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6E" w:rsidRDefault="003D7CB6" w:rsidP="003D7CB6">
      <w:pPr>
        <w:spacing w:after="0" w:line="240" w:lineRule="auto"/>
        <w:jc w:val="center"/>
        <w:rPr>
          <w:rFonts w:ascii="Cambria" w:hAnsi="Cambria" w:cs="Times New Roman"/>
          <w:b/>
          <w:bCs/>
          <w:color w:val="000000" w:themeColor="text1"/>
          <w:sz w:val="30"/>
          <w:szCs w:val="30"/>
        </w:rPr>
      </w:pPr>
      <w:r w:rsidRPr="003D7CB6">
        <w:rPr>
          <w:rFonts w:ascii="Cambria" w:hAnsi="Cambria" w:cs="Times New Roman"/>
          <w:b/>
          <w:bCs/>
          <w:color w:val="000000" w:themeColor="text1"/>
          <w:sz w:val="30"/>
          <w:szCs w:val="30"/>
        </w:rPr>
        <w:t xml:space="preserve">THE IMPACT OF EQUITIZATION ON FINANCIAL AND OPERATING PERFORMANCE OF STATE-OWNED ENTERPRISES (SOES) </w:t>
      </w:r>
    </w:p>
    <w:p w:rsidR="00694C08" w:rsidRPr="0053143C" w:rsidRDefault="003D7CB6" w:rsidP="003D7CB6">
      <w:pPr>
        <w:spacing w:after="0" w:line="240" w:lineRule="auto"/>
        <w:jc w:val="center"/>
        <w:rPr>
          <w:rFonts w:ascii="Times New Roman" w:hAnsi="Times New Roman" w:cs="Times New Roman"/>
          <w:color w:val="000000" w:themeColor="text1"/>
          <w:sz w:val="24"/>
          <w:szCs w:val="24"/>
        </w:rPr>
      </w:pPr>
      <w:r w:rsidRPr="003D7CB6">
        <w:rPr>
          <w:rFonts w:ascii="Cambria" w:hAnsi="Cambria" w:cs="Times New Roman"/>
          <w:b/>
          <w:bCs/>
          <w:color w:val="000000" w:themeColor="text1"/>
          <w:sz w:val="30"/>
          <w:szCs w:val="30"/>
        </w:rPr>
        <w:t>IN VIETNAM: AN APPROACH USING PROPENSITY SCORE MATCHING</w:t>
      </w:r>
    </w:p>
    <w:p w:rsidR="00847505" w:rsidRPr="0053143C" w:rsidRDefault="00847505" w:rsidP="00C926A9">
      <w:pPr>
        <w:spacing w:after="0" w:line="240" w:lineRule="auto"/>
        <w:jc w:val="center"/>
        <w:rPr>
          <w:rFonts w:ascii="Times New Roman" w:hAnsi="Times New Roman" w:cs="Times New Roman"/>
          <w:b/>
          <w:color w:val="000000" w:themeColor="text1"/>
          <w:sz w:val="24"/>
          <w:szCs w:val="24"/>
        </w:rPr>
      </w:pPr>
    </w:p>
    <w:p w:rsidR="00681546" w:rsidRPr="0053143C" w:rsidRDefault="00681546" w:rsidP="00F55E25">
      <w:pPr>
        <w:spacing w:after="0" w:line="240" w:lineRule="auto"/>
        <w:jc w:val="both"/>
        <w:rPr>
          <w:rFonts w:ascii="Times New Roman" w:hAnsi="Times New Roman" w:cs="Times New Roman"/>
          <w:b/>
          <w:i/>
          <w:color w:val="000000" w:themeColor="text1"/>
          <w:sz w:val="24"/>
          <w:szCs w:val="24"/>
        </w:rPr>
        <w:sectPr w:rsidR="00681546" w:rsidRPr="0053143C" w:rsidSect="00E75A45">
          <w:headerReference w:type="default" r:id="rId8"/>
          <w:footerReference w:type="default" r:id="rId9"/>
          <w:type w:val="continuous"/>
          <w:pgSz w:w="12240" w:h="15840"/>
          <w:pgMar w:top="1440" w:right="1440" w:bottom="1440" w:left="1440" w:header="720" w:footer="720" w:gutter="0"/>
          <w:pgNumType w:start="1"/>
          <w:cols w:space="720"/>
          <w:docGrid w:linePitch="360"/>
        </w:sectPr>
      </w:pPr>
    </w:p>
    <w:p w:rsidR="00431037" w:rsidRPr="00CF4139" w:rsidRDefault="000A1F6D" w:rsidP="00CF4139">
      <w:pPr>
        <w:pBdr>
          <w:top w:val="nil"/>
          <w:left w:val="nil"/>
          <w:bottom w:val="single" w:sz="4" w:space="1" w:color="000000"/>
          <w:right w:val="nil"/>
          <w:between w:val="nil"/>
        </w:pBdr>
        <w:spacing w:line="276" w:lineRule="auto"/>
        <w:jc w:val="right"/>
        <w:rPr>
          <w:rFonts w:ascii="Times New Roman" w:hAnsi="Times New Roman" w:cs="Times New Roman"/>
          <w:b/>
          <w:i/>
          <w:color w:val="000000"/>
          <w:sz w:val="24"/>
          <w:szCs w:val="24"/>
        </w:rPr>
      </w:pPr>
      <w:bookmarkStart w:id="0" w:name="_GoBack"/>
      <w:proofErr w:type="spellStart"/>
      <w:r w:rsidRPr="00CF4139">
        <w:rPr>
          <w:rFonts w:ascii="Times New Roman" w:hAnsi="Times New Roman" w:cs="Times New Roman"/>
          <w:b/>
          <w:i/>
          <w:color w:val="000000"/>
          <w:sz w:val="24"/>
          <w:szCs w:val="24"/>
        </w:rPr>
        <w:lastRenderedPageBreak/>
        <w:t>ThS</w:t>
      </w:r>
      <w:proofErr w:type="spellEnd"/>
      <w:r w:rsidRPr="00CF4139">
        <w:rPr>
          <w:rFonts w:ascii="Times New Roman" w:hAnsi="Times New Roman" w:cs="Times New Roman"/>
          <w:b/>
          <w:i/>
          <w:color w:val="000000"/>
          <w:sz w:val="24"/>
          <w:szCs w:val="24"/>
        </w:rPr>
        <w:t xml:space="preserve"> </w:t>
      </w:r>
      <w:proofErr w:type="spellStart"/>
      <w:r w:rsidRPr="00CF4139">
        <w:rPr>
          <w:rFonts w:ascii="Times New Roman" w:hAnsi="Times New Roman" w:cs="Times New Roman"/>
          <w:b/>
          <w:i/>
          <w:color w:val="000000"/>
          <w:sz w:val="24"/>
          <w:szCs w:val="24"/>
        </w:rPr>
        <w:t>Nguyễn</w:t>
      </w:r>
      <w:proofErr w:type="spellEnd"/>
      <w:r w:rsidRPr="00CF4139">
        <w:rPr>
          <w:rFonts w:ascii="Times New Roman" w:hAnsi="Times New Roman" w:cs="Times New Roman"/>
          <w:b/>
          <w:i/>
          <w:color w:val="000000"/>
          <w:sz w:val="24"/>
          <w:szCs w:val="24"/>
        </w:rPr>
        <w:t xml:space="preserve"> </w:t>
      </w:r>
      <w:proofErr w:type="spellStart"/>
      <w:r w:rsidRPr="00CF4139">
        <w:rPr>
          <w:rFonts w:ascii="Times New Roman" w:hAnsi="Times New Roman" w:cs="Times New Roman"/>
          <w:b/>
          <w:i/>
          <w:color w:val="000000"/>
          <w:sz w:val="24"/>
          <w:szCs w:val="24"/>
        </w:rPr>
        <w:t>Văn</w:t>
      </w:r>
      <w:proofErr w:type="spellEnd"/>
      <w:r w:rsidRPr="00CF4139">
        <w:rPr>
          <w:rFonts w:ascii="Times New Roman" w:hAnsi="Times New Roman" w:cs="Times New Roman"/>
          <w:b/>
          <w:i/>
          <w:color w:val="000000"/>
          <w:sz w:val="24"/>
          <w:szCs w:val="24"/>
        </w:rPr>
        <w:t xml:space="preserve"> </w:t>
      </w:r>
      <w:proofErr w:type="spellStart"/>
      <w:r w:rsidRPr="00CF4139">
        <w:rPr>
          <w:rFonts w:ascii="Times New Roman" w:hAnsi="Times New Roman" w:cs="Times New Roman"/>
          <w:b/>
          <w:i/>
          <w:color w:val="000000"/>
          <w:sz w:val="24"/>
          <w:szCs w:val="24"/>
        </w:rPr>
        <w:t>Tân</w:t>
      </w:r>
      <w:proofErr w:type="spellEnd"/>
    </w:p>
    <w:bookmarkEnd w:id="0"/>
    <w:p w:rsidR="00431037" w:rsidRPr="00F930C4" w:rsidRDefault="00431037" w:rsidP="00F930C4">
      <w:pPr>
        <w:adjustRightInd w:val="0"/>
        <w:snapToGrid w:val="0"/>
        <w:spacing w:after="120" w:line="276" w:lineRule="auto"/>
        <w:jc w:val="both"/>
        <w:rPr>
          <w:rFonts w:ascii="Times New Roman" w:hAnsi="Times New Roman"/>
          <w:b/>
          <w:sz w:val="24"/>
          <w:szCs w:val="24"/>
          <w:lang w:val="vi-VN"/>
        </w:rPr>
      </w:pPr>
      <w:r w:rsidRPr="00AD2A36">
        <w:rPr>
          <w:rFonts w:ascii="Times New Roman" w:hAnsi="Times New Roman"/>
          <w:b/>
          <w:sz w:val="24"/>
          <w:szCs w:val="24"/>
          <w:lang w:val="vi-VN"/>
        </w:rPr>
        <w:t>Abstract:</w:t>
      </w:r>
    </w:p>
    <w:p w:rsidR="004C3838" w:rsidRPr="00F930C4" w:rsidRDefault="00A05FDB" w:rsidP="00F930C4">
      <w:pPr>
        <w:spacing w:after="0" w:line="276" w:lineRule="auto"/>
        <w:jc w:val="both"/>
        <w:rPr>
          <w:rFonts w:ascii="Times New Roman" w:hAnsi="Times New Roman" w:cs="Times New Roman"/>
          <w:bCs/>
          <w:i/>
          <w:iCs/>
          <w:color w:val="000000" w:themeColor="text1"/>
          <w:sz w:val="24"/>
          <w:szCs w:val="24"/>
        </w:rPr>
      </w:pPr>
      <w:r w:rsidRPr="00F930C4">
        <w:rPr>
          <w:rFonts w:ascii="Times New Roman" w:hAnsi="Times New Roman" w:cs="Times New Roman"/>
          <w:bCs/>
          <w:i/>
          <w:iCs/>
          <w:color w:val="000000" w:themeColor="text1"/>
          <w:sz w:val="24"/>
          <w:szCs w:val="24"/>
        </w:rPr>
        <w:t xml:space="preserve">This </w:t>
      </w:r>
      <w:r w:rsidR="004F323D" w:rsidRPr="00F930C4">
        <w:rPr>
          <w:rFonts w:ascii="Times New Roman" w:hAnsi="Times New Roman" w:cs="Times New Roman"/>
          <w:bCs/>
          <w:i/>
          <w:iCs/>
          <w:color w:val="000000" w:themeColor="text1"/>
          <w:sz w:val="24"/>
          <w:szCs w:val="24"/>
        </w:rPr>
        <w:t>paper</w:t>
      </w:r>
      <w:r w:rsidRPr="00F930C4">
        <w:rPr>
          <w:rFonts w:ascii="Times New Roman" w:hAnsi="Times New Roman" w:cs="Times New Roman"/>
          <w:bCs/>
          <w:i/>
          <w:iCs/>
          <w:color w:val="000000" w:themeColor="text1"/>
          <w:sz w:val="24"/>
          <w:szCs w:val="24"/>
        </w:rPr>
        <w:t xml:space="preserve"> provides empirical</w:t>
      </w:r>
      <w:r w:rsidR="00850010" w:rsidRPr="00F930C4">
        <w:rPr>
          <w:rFonts w:ascii="Times New Roman" w:hAnsi="Times New Roman" w:cs="Times New Roman"/>
          <w:bCs/>
          <w:i/>
          <w:iCs/>
          <w:color w:val="000000" w:themeColor="text1"/>
          <w:sz w:val="24"/>
          <w:szCs w:val="24"/>
        </w:rPr>
        <w:t xml:space="preserve"> evidence on the impact of equi</w:t>
      </w:r>
      <w:r w:rsidR="00621ED8" w:rsidRPr="00F930C4">
        <w:rPr>
          <w:rFonts w:ascii="Times New Roman" w:hAnsi="Times New Roman" w:cs="Times New Roman"/>
          <w:bCs/>
          <w:i/>
          <w:iCs/>
          <w:color w:val="000000" w:themeColor="text1"/>
          <w:sz w:val="24"/>
          <w:szCs w:val="24"/>
        </w:rPr>
        <w:t>t</w:t>
      </w:r>
      <w:r w:rsidRPr="00F930C4">
        <w:rPr>
          <w:rFonts w:ascii="Times New Roman" w:hAnsi="Times New Roman" w:cs="Times New Roman"/>
          <w:bCs/>
          <w:i/>
          <w:iCs/>
          <w:color w:val="000000" w:themeColor="text1"/>
          <w:sz w:val="24"/>
          <w:szCs w:val="24"/>
        </w:rPr>
        <w:t xml:space="preserve">ization on financial and operating performance of state-owned </w:t>
      </w:r>
      <w:r w:rsidR="004F323D" w:rsidRPr="00F930C4">
        <w:rPr>
          <w:rFonts w:ascii="Times New Roman" w:hAnsi="Times New Roman" w:cs="Times New Roman"/>
          <w:bCs/>
          <w:i/>
          <w:iCs/>
          <w:color w:val="000000" w:themeColor="text1"/>
          <w:sz w:val="24"/>
          <w:szCs w:val="24"/>
        </w:rPr>
        <w:t>enterprises (SOEs) in Vietnam</w:t>
      </w:r>
      <w:r w:rsidRPr="00F930C4">
        <w:rPr>
          <w:rFonts w:ascii="Times New Roman" w:hAnsi="Times New Roman" w:cs="Times New Roman"/>
          <w:bCs/>
          <w:i/>
          <w:iCs/>
          <w:color w:val="000000" w:themeColor="text1"/>
          <w:sz w:val="24"/>
          <w:szCs w:val="24"/>
        </w:rPr>
        <w:t xml:space="preserve">. </w:t>
      </w:r>
      <w:r w:rsidR="004F323D" w:rsidRPr="00F930C4">
        <w:rPr>
          <w:rFonts w:ascii="Times New Roman" w:hAnsi="Times New Roman" w:cs="Times New Roman"/>
          <w:bCs/>
          <w:i/>
          <w:iCs/>
          <w:color w:val="000000" w:themeColor="text1"/>
          <w:sz w:val="24"/>
          <w:szCs w:val="24"/>
        </w:rPr>
        <w:t>The</w:t>
      </w:r>
      <w:r w:rsidRPr="00F930C4">
        <w:rPr>
          <w:rFonts w:ascii="Times New Roman" w:hAnsi="Times New Roman" w:cs="Times New Roman"/>
          <w:bCs/>
          <w:i/>
          <w:iCs/>
          <w:color w:val="000000" w:themeColor="text1"/>
          <w:sz w:val="24"/>
          <w:szCs w:val="24"/>
        </w:rPr>
        <w:t xml:space="preserve"> study propos</w:t>
      </w:r>
      <w:r w:rsidR="003E7E1B" w:rsidRPr="00F930C4">
        <w:rPr>
          <w:rFonts w:ascii="Times New Roman" w:hAnsi="Times New Roman" w:cs="Times New Roman"/>
          <w:bCs/>
          <w:i/>
          <w:iCs/>
          <w:color w:val="000000" w:themeColor="text1"/>
          <w:sz w:val="24"/>
          <w:szCs w:val="24"/>
        </w:rPr>
        <w:t>es to use with-without comparis</w:t>
      </w:r>
      <w:r w:rsidRPr="00F930C4">
        <w:rPr>
          <w:rFonts w:ascii="Times New Roman" w:hAnsi="Times New Roman" w:cs="Times New Roman"/>
          <w:bCs/>
          <w:i/>
          <w:iCs/>
          <w:color w:val="000000" w:themeColor="text1"/>
          <w:sz w:val="24"/>
          <w:szCs w:val="24"/>
        </w:rPr>
        <w:t xml:space="preserve">on method </w:t>
      </w:r>
      <w:r w:rsidR="002714CB" w:rsidRPr="00F930C4">
        <w:rPr>
          <w:rFonts w:ascii="Times New Roman" w:hAnsi="Times New Roman" w:cs="Times New Roman"/>
          <w:bCs/>
          <w:i/>
          <w:iCs/>
          <w:color w:val="000000" w:themeColor="text1"/>
          <w:sz w:val="24"/>
          <w:szCs w:val="24"/>
        </w:rPr>
        <w:t xml:space="preserve">through average treatment effect </w:t>
      </w:r>
      <w:r w:rsidRPr="00F930C4">
        <w:rPr>
          <w:rFonts w:ascii="Times New Roman" w:hAnsi="Times New Roman" w:cs="Times New Roman"/>
          <w:bCs/>
          <w:i/>
          <w:iCs/>
          <w:color w:val="000000" w:themeColor="text1"/>
          <w:sz w:val="24"/>
          <w:szCs w:val="24"/>
        </w:rPr>
        <w:t xml:space="preserve">to fully assess the impact of equitization on financial and operating performance of </w:t>
      </w:r>
      <w:r w:rsidR="00500B4F" w:rsidRPr="00F930C4">
        <w:rPr>
          <w:rFonts w:ascii="Times New Roman" w:hAnsi="Times New Roman" w:cs="Times New Roman"/>
          <w:bCs/>
          <w:i/>
          <w:iCs/>
          <w:color w:val="000000" w:themeColor="text1"/>
          <w:sz w:val="24"/>
          <w:szCs w:val="24"/>
        </w:rPr>
        <w:t>SOEs</w:t>
      </w:r>
      <w:r w:rsidRPr="00F930C4">
        <w:rPr>
          <w:rFonts w:ascii="Times New Roman" w:hAnsi="Times New Roman" w:cs="Times New Roman"/>
          <w:bCs/>
          <w:i/>
          <w:iCs/>
          <w:color w:val="000000" w:themeColor="text1"/>
          <w:sz w:val="24"/>
          <w:szCs w:val="24"/>
        </w:rPr>
        <w:t xml:space="preserve">. </w:t>
      </w:r>
      <w:r w:rsidR="00621ED8" w:rsidRPr="00F930C4">
        <w:rPr>
          <w:rFonts w:ascii="Times New Roman" w:hAnsi="Times New Roman" w:cs="Times New Roman"/>
          <w:bCs/>
          <w:i/>
          <w:iCs/>
          <w:color w:val="000000" w:themeColor="text1"/>
          <w:sz w:val="24"/>
          <w:szCs w:val="24"/>
        </w:rPr>
        <w:t xml:space="preserve">Using </w:t>
      </w:r>
      <w:r w:rsidR="004F323D" w:rsidRPr="00F930C4">
        <w:rPr>
          <w:rFonts w:ascii="Times New Roman" w:hAnsi="Times New Roman" w:cs="Times New Roman"/>
          <w:bCs/>
          <w:i/>
          <w:iCs/>
          <w:color w:val="000000" w:themeColor="text1"/>
          <w:sz w:val="24"/>
          <w:szCs w:val="24"/>
        </w:rPr>
        <w:t>data of 114 SOEs equitized in the period from 2012 to 2014</w:t>
      </w:r>
      <w:r w:rsidR="00621ED8" w:rsidRPr="00F930C4">
        <w:rPr>
          <w:rFonts w:ascii="Times New Roman" w:hAnsi="Times New Roman" w:cs="Times New Roman"/>
          <w:bCs/>
          <w:i/>
          <w:iCs/>
          <w:color w:val="000000" w:themeColor="text1"/>
          <w:sz w:val="24"/>
          <w:szCs w:val="24"/>
        </w:rPr>
        <w:t>, t</w:t>
      </w:r>
      <w:r w:rsidRPr="00F930C4">
        <w:rPr>
          <w:rFonts w:ascii="Times New Roman" w:hAnsi="Times New Roman" w:cs="Times New Roman"/>
          <w:bCs/>
          <w:i/>
          <w:iCs/>
          <w:color w:val="000000" w:themeColor="text1"/>
          <w:sz w:val="24"/>
          <w:szCs w:val="24"/>
        </w:rPr>
        <w:t xml:space="preserve">he results show that equitization does not help equitized SOEs operate more efficiently </w:t>
      </w:r>
      <w:r w:rsidR="00AA3BBA" w:rsidRPr="00F930C4">
        <w:rPr>
          <w:rFonts w:ascii="Times New Roman" w:hAnsi="Times New Roman" w:cs="Times New Roman"/>
          <w:bCs/>
          <w:i/>
          <w:iCs/>
          <w:color w:val="000000" w:themeColor="text1"/>
          <w:sz w:val="24"/>
          <w:szCs w:val="24"/>
        </w:rPr>
        <w:t>than</w:t>
      </w:r>
      <w:r w:rsidRPr="00F930C4">
        <w:rPr>
          <w:rFonts w:ascii="Times New Roman" w:hAnsi="Times New Roman" w:cs="Times New Roman"/>
          <w:bCs/>
          <w:i/>
          <w:iCs/>
          <w:color w:val="000000" w:themeColor="text1"/>
          <w:sz w:val="24"/>
          <w:szCs w:val="24"/>
        </w:rPr>
        <w:t xml:space="preserve"> non-</w:t>
      </w:r>
      <w:proofErr w:type="spellStart"/>
      <w:r w:rsidRPr="00F930C4">
        <w:rPr>
          <w:rFonts w:ascii="Times New Roman" w:hAnsi="Times New Roman" w:cs="Times New Roman"/>
          <w:bCs/>
          <w:i/>
          <w:iCs/>
          <w:color w:val="000000" w:themeColor="text1"/>
          <w:sz w:val="24"/>
          <w:szCs w:val="24"/>
        </w:rPr>
        <w:t>equitzed</w:t>
      </w:r>
      <w:proofErr w:type="spellEnd"/>
      <w:r w:rsidRPr="00F930C4">
        <w:rPr>
          <w:rFonts w:ascii="Times New Roman" w:hAnsi="Times New Roman" w:cs="Times New Roman"/>
          <w:bCs/>
          <w:i/>
          <w:iCs/>
          <w:color w:val="000000" w:themeColor="text1"/>
          <w:sz w:val="24"/>
          <w:szCs w:val="24"/>
        </w:rPr>
        <w:t xml:space="preserve"> SOEs in terms of profitability, operating efficiency, and output. However, equitization can help equitized SOEs operate more efficiently than non –</w:t>
      </w:r>
      <w:r w:rsidR="00621ED8" w:rsidRPr="00F930C4">
        <w:rPr>
          <w:rFonts w:ascii="Times New Roman" w:hAnsi="Times New Roman" w:cs="Times New Roman"/>
          <w:bCs/>
          <w:i/>
          <w:iCs/>
          <w:color w:val="000000" w:themeColor="text1"/>
          <w:sz w:val="24"/>
          <w:szCs w:val="24"/>
        </w:rPr>
        <w:t xml:space="preserve"> </w:t>
      </w:r>
      <w:r w:rsidRPr="00F930C4">
        <w:rPr>
          <w:rFonts w:ascii="Times New Roman" w:hAnsi="Times New Roman" w:cs="Times New Roman"/>
          <w:bCs/>
          <w:i/>
          <w:iCs/>
          <w:color w:val="000000" w:themeColor="text1"/>
          <w:sz w:val="24"/>
          <w:szCs w:val="24"/>
        </w:rPr>
        <w:t xml:space="preserve">equitized SOEs in terms of profitability, operating capacity and output in some cases, such as </w:t>
      </w:r>
      <w:r w:rsidR="00E9714F" w:rsidRPr="00F930C4">
        <w:rPr>
          <w:rFonts w:ascii="Times New Roman" w:hAnsi="Times New Roman" w:cs="Times New Roman"/>
          <w:bCs/>
          <w:i/>
          <w:iCs/>
          <w:color w:val="000000" w:themeColor="text1"/>
          <w:sz w:val="24"/>
          <w:szCs w:val="24"/>
        </w:rPr>
        <w:t>in non-</w:t>
      </w:r>
      <w:r w:rsidRPr="00F930C4">
        <w:rPr>
          <w:rFonts w:ascii="Times New Roman" w:hAnsi="Times New Roman" w:cs="Times New Roman"/>
          <w:bCs/>
          <w:i/>
          <w:iCs/>
          <w:color w:val="000000" w:themeColor="text1"/>
          <w:sz w:val="24"/>
          <w:szCs w:val="24"/>
        </w:rPr>
        <w:t xml:space="preserve">listing status or industry group. </w:t>
      </w:r>
      <w:r w:rsidR="00F011FC" w:rsidRPr="00F930C4">
        <w:rPr>
          <w:rFonts w:ascii="Times New Roman" w:hAnsi="Times New Roman" w:cs="Times New Roman"/>
          <w:bCs/>
          <w:i/>
          <w:iCs/>
          <w:color w:val="000000" w:themeColor="text1"/>
          <w:sz w:val="24"/>
          <w:szCs w:val="24"/>
        </w:rPr>
        <w:t xml:space="preserve">This research provides implications for Vietnamese government to encourage non-equitized enterprises actively participate in equitization program. The research results also </w:t>
      </w:r>
      <w:r w:rsidR="00F011FC" w:rsidRPr="00F930C4">
        <w:rPr>
          <w:rFonts w:ascii="Times New Roman" w:hAnsi="Times New Roman" w:cs="Times New Roman"/>
          <w:bCs/>
          <w:i/>
          <w:iCs/>
          <w:color w:val="000000" w:themeColor="text1"/>
          <w:w w:val="101"/>
          <w:sz w:val="24"/>
          <w:szCs w:val="24"/>
        </w:rPr>
        <w:t xml:space="preserve">help investors to have appropriate long-term investment strategies in equitized SOEs. </w:t>
      </w:r>
    </w:p>
    <w:p w:rsidR="00F011FC" w:rsidRPr="0053143C" w:rsidRDefault="00F011FC" w:rsidP="00F930C4">
      <w:pPr>
        <w:spacing w:after="0" w:line="276" w:lineRule="auto"/>
        <w:jc w:val="both"/>
        <w:rPr>
          <w:rFonts w:ascii="Times New Roman" w:hAnsi="Times New Roman" w:cs="Times New Roman"/>
          <w:b/>
          <w:bCs/>
          <w:color w:val="000000" w:themeColor="text1"/>
          <w:sz w:val="24"/>
          <w:szCs w:val="24"/>
        </w:rPr>
      </w:pPr>
    </w:p>
    <w:p w:rsidR="003B1B6E" w:rsidRPr="003B1B6E" w:rsidRDefault="00627A4C" w:rsidP="00F930C4">
      <w:pPr>
        <w:spacing w:after="0" w:line="276" w:lineRule="auto"/>
        <w:jc w:val="both"/>
        <w:rPr>
          <w:rFonts w:ascii="Times New Roman" w:hAnsi="Times New Roman" w:cs="Times New Roman"/>
          <w:color w:val="000000" w:themeColor="text1"/>
          <w:sz w:val="24"/>
          <w:szCs w:val="24"/>
        </w:rPr>
      </w:pPr>
      <w:r w:rsidRPr="00431037">
        <w:rPr>
          <w:rFonts w:ascii="Times New Roman" w:hAnsi="Times New Roman" w:cs="Times New Roman"/>
          <w:b/>
          <w:bCs/>
          <w:iCs/>
          <w:color w:val="000000" w:themeColor="text1"/>
          <w:sz w:val="24"/>
          <w:szCs w:val="24"/>
        </w:rPr>
        <w:t>Keywords</w:t>
      </w:r>
      <w:r w:rsidR="00431037" w:rsidRPr="00431037">
        <w:rPr>
          <w:rFonts w:ascii="Times New Roman" w:hAnsi="Times New Roman" w:cs="Times New Roman"/>
          <w:b/>
          <w:bCs/>
          <w:iCs/>
          <w:color w:val="000000" w:themeColor="text1"/>
          <w:sz w:val="24"/>
          <w:szCs w:val="24"/>
        </w:rPr>
        <w:t>:</w:t>
      </w:r>
      <w:r w:rsidR="00F930C4">
        <w:rPr>
          <w:rFonts w:ascii="Times New Roman" w:hAnsi="Times New Roman" w:cs="Times New Roman"/>
          <w:b/>
          <w:bCs/>
          <w:i/>
          <w:color w:val="000000" w:themeColor="text1"/>
          <w:sz w:val="24"/>
          <w:szCs w:val="24"/>
        </w:rPr>
        <w:t xml:space="preserve"> </w:t>
      </w:r>
      <w:r w:rsidRPr="00F930C4">
        <w:rPr>
          <w:rFonts w:ascii="Times New Roman" w:hAnsi="Times New Roman" w:cs="Times New Roman"/>
          <w:i/>
          <w:iCs/>
          <w:color w:val="000000" w:themeColor="text1"/>
          <w:sz w:val="24"/>
          <w:szCs w:val="24"/>
        </w:rPr>
        <w:t>Equitization; Privatization</w:t>
      </w:r>
      <w:r w:rsidR="00F9443B" w:rsidRPr="00F930C4">
        <w:rPr>
          <w:rFonts w:ascii="Times New Roman" w:hAnsi="Times New Roman" w:cs="Times New Roman"/>
          <w:i/>
          <w:iCs/>
          <w:color w:val="000000" w:themeColor="text1"/>
          <w:sz w:val="24"/>
          <w:szCs w:val="24"/>
        </w:rPr>
        <w:t>;</w:t>
      </w:r>
      <w:r w:rsidRPr="00F930C4">
        <w:rPr>
          <w:rFonts w:ascii="Times New Roman" w:hAnsi="Times New Roman" w:cs="Times New Roman"/>
          <w:i/>
          <w:iCs/>
          <w:color w:val="000000" w:themeColor="text1"/>
          <w:sz w:val="24"/>
          <w:szCs w:val="24"/>
        </w:rPr>
        <w:t xml:space="preserve"> </w:t>
      </w:r>
      <w:r w:rsidR="00A05FDB" w:rsidRPr="00F930C4">
        <w:rPr>
          <w:rFonts w:ascii="Times New Roman" w:hAnsi="Times New Roman" w:cs="Times New Roman"/>
          <w:i/>
          <w:iCs/>
          <w:color w:val="000000" w:themeColor="text1"/>
          <w:sz w:val="24"/>
          <w:szCs w:val="24"/>
        </w:rPr>
        <w:t>financial</w:t>
      </w:r>
      <w:r w:rsidRPr="00F930C4">
        <w:rPr>
          <w:rFonts w:ascii="Times New Roman" w:hAnsi="Times New Roman" w:cs="Times New Roman"/>
          <w:i/>
          <w:iCs/>
          <w:color w:val="000000" w:themeColor="text1"/>
          <w:sz w:val="24"/>
          <w:szCs w:val="24"/>
        </w:rPr>
        <w:t xml:space="preserve"> performance</w:t>
      </w:r>
      <w:r w:rsidR="00F9443B" w:rsidRPr="00F930C4">
        <w:rPr>
          <w:rFonts w:ascii="Times New Roman" w:hAnsi="Times New Roman" w:cs="Times New Roman"/>
          <w:i/>
          <w:iCs/>
          <w:color w:val="000000" w:themeColor="text1"/>
          <w:sz w:val="24"/>
          <w:szCs w:val="24"/>
        </w:rPr>
        <w:t>;</w:t>
      </w:r>
      <w:r w:rsidRPr="00F930C4">
        <w:rPr>
          <w:rFonts w:ascii="Times New Roman" w:hAnsi="Times New Roman" w:cs="Times New Roman"/>
          <w:i/>
          <w:iCs/>
          <w:color w:val="000000" w:themeColor="text1"/>
          <w:sz w:val="24"/>
          <w:szCs w:val="24"/>
        </w:rPr>
        <w:t xml:space="preserve"> </w:t>
      </w:r>
      <w:r w:rsidR="00A05FDB" w:rsidRPr="00F930C4">
        <w:rPr>
          <w:rFonts w:ascii="Times New Roman" w:hAnsi="Times New Roman" w:cs="Times New Roman"/>
          <w:i/>
          <w:iCs/>
          <w:color w:val="000000" w:themeColor="text1"/>
          <w:sz w:val="24"/>
          <w:szCs w:val="24"/>
        </w:rPr>
        <w:t xml:space="preserve">Operating performance; </w:t>
      </w:r>
      <w:r w:rsidR="00F9443B" w:rsidRPr="00F930C4">
        <w:rPr>
          <w:rFonts w:ascii="Times New Roman" w:hAnsi="Times New Roman" w:cs="Times New Roman"/>
          <w:i/>
          <w:iCs/>
          <w:color w:val="000000" w:themeColor="text1"/>
          <w:sz w:val="24"/>
          <w:szCs w:val="24"/>
        </w:rPr>
        <w:t>Pre-post comparison method;</w:t>
      </w:r>
      <w:r w:rsidRPr="00F930C4">
        <w:rPr>
          <w:rFonts w:ascii="Times New Roman" w:hAnsi="Times New Roman" w:cs="Times New Roman"/>
          <w:i/>
          <w:iCs/>
          <w:color w:val="000000" w:themeColor="text1"/>
          <w:sz w:val="24"/>
          <w:szCs w:val="24"/>
        </w:rPr>
        <w:t xml:space="preserve"> </w:t>
      </w:r>
      <w:r w:rsidR="00260DE4" w:rsidRPr="00F930C4">
        <w:rPr>
          <w:rFonts w:ascii="Times New Roman" w:hAnsi="Times New Roman" w:cs="Times New Roman"/>
          <w:i/>
          <w:iCs/>
          <w:color w:val="000000" w:themeColor="text1"/>
          <w:sz w:val="24"/>
          <w:szCs w:val="24"/>
        </w:rPr>
        <w:t>State-owned enterprises</w:t>
      </w:r>
      <w:r w:rsidRPr="00F930C4">
        <w:rPr>
          <w:rFonts w:ascii="Times New Roman" w:hAnsi="Times New Roman" w:cs="Times New Roman"/>
          <w:i/>
          <w:iCs/>
          <w:color w:val="000000" w:themeColor="text1"/>
          <w:sz w:val="24"/>
          <w:szCs w:val="24"/>
        </w:rPr>
        <w:t>.</w:t>
      </w:r>
      <w:r w:rsidRPr="00334619">
        <w:rPr>
          <w:rFonts w:ascii="Times New Roman" w:hAnsi="Times New Roman" w:cs="Times New Roman"/>
          <w:color w:val="000000" w:themeColor="text1"/>
          <w:sz w:val="24"/>
          <w:szCs w:val="24"/>
        </w:rPr>
        <w:t xml:space="preserve"> </w:t>
      </w:r>
    </w:p>
    <w:p w:rsidR="003B1B6E" w:rsidRDefault="003B1B6E" w:rsidP="003B1B6E">
      <w:pPr>
        <w:pBdr>
          <w:top w:val="nil"/>
          <w:left w:val="nil"/>
          <w:bottom w:val="single" w:sz="4" w:space="1" w:color="000000"/>
          <w:right w:val="nil"/>
          <w:between w:val="nil"/>
        </w:pBdr>
        <w:spacing w:line="240" w:lineRule="auto"/>
        <w:jc w:val="center"/>
        <w:rPr>
          <w:i/>
          <w:color w:val="000000"/>
        </w:rPr>
      </w:pPr>
    </w:p>
    <w:p w:rsidR="00070731" w:rsidRPr="0053143C" w:rsidRDefault="00070731" w:rsidP="00F55E25">
      <w:pPr>
        <w:pStyle w:val="ListParagraph"/>
        <w:numPr>
          <w:ilvl w:val="0"/>
          <w:numId w:val="1"/>
        </w:numPr>
        <w:spacing w:after="0" w:line="240" w:lineRule="auto"/>
        <w:ind w:left="426"/>
        <w:rPr>
          <w:rFonts w:ascii="Times New Roman" w:hAnsi="Times New Roman" w:cs="Times New Roman"/>
          <w:caps/>
          <w:color w:val="000000" w:themeColor="text1"/>
          <w:sz w:val="24"/>
          <w:szCs w:val="24"/>
        </w:rPr>
        <w:sectPr w:rsidR="00070731" w:rsidRPr="0053143C" w:rsidSect="00E75A45">
          <w:type w:val="continuous"/>
          <w:pgSz w:w="12240" w:h="15840"/>
          <w:pgMar w:top="1440" w:right="1440" w:bottom="1440" w:left="1440" w:header="720" w:footer="720" w:gutter="0"/>
          <w:pgNumType w:start="1"/>
          <w:cols w:space="720"/>
          <w:docGrid w:linePitch="360"/>
        </w:sectPr>
      </w:pPr>
    </w:p>
    <w:p w:rsidR="00892359" w:rsidRPr="003052DA" w:rsidRDefault="00384A35" w:rsidP="003052DA">
      <w:pPr>
        <w:pStyle w:val="ListParagraph"/>
        <w:numPr>
          <w:ilvl w:val="0"/>
          <w:numId w:val="1"/>
        </w:numPr>
        <w:spacing w:after="0" w:line="276" w:lineRule="auto"/>
        <w:ind w:left="426"/>
        <w:rPr>
          <w:rFonts w:ascii="Times New Roman" w:hAnsi="Times New Roman" w:cs="Times New Roman"/>
          <w:b/>
          <w:bCs/>
          <w:caps/>
          <w:color w:val="000000" w:themeColor="text1"/>
          <w:sz w:val="26"/>
          <w:szCs w:val="26"/>
        </w:rPr>
      </w:pPr>
      <w:r w:rsidRPr="003052DA">
        <w:rPr>
          <w:rFonts w:ascii="Times New Roman" w:hAnsi="Times New Roman" w:cs="Times New Roman"/>
          <w:b/>
          <w:bCs/>
          <w:caps/>
          <w:color w:val="000000" w:themeColor="text1"/>
          <w:sz w:val="26"/>
          <w:szCs w:val="26"/>
        </w:rPr>
        <w:lastRenderedPageBreak/>
        <w:t>Introduction</w:t>
      </w:r>
    </w:p>
    <w:p w:rsidR="00070731" w:rsidRPr="003052DA" w:rsidRDefault="00070731" w:rsidP="003052DA">
      <w:pPr>
        <w:tabs>
          <w:tab w:val="left" w:pos="390"/>
          <w:tab w:val="left" w:pos="540"/>
          <w:tab w:val="center" w:pos="4390"/>
        </w:tabs>
        <w:spacing w:after="0" w:line="276" w:lineRule="auto"/>
        <w:jc w:val="both"/>
        <w:rPr>
          <w:rFonts w:ascii="Times New Roman" w:hAnsi="Times New Roman" w:cs="Times New Roman"/>
          <w:color w:val="000000" w:themeColor="text1"/>
          <w:w w:val="101"/>
          <w:sz w:val="26"/>
          <w:szCs w:val="26"/>
        </w:rPr>
        <w:sectPr w:rsidR="00070731" w:rsidRPr="003052DA" w:rsidSect="00E75A45">
          <w:type w:val="continuous"/>
          <w:pgSz w:w="12240" w:h="15840"/>
          <w:pgMar w:top="1440" w:right="1440" w:bottom="1440" w:left="1440" w:header="720" w:footer="720" w:gutter="0"/>
          <w:pgNumType w:start="1"/>
          <w:cols w:space="720"/>
          <w:docGrid w:linePitch="360"/>
        </w:sectPr>
      </w:pPr>
    </w:p>
    <w:p w:rsidR="00A05FDB" w:rsidRPr="003052DA" w:rsidRDefault="003052DA" w:rsidP="003052DA">
      <w:pPr>
        <w:spacing w:after="0" w:line="276" w:lineRule="auto"/>
        <w:ind w:firstLine="540"/>
        <w:jc w:val="both"/>
        <w:rPr>
          <w:rFonts w:ascii="Times New Roman" w:hAnsi="Times New Roman" w:cs="Times New Roman"/>
          <w:color w:val="000000" w:themeColor="text1"/>
          <w:w w:val="101"/>
          <w:sz w:val="26"/>
          <w:szCs w:val="26"/>
        </w:rPr>
      </w:pPr>
      <w:r>
        <w:rPr>
          <w:rFonts w:ascii="Times New Roman" w:hAnsi="Times New Roman" w:cs="Times New Roman"/>
          <w:color w:val="000000" w:themeColor="text1"/>
          <w:w w:val="101"/>
          <w:sz w:val="26"/>
          <w:szCs w:val="26"/>
        </w:rPr>
        <w:lastRenderedPageBreak/>
        <w:t>A</w:t>
      </w:r>
      <w:r w:rsidR="00A05FDB" w:rsidRPr="003052DA">
        <w:rPr>
          <w:rFonts w:ascii="Times New Roman" w:hAnsi="Times New Roman" w:cs="Times New Roman"/>
          <w:color w:val="000000" w:themeColor="text1"/>
          <w:w w:val="101"/>
          <w:sz w:val="26"/>
          <w:szCs w:val="26"/>
        </w:rPr>
        <w:t>ccording to</w:t>
      </w:r>
      <w:r w:rsidR="002B59EB" w:rsidRPr="003052DA">
        <w:rPr>
          <w:rFonts w:ascii="Times New Roman" w:hAnsi="Times New Roman" w:cs="Times New Roman"/>
          <w:color w:val="000000" w:themeColor="text1"/>
          <w:w w:val="101"/>
          <w:sz w:val="26"/>
          <w:szCs w:val="26"/>
        </w:rPr>
        <w:t xml:space="preserve"> </w:t>
      </w:r>
      <w:hyperlink w:anchor="_ENREF_11" w:tooltip="Megginson, 1994 #187"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AuthorYear="1"&gt;&lt;Author&gt;Megginson&lt;/Author&gt;&lt;Year&gt;1994&lt;/Year&gt;&lt;RecNum&gt;187&lt;/RecNum&gt;&lt;DisplayText&gt;Megginson et al. (1994)&lt;/DisplayText&gt;&lt;record&gt;&lt;rec-number&gt;187&lt;/rec-number&gt;&lt;foreign-keys&gt;&lt;key app="EN" db-id="f099fppdwaasp3ew52fprprw22svw9wspwfd" timestamp="1530613605"&gt;187&lt;/key&gt;&lt;/foreign-keys&gt;&lt;ref-type name="Journal Article"&gt;17&lt;/ref-type&gt;&lt;contributors&gt;&lt;authors&gt;&lt;author&gt;Megginson, William L.&lt;/author&gt;&lt;author&gt;Nash, Robert C.&lt;/author&gt;&lt;author&gt;Van Randenborgh, Matthias&lt;/author&gt;&lt;/authors&gt;&lt;/contributors&gt;&lt;titles&gt;&lt;title&gt;The financial and operating performance of newly privatized firms: An international empirical analysis&lt;/title&gt;&lt;secondary-title&gt;The Journal of Finance&lt;/secondary-title&gt;&lt;/titles&gt;&lt;periodical&gt;&lt;full-title&gt;The Journal of Finance&lt;/full-title&gt;&lt;/periodical&gt;&lt;pages&gt;403-452 &lt;/pages&gt;&lt;volume&gt;49&lt;/volume&gt;&lt;number&gt;2&lt;/number&gt;&lt;dates&gt;&lt;year&gt;1994&lt;/year&gt;&lt;/dates&gt;&lt;urls&gt;&lt;/urls&gt;&lt;/record&gt;&lt;/Cite&gt;&lt;/EndNote&gt;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Megginson et al. (1994)</w:t>
        </w:r>
        <w:r w:rsidR="00FC2CF2" w:rsidRPr="003052DA">
          <w:rPr>
            <w:rFonts w:ascii="Times New Roman" w:hAnsi="Times New Roman" w:cs="Times New Roman"/>
            <w:color w:val="000000" w:themeColor="text1"/>
            <w:w w:val="101"/>
            <w:sz w:val="26"/>
            <w:szCs w:val="26"/>
          </w:rPr>
          <w:fldChar w:fldCharType="end"/>
        </w:r>
      </w:hyperlink>
      <w:r w:rsidR="00A05FDB" w:rsidRPr="003052DA">
        <w:rPr>
          <w:rFonts w:ascii="Times New Roman" w:hAnsi="Times New Roman" w:cs="Times New Roman"/>
          <w:color w:val="000000" w:themeColor="text1"/>
          <w:w w:val="101"/>
          <w:sz w:val="26"/>
          <w:szCs w:val="26"/>
        </w:rPr>
        <w:t xml:space="preserve">, privatization is </w:t>
      </w:r>
      <w:r w:rsidR="00EE5EA8" w:rsidRPr="003052DA">
        <w:rPr>
          <w:rFonts w:ascii="Times New Roman" w:hAnsi="Times New Roman" w:cs="Times New Roman"/>
          <w:color w:val="000000" w:themeColor="text1"/>
          <w:w w:val="101"/>
          <w:sz w:val="26"/>
          <w:szCs w:val="26"/>
        </w:rPr>
        <w:t xml:space="preserve">transferring </w:t>
      </w:r>
      <w:r w:rsidR="00DD4A19" w:rsidRPr="003052DA">
        <w:rPr>
          <w:rFonts w:ascii="Times New Roman" w:hAnsi="Times New Roman" w:cs="Times New Roman"/>
          <w:color w:val="000000" w:themeColor="text1"/>
          <w:w w:val="101"/>
          <w:sz w:val="26"/>
          <w:szCs w:val="26"/>
        </w:rPr>
        <w:t>public assets to</w:t>
      </w:r>
      <w:r w:rsidR="00A05FDB" w:rsidRPr="003052DA">
        <w:rPr>
          <w:rFonts w:ascii="Times New Roman" w:hAnsi="Times New Roman" w:cs="Times New Roman"/>
          <w:color w:val="000000" w:themeColor="text1"/>
          <w:w w:val="101"/>
          <w:sz w:val="26"/>
          <w:szCs w:val="26"/>
        </w:rPr>
        <w:t xml:space="preserve"> private sector. Privatization reallocates resources of </w:t>
      </w:r>
      <w:r w:rsidR="00DD4A19" w:rsidRPr="003052DA">
        <w:rPr>
          <w:rFonts w:ascii="Times New Roman" w:hAnsi="Times New Roman" w:cs="Times New Roman"/>
          <w:color w:val="000000" w:themeColor="text1"/>
          <w:w w:val="101"/>
          <w:sz w:val="26"/>
          <w:szCs w:val="26"/>
        </w:rPr>
        <w:t>SOEs</w:t>
      </w:r>
      <w:r w:rsidR="00A05FDB" w:rsidRPr="003052DA">
        <w:rPr>
          <w:rFonts w:ascii="Times New Roman" w:hAnsi="Times New Roman" w:cs="Times New Roman"/>
          <w:color w:val="000000" w:themeColor="text1"/>
          <w:w w:val="101"/>
          <w:sz w:val="26"/>
          <w:szCs w:val="26"/>
        </w:rPr>
        <w:t xml:space="preserve"> through private </w:t>
      </w:r>
      <w:r w:rsidR="00DD4A19" w:rsidRPr="003052DA">
        <w:rPr>
          <w:rFonts w:ascii="Times New Roman" w:hAnsi="Times New Roman" w:cs="Times New Roman"/>
          <w:color w:val="000000" w:themeColor="text1"/>
          <w:w w:val="101"/>
          <w:sz w:val="26"/>
          <w:szCs w:val="26"/>
        </w:rPr>
        <w:t>sector participation</w:t>
      </w:r>
      <w:r w:rsidR="00A05FDB" w:rsidRPr="003052DA">
        <w:rPr>
          <w:rFonts w:ascii="Times New Roman" w:hAnsi="Times New Roman" w:cs="Times New Roman"/>
          <w:color w:val="000000" w:themeColor="text1"/>
          <w:w w:val="101"/>
          <w:sz w:val="26"/>
          <w:szCs w:val="26"/>
        </w:rPr>
        <w:t xml:space="preserve">. In Vietnam, the state often uses the term </w:t>
      </w:r>
      <w:r w:rsidR="00AC28F2" w:rsidRPr="003052DA">
        <w:rPr>
          <w:rFonts w:ascii="Times New Roman" w:hAnsi="Times New Roman" w:cs="Times New Roman"/>
          <w:color w:val="000000" w:themeColor="text1"/>
          <w:w w:val="101"/>
          <w:sz w:val="26"/>
          <w:szCs w:val="26"/>
        </w:rPr>
        <w:t>‘</w:t>
      </w:r>
      <w:r w:rsidR="00A05FDB" w:rsidRPr="003052DA">
        <w:rPr>
          <w:rFonts w:ascii="Times New Roman" w:hAnsi="Times New Roman" w:cs="Times New Roman"/>
          <w:color w:val="000000" w:themeColor="text1"/>
          <w:w w:val="101"/>
          <w:sz w:val="26"/>
          <w:szCs w:val="26"/>
        </w:rPr>
        <w:t>equitization</w:t>
      </w:r>
      <w:r w:rsidR="00AC28F2" w:rsidRPr="003052DA">
        <w:rPr>
          <w:rFonts w:ascii="Times New Roman" w:hAnsi="Times New Roman" w:cs="Times New Roman"/>
          <w:color w:val="000000" w:themeColor="text1"/>
          <w:w w:val="101"/>
          <w:sz w:val="26"/>
          <w:szCs w:val="26"/>
        </w:rPr>
        <w:t>’</w:t>
      </w:r>
      <w:r w:rsidR="00A05FDB" w:rsidRPr="003052DA">
        <w:rPr>
          <w:rFonts w:ascii="Times New Roman" w:hAnsi="Times New Roman" w:cs="Times New Roman"/>
          <w:color w:val="000000" w:themeColor="text1"/>
          <w:w w:val="101"/>
          <w:sz w:val="26"/>
          <w:szCs w:val="26"/>
        </w:rPr>
        <w:t xml:space="preserve"> instead of </w:t>
      </w:r>
      <w:r w:rsidR="00AC28F2" w:rsidRPr="003052DA">
        <w:rPr>
          <w:rFonts w:ascii="Times New Roman" w:hAnsi="Times New Roman" w:cs="Times New Roman"/>
          <w:color w:val="000000" w:themeColor="text1"/>
          <w:w w:val="101"/>
          <w:sz w:val="26"/>
          <w:szCs w:val="26"/>
        </w:rPr>
        <w:t>‘</w:t>
      </w:r>
      <w:r w:rsidR="00A05FDB" w:rsidRPr="003052DA">
        <w:rPr>
          <w:rFonts w:ascii="Times New Roman" w:hAnsi="Times New Roman" w:cs="Times New Roman"/>
          <w:color w:val="000000" w:themeColor="text1"/>
          <w:w w:val="101"/>
          <w:sz w:val="26"/>
          <w:szCs w:val="26"/>
        </w:rPr>
        <w:t>privatization</w:t>
      </w:r>
      <w:r w:rsidR="00AC28F2" w:rsidRPr="003052DA">
        <w:rPr>
          <w:rFonts w:ascii="Times New Roman" w:hAnsi="Times New Roman" w:cs="Times New Roman"/>
          <w:color w:val="000000" w:themeColor="text1"/>
          <w:w w:val="101"/>
          <w:sz w:val="26"/>
          <w:szCs w:val="26"/>
        </w:rPr>
        <w:t>’</w:t>
      </w:r>
      <w:r w:rsidR="00A05FDB" w:rsidRPr="003052DA">
        <w:rPr>
          <w:rFonts w:ascii="Times New Roman" w:hAnsi="Times New Roman" w:cs="Times New Roman"/>
          <w:color w:val="000000" w:themeColor="text1"/>
          <w:w w:val="101"/>
          <w:sz w:val="26"/>
          <w:szCs w:val="26"/>
        </w:rPr>
        <w:t xml:space="preserve"> because equitization is the process of transferring assets of SOEs to private </w:t>
      </w:r>
      <w:r w:rsidR="00DD4A19" w:rsidRPr="003052DA">
        <w:rPr>
          <w:rFonts w:ascii="Times New Roman" w:hAnsi="Times New Roman" w:cs="Times New Roman"/>
          <w:color w:val="000000" w:themeColor="text1"/>
          <w:w w:val="101"/>
          <w:sz w:val="26"/>
          <w:szCs w:val="26"/>
        </w:rPr>
        <w:t xml:space="preserve">sector but the state </w:t>
      </w:r>
      <w:r w:rsidR="00A05FDB" w:rsidRPr="003052DA">
        <w:rPr>
          <w:rFonts w:ascii="Times New Roman" w:hAnsi="Times New Roman" w:cs="Times New Roman"/>
          <w:color w:val="000000" w:themeColor="text1"/>
          <w:w w:val="101"/>
          <w:sz w:val="26"/>
          <w:szCs w:val="26"/>
        </w:rPr>
        <w:t xml:space="preserve">still holds </w:t>
      </w:r>
      <w:r w:rsidR="00DD4A19" w:rsidRPr="003052DA">
        <w:rPr>
          <w:rFonts w:ascii="Times New Roman" w:hAnsi="Times New Roman" w:cs="Times New Roman"/>
          <w:color w:val="000000" w:themeColor="text1"/>
          <w:w w:val="101"/>
          <w:sz w:val="26"/>
          <w:szCs w:val="26"/>
        </w:rPr>
        <w:t xml:space="preserve">dominant shares of equitized </w:t>
      </w:r>
      <w:proofErr w:type="spellStart"/>
      <w:r w:rsidR="00DD4A19" w:rsidRPr="003052DA">
        <w:rPr>
          <w:rFonts w:ascii="Times New Roman" w:hAnsi="Times New Roman" w:cs="Times New Roman"/>
          <w:color w:val="000000" w:themeColor="text1"/>
          <w:w w:val="101"/>
          <w:sz w:val="26"/>
          <w:szCs w:val="26"/>
        </w:rPr>
        <w:t>SOEss</w:t>
      </w:r>
      <w:proofErr w:type="spellEnd"/>
      <w:r w:rsidR="00DD4A19" w:rsidRPr="003052DA">
        <w:rPr>
          <w:rFonts w:ascii="Times New Roman" w:hAnsi="Times New Roman" w:cs="Times New Roman"/>
          <w:color w:val="000000" w:themeColor="text1"/>
          <w:w w:val="101"/>
          <w:sz w:val="26"/>
          <w:szCs w:val="26"/>
        </w:rPr>
        <w:t xml:space="preserve"> </w:t>
      </w:r>
      <w:proofErr w:type="spellStart"/>
      <w:r w:rsidR="00DD4A19" w:rsidRPr="003052DA">
        <w:rPr>
          <w:rFonts w:ascii="Times New Roman" w:hAnsi="Times New Roman" w:cs="Times New Roman"/>
          <w:color w:val="000000" w:themeColor="text1"/>
          <w:w w:val="101"/>
          <w:sz w:val="26"/>
          <w:szCs w:val="26"/>
        </w:rPr>
        <w:t>affter</w:t>
      </w:r>
      <w:proofErr w:type="spellEnd"/>
      <w:r w:rsidR="00DD4A19" w:rsidRPr="003052DA">
        <w:rPr>
          <w:rFonts w:ascii="Times New Roman" w:hAnsi="Times New Roman" w:cs="Times New Roman"/>
          <w:color w:val="000000" w:themeColor="text1"/>
          <w:w w:val="101"/>
          <w:sz w:val="26"/>
          <w:szCs w:val="26"/>
        </w:rPr>
        <w:t xml:space="preserve"> </w:t>
      </w:r>
      <w:proofErr w:type="spellStart"/>
      <w:r w:rsidR="00DD4A19" w:rsidRPr="003052DA">
        <w:rPr>
          <w:rFonts w:ascii="Times New Roman" w:hAnsi="Times New Roman" w:cs="Times New Roman"/>
          <w:color w:val="000000" w:themeColor="text1"/>
          <w:w w:val="101"/>
          <w:sz w:val="26"/>
          <w:szCs w:val="26"/>
        </w:rPr>
        <w:t>equitization</w:t>
      </w:r>
      <w:proofErr w:type="spellEnd"/>
      <w:r w:rsidR="00DD4A19" w:rsidRPr="003052DA">
        <w:rPr>
          <w:rFonts w:ascii="Times New Roman" w:hAnsi="Times New Roman" w:cs="Times New Roman"/>
          <w:color w:val="000000" w:themeColor="text1"/>
          <w:w w:val="101"/>
          <w:sz w:val="26"/>
          <w:szCs w:val="26"/>
        </w:rPr>
        <w:t xml:space="preserve"> </w:t>
      </w:r>
      <w:r w:rsidR="00A05FDB" w:rsidRPr="003052DA">
        <w:rPr>
          <w:rFonts w:ascii="Times New Roman" w:hAnsi="Times New Roman" w:cs="Times New Roman"/>
          <w:color w:val="000000" w:themeColor="text1"/>
          <w:w w:val="101"/>
          <w:sz w:val="26"/>
          <w:szCs w:val="26"/>
        </w:rPr>
        <w:t>in some cases.</w:t>
      </w:r>
      <w:r w:rsidR="00DD4A19" w:rsidRPr="003052DA">
        <w:rPr>
          <w:rFonts w:ascii="Times New Roman" w:hAnsi="Times New Roman" w:cs="Times New Roman"/>
          <w:color w:val="000000" w:themeColor="text1"/>
          <w:w w:val="101"/>
          <w:sz w:val="26"/>
          <w:szCs w:val="26"/>
        </w:rPr>
        <w:t xml:space="preserve"> </w:t>
      </w:r>
    </w:p>
    <w:p w:rsidR="00DD4A19" w:rsidRPr="003052DA" w:rsidRDefault="00DD4A19" w:rsidP="003052DA">
      <w:pPr>
        <w:tabs>
          <w:tab w:val="left" w:pos="390"/>
          <w:tab w:val="left" w:pos="540"/>
          <w:tab w:val="center" w:pos="4390"/>
        </w:tabs>
        <w:spacing w:after="0" w:line="276" w:lineRule="auto"/>
        <w:ind w:firstLine="540"/>
        <w:jc w:val="both"/>
        <w:rPr>
          <w:rFonts w:ascii="Times New Roman" w:hAnsi="Times New Roman" w:cs="Times New Roman"/>
          <w:color w:val="000000" w:themeColor="text1"/>
          <w:w w:val="101"/>
          <w:sz w:val="26"/>
          <w:szCs w:val="26"/>
        </w:rPr>
      </w:pPr>
      <w:r w:rsidRPr="003052DA">
        <w:rPr>
          <w:rFonts w:ascii="Times New Roman" w:hAnsi="Times New Roman" w:cs="Times New Roman"/>
          <w:color w:val="000000" w:themeColor="text1"/>
          <w:w w:val="101"/>
          <w:sz w:val="26"/>
          <w:szCs w:val="26"/>
        </w:rPr>
        <w:t xml:space="preserve">According to the Vietnamese Steering Committee for Enterprise Renovation and Development (2017), equitization of SOEs was conducted through three stages, the first stage took place from 1992 to 2000 with 558 equitized SOEs. In the next stage (from 2001 to 2007), there were 3,021 enterprises, the third stage lasted from 2008 up to now, but the number of equitized enterprises also declined sharply during this period. </w:t>
      </w:r>
      <w:r w:rsidR="00F011FC" w:rsidRPr="003052DA">
        <w:rPr>
          <w:rFonts w:ascii="Times New Roman" w:hAnsi="Times New Roman" w:cs="Times New Roman"/>
          <w:color w:val="000000" w:themeColor="text1"/>
          <w:w w:val="101"/>
          <w:sz w:val="26"/>
          <w:szCs w:val="26"/>
        </w:rPr>
        <w:t xml:space="preserve">From 2016 up to present, the number of equitized enterprises was limited. There were only 55 equitized enterprises in 2016 while the equitization plan for the period of 2016 to 2020 would reach 240 enterprises. The equitized enterprises from 2008 to present were mainly </w:t>
      </w:r>
      <w:r w:rsidR="00F011FC" w:rsidRPr="003052DA">
        <w:rPr>
          <w:rFonts w:ascii="Times New Roman" w:hAnsi="Times New Roman" w:cs="Times New Roman"/>
          <w:color w:val="000000" w:themeColor="text1"/>
          <w:w w:val="101"/>
          <w:sz w:val="26"/>
          <w:szCs w:val="26"/>
        </w:rPr>
        <w:lastRenderedPageBreak/>
        <w:t xml:space="preserve">large SOEs and managed by different Ministries. In this stage, the equitization progress has been slow due to a number of main reasons as follows: First, there are many ideas that state-owned enterprises should play the leading role, so reducing the number of state-owned enterprises will reduce this role. Second, after more than 15 years of equitization, the remaining SOEs in the equitization list are medium and largescale ones. The equitization of largescale ones is increasingly complex, especially in the valuation of state-owned assets. Third, some leaders or agents of state-owned enterprises fear that they will lose or reduce their control over SOEs when transforming SOEs from state ownership to private ownership, so they have actively slowed equitization progress and interfered </w:t>
      </w:r>
      <w:proofErr w:type="spellStart"/>
      <w:r w:rsidR="00F011FC" w:rsidRPr="003052DA">
        <w:rPr>
          <w:rFonts w:ascii="Times New Roman" w:hAnsi="Times New Roman" w:cs="Times New Roman"/>
          <w:color w:val="000000" w:themeColor="text1"/>
          <w:w w:val="101"/>
          <w:sz w:val="26"/>
          <w:szCs w:val="26"/>
        </w:rPr>
        <w:t>equitization</w:t>
      </w:r>
      <w:proofErr w:type="spellEnd"/>
      <w:r w:rsidR="00F011FC" w:rsidRPr="003052DA">
        <w:rPr>
          <w:rFonts w:ascii="Times New Roman" w:hAnsi="Times New Roman" w:cs="Times New Roman"/>
          <w:color w:val="000000" w:themeColor="text1"/>
          <w:w w:val="101"/>
          <w:sz w:val="26"/>
          <w:szCs w:val="26"/>
        </w:rPr>
        <w:t xml:space="preserve"> </w:t>
      </w:r>
      <w:proofErr w:type="spellStart"/>
      <w:r w:rsidR="00F011FC" w:rsidRPr="003052DA">
        <w:rPr>
          <w:rFonts w:ascii="Times New Roman" w:hAnsi="Times New Roman" w:cs="Times New Roman"/>
          <w:color w:val="000000" w:themeColor="text1"/>
          <w:w w:val="101"/>
          <w:sz w:val="26"/>
          <w:szCs w:val="26"/>
        </w:rPr>
        <w:t>process.</w:t>
      </w:r>
      <w:r w:rsidRPr="003052DA">
        <w:rPr>
          <w:rFonts w:ascii="Times New Roman" w:hAnsi="Times New Roman" w:cs="Times New Roman"/>
          <w:color w:val="000000" w:themeColor="text1"/>
          <w:w w:val="101"/>
          <w:sz w:val="26"/>
          <w:szCs w:val="26"/>
        </w:rPr>
        <w:t>The</w:t>
      </w:r>
      <w:proofErr w:type="spellEnd"/>
      <w:r w:rsidRPr="003052DA">
        <w:rPr>
          <w:rFonts w:ascii="Times New Roman" w:hAnsi="Times New Roman" w:cs="Times New Roman"/>
          <w:color w:val="000000" w:themeColor="text1"/>
          <w:w w:val="101"/>
          <w:sz w:val="26"/>
          <w:szCs w:val="26"/>
        </w:rPr>
        <w:t xml:space="preserve"> </w:t>
      </w:r>
      <w:proofErr w:type="spellStart"/>
      <w:r w:rsidRPr="003052DA">
        <w:rPr>
          <w:rFonts w:ascii="Times New Roman" w:hAnsi="Times New Roman" w:cs="Times New Roman"/>
          <w:color w:val="000000" w:themeColor="text1"/>
          <w:w w:val="101"/>
          <w:sz w:val="26"/>
          <w:szCs w:val="26"/>
        </w:rPr>
        <w:t>equitization</w:t>
      </w:r>
      <w:proofErr w:type="spellEnd"/>
      <w:r w:rsidRPr="003052DA">
        <w:rPr>
          <w:rFonts w:ascii="Times New Roman" w:hAnsi="Times New Roman" w:cs="Times New Roman"/>
          <w:color w:val="000000" w:themeColor="text1"/>
          <w:w w:val="101"/>
          <w:sz w:val="26"/>
          <w:szCs w:val="26"/>
        </w:rPr>
        <w:t xml:space="preserve"> process in Vietnam in recent years has shown slow progress due to various reasons.</w:t>
      </w:r>
      <w:r w:rsidR="00F011FC" w:rsidRPr="003052DA">
        <w:rPr>
          <w:rFonts w:ascii="Times New Roman" w:hAnsi="Times New Roman" w:cs="Times New Roman"/>
          <w:color w:val="000000" w:themeColor="text1"/>
          <w:w w:val="101"/>
          <w:sz w:val="26"/>
          <w:szCs w:val="26"/>
        </w:rPr>
        <w:t xml:space="preserve"> </w:t>
      </w:r>
      <w:r w:rsidRPr="003052DA">
        <w:rPr>
          <w:rFonts w:ascii="Times New Roman" w:hAnsi="Times New Roman" w:cs="Times New Roman"/>
          <w:color w:val="000000" w:themeColor="text1"/>
          <w:w w:val="101"/>
          <w:sz w:val="26"/>
          <w:szCs w:val="26"/>
        </w:rPr>
        <w:t>According to</w:t>
      </w:r>
      <w:r w:rsidR="002B59EB" w:rsidRPr="003052DA">
        <w:rPr>
          <w:rFonts w:ascii="Times New Roman" w:hAnsi="Times New Roman" w:cs="Times New Roman"/>
          <w:color w:val="000000" w:themeColor="text1"/>
          <w:w w:val="101"/>
          <w:sz w:val="26"/>
          <w:szCs w:val="26"/>
        </w:rPr>
        <w:t xml:space="preserve"> </w:t>
      </w:r>
      <w:hyperlink w:anchor="_ENREF_14" w:tooltip="Odle, 1993 #223"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AuthorYear="1"&gt;&lt;Author&gt;Odle&lt;/Author&gt;&lt;Year&gt;1993&lt;/Year&gt;&lt;RecNum&gt;223&lt;/RecNum&gt;&lt;DisplayText&gt;Odle (1993)&lt;/DisplayText&gt;&lt;record&gt;&lt;rec-number&gt;223&lt;/rec-number&gt;&lt;foreign-keys&gt;&lt;key app="EN" db-id="f099fppdwaasp3ew52fprprw22svw9wspwfd" timestamp="1532765383"&gt;223&lt;/key&gt;&lt;/foreign-keys&gt;&lt;ref-type name="Journal Article"&gt;17&lt;/ref-type&gt;&lt;contributors&gt;&lt;authors&gt;&lt;author&gt;Odle, Maurice&lt;/author&gt;&lt;/authors&gt;&lt;/contributors&gt;&lt;titles&gt;&lt;title&gt;Towards a stages theory approach to privatization&lt;/title&gt;&lt;secondary-title&gt;Public administration and development&lt;/secondary-title&gt;&lt;/titles&gt;&lt;periodical&gt;&lt;full-title&gt;Public administration and development&lt;/full-title&gt;&lt;/periodical&gt;&lt;pages&gt;17-35&lt;/pages&gt;&lt;volume&gt;13&lt;/volume&gt;&lt;number&gt;1&lt;/number&gt;&lt;dates&gt;&lt;year&gt;1993&lt;/year&gt;&lt;/dates&gt;&lt;isbn&gt;0271-2075&lt;/isbn&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Odle (1993)</w:t>
        </w:r>
        <w:r w:rsidR="00FC2CF2" w:rsidRPr="003052DA">
          <w:rPr>
            <w:rFonts w:ascii="Times New Roman" w:hAnsi="Times New Roman" w:cs="Times New Roman"/>
            <w:color w:val="000000" w:themeColor="text1"/>
            <w:w w:val="101"/>
            <w:sz w:val="26"/>
            <w:szCs w:val="26"/>
          </w:rPr>
          <w:fldChar w:fldCharType="end"/>
        </w:r>
      </w:hyperlink>
      <w:r w:rsidRPr="003052DA">
        <w:rPr>
          <w:rFonts w:ascii="Times New Roman" w:hAnsi="Times New Roman" w:cs="Times New Roman"/>
          <w:color w:val="000000" w:themeColor="text1"/>
          <w:w w:val="101"/>
          <w:sz w:val="26"/>
          <w:szCs w:val="26"/>
        </w:rPr>
        <w:t xml:space="preserve">, </w:t>
      </w:r>
      <w:r w:rsidR="00FF4D2B" w:rsidRPr="003052DA">
        <w:rPr>
          <w:rFonts w:ascii="Times New Roman" w:hAnsi="Times New Roman" w:cs="Times New Roman"/>
          <w:color w:val="000000" w:themeColor="text1"/>
          <w:w w:val="101"/>
          <w:sz w:val="26"/>
          <w:szCs w:val="26"/>
        </w:rPr>
        <w:t>the third privatization stage</w:t>
      </w:r>
      <w:r w:rsidRPr="003052DA">
        <w:rPr>
          <w:rFonts w:ascii="Times New Roman" w:hAnsi="Times New Roman" w:cs="Times New Roman"/>
          <w:color w:val="000000" w:themeColor="text1"/>
          <w:w w:val="101"/>
          <w:sz w:val="26"/>
          <w:szCs w:val="26"/>
        </w:rPr>
        <w:t xml:space="preserve"> mark</w:t>
      </w:r>
      <w:r w:rsidR="00FF4D2B" w:rsidRPr="003052DA">
        <w:rPr>
          <w:rFonts w:ascii="Times New Roman" w:hAnsi="Times New Roman" w:cs="Times New Roman"/>
          <w:color w:val="000000" w:themeColor="text1"/>
          <w:w w:val="101"/>
          <w:sz w:val="26"/>
          <w:szCs w:val="26"/>
        </w:rPr>
        <w:t>s</w:t>
      </w:r>
      <w:r w:rsidRPr="003052DA">
        <w:rPr>
          <w:rFonts w:ascii="Times New Roman" w:hAnsi="Times New Roman" w:cs="Times New Roman"/>
          <w:color w:val="000000" w:themeColor="text1"/>
          <w:w w:val="101"/>
          <w:sz w:val="26"/>
          <w:szCs w:val="26"/>
        </w:rPr>
        <w:t xml:space="preserve"> the completion</w:t>
      </w:r>
      <w:r w:rsidR="00FF4D2B" w:rsidRPr="003052DA">
        <w:rPr>
          <w:rFonts w:ascii="Times New Roman" w:hAnsi="Times New Roman" w:cs="Times New Roman"/>
          <w:color w:val="000000" w:themeColor="text1"/>
          <w:w w:val="101"/>
          <w:sz w:val="26"/>
          <w:szCs w:val="26"/>
        </w:rPr>
        <w:t xml:space="preserve"> of</w:t>
      </w:r>
      <w:r w:rsidRPr="003052DA">
        <w:rPr>
          <w:rFonts w:ascii="Times New Roman" w:hAnsi="Times New Roman" w:cs="Times New Roman"/>
          <w:color w:val="000000" w:themeColor="text1"/>
          <w:w w:val="101"/>
          <w:sz w:val="26"/>
          <w:szCs w:val="26"/>
        </w:rPr>
        <w:t xml:space="preserve"> privatization</w:t>
      </w:r>
      <w:r w:rsidR="00FF4D2B" w:rsidRPr="003052DA">
        <w:rPr>
          <w:rFonts w:ascii="Times New Roman" w:hAnsi="Times New Roman" w:cs="Times New Roman"/>
          <w:color w:val="000000" w:themeColor="text1"/>
          <w:w w:val="101"/>
          <w:sz w:val="26"/>
          <w:szCs w:val="26"/>
        </w:rPr>
        <w:t xml:space="preserve"> program</w:t>
      </w:r>
      <w:r w:rsidRPr="003052DA">
        <w:rPr>
          <w:rFonts w:ascii="Times New Roman" w:hAnsi="Times New Roman" w:cs="Times New Roman"/>
          <w:color w:val="000000" w:themeColor="text1"/>
          <w:w w:val="101"/>
          <w:sz w:val="26"/>
          <w:szCs w:val="26"/>
        </w:rPr>
        <w:t xml:space="preserve">, but </w:t>
      </w:r>
      <w:r w:rsidR="00FF4D2B" w:rsidRPr="003052DA">
        <w:rPr>
          <w:rFonts w:ascii="Times New Roman" w:hAnsi="Times New Roman" w:cs="Times New Roman"/>
          <w:color w:val="000000" w:themeColor="text1"/>
          <w:w w:val="101"/>
          <w:sz w:val="26"/>
          <w:szCs w:val="26"/>
        </w:rPr>
        <w:t>there are</w:t>
      </w:r>
      <w:r w:rsidRPr="003052DA">
        <w:rPr>
          <w:rFonts w:ascii="Times New Roman" w:hAnsi="Times New Roman" w:cs="Times New Roman"/>
          <w:color w:val="000000" w:themeColor="text1"/>
          <w:w w:val="101"/>
          <w:sz w:val="26"/>
          <w:szCs w:val="26"/>
        </w:rPr>
        <w:t xml:space="preserve"> large-scale </w:t>
      </w:r>
      <w:r w:rsidR="00FF4D2B" w:rsidRPr="003052DA">
        <w:rPr>
          <w:rFonts w:ascii="Times New Roman" w:hAnsi="Times New Roman" w:cs="Times New Roman"/>
          <w:color w:val="000000" w:themeColor="text1"/>
          <w:w w:val="101"/>
          <w:sz w:val="26"/>
          <w:szCs w:val="26"/>
        </w:rPr>
        <w:t>SOEs</w:t>
      </w:r>
      <w:r w:rsidRPr="003052DA">
        <w:rPr>
          <w:rFonts w:ascii="Times New Roman" w:hAnsi="Times New Roman" w:cs="Times New Roman"/>
          <w:color w:val="000000" w:themeColor="text1"/>
          <w:w w:val="101"/>
          <w:sz w:val="26"/>
          <w:szCs w:val="26"/>
        </w:rPr>
        <w:t xml:space="preserve"> </w:t>
      </w:r>
      <w:r w:rsidR="00FF4D2B" w:rsidRPr="003052DA">
        <w:rPr>
          <w:rFonts w:ascii="Times New Roman" w:hAnsi="Times New Roman" w:cs="Times New Roman"/>
          <w:color w:val="000000" w:themeColor="text1"/>
          <w:w w:val="101"/>
          <w:sz w:val="26"/>
          <w:szCs w:val="26"/>
        </w:rPr>
        <w:t>in this stage and participation of these SOEs</w:t>
      </w:r>
      <w:r w:rsidRPr="003052DA">
        <w:rPr>
          <w:rFonts w:ascii="Times New Roman" w:hAnsi="Times New Roman" w:cs="Times New Roman"/>
          <w:color w:val="000000" w:themeColor="text1"/>
          <w:w w:val="101"/>
          <w:sz w:val="26"/>
          <w:szCs w:val="26"/>
        </w:rPr>
        <w:t xml:space="preserve"> </w:t>
      </w:r>
      <w:r w:rsidR="00FF4D2B" w:rsidRPr="003052DA">
        <w:rPr>
          <w:rFonts w:ascii="Times New Roman" w:hAnsi="Times New Roman" w:cs="Times New Roman"/>
          <w:color w:val="000000" w:themeColor="text1"/>
          <w:w w:val="101"/>
          <w:sz w:val="26"/>
          <w:szCs w:val="26"/>
        </w:rPr>
        <w:t>has</w:t>
      </w:r>
      <w:r w:rsidRPr="003052DA">
        <w:rPr>
          <w:rFonts w:ascii="Times New Roman" w:hAnsi="Times New Roman" w:cs="Times New Roman"/>
          <w:color w:val="000000" w:themeColor="text1"/>
          <w:w w:val="101"/>
          <w:sz w:val="26"/>
          <w:szCs w:val="26"/>
        </w:rPr>
        <w:t xml:space="preserve"> major impact on the success of privatization </w:t>
      </w:r>
      <w:r w:rsidR="00FF4D2B" w:rsidRPr="003052DA">
        <w:rPr>
          <w:rFonts w:ascii="Times New Roman" w:hAnsi="Times New Roman" w:cs="Times New Roman"/>
          <w:color w:val="000000" w:themeColor="text1"/>
          <w:w w:val="101"/>
          <w:sz w:val="26"/>
          <w:szCs w:val="26"/>
        </w:rPr>
        <w:t>program</w:t>
      </w:r>
      <w:r w:rsidRPr="003052DA">
        <w:rPr>
          <w:rFonts w:ascii="Times New Roman" w:hAnsi="Times New Roman" w:cs="Times New Roman"/>
          <w:color w:val="000000" w:themeColor="text1"/>
          <w:w w:val="101"/>
          <w:sz w:val="26"/>
          <w:szCs w:val="26"/>
        </w:rPr>
        <w:t>.</w:t>
      </w:r>
    </w:p>
    <w:p w:rsidR="00FF4D2B" w:rsidRPr="003052DA" w:rsidRDefault="00FF4D2B" w:rsidP="003052DA">
      <w:pPr>
        <w:tabs>
          <w:tab w:val="left" w:pos="390"/>
          <w:tab w:val="left" w:pos="540"/>
          <w:tab w:val="center" w:pos="4390"/>
        </w:tabs>
        <w:spacing w:after="0" w:line="276" w:lineRule="auto"/>
        <w:ind w:firstLine="540"/>
        <w:jc w:val="both"/>
        <w:rPr>
          <w:rFonts w:ascii="Times New Roman" w:hAnsi="Times New Roman" w:cs="Times New Roman"/>
          <w:color w:val="000000" w:themeColor="text1"/>
          <w:sz w:val="26"/>
          <w:szCs w:val="26"/>
          <w:shd w:val="clear" w:color="auto" w:fill="FFFFFF"/>
        </w:rPr>
      </w:pPr>
      <w:r w:rsidRPr="003052DA">
        <w:rPr>
          <w:rFonts w:ascii="Times New Roman" w:hAnsi="Times New Roman" w:cs="Times New Roman"/>
          <w:color w:val="000000" w:themeColor="text1"/>
          <w:sz w:val="26"/>
          <w:szCs w:val="26"/>
          <w:shd w:val="clear" w:color="auto" w:fill="FFFFFF"/>
        </w:rPr>
        <w:t xml:space="preserve">However, empirical studies have </w:t>
      </w:r>
      <w:r w:rsidR="00EE5EA8" w:rsidRPr="003052DA">
        <w:rPr>
          <w:rFonts w:ascii="Times New Roman" w:hAnsi="Times New Roman" w:cs="Times New Roman"/>
          <w:color w:val="000000" w:themeColor="text1"/>
          <w:sz w:val="26"/>
          <w:szCs w:val="26"/>
          <w:shd w:val="clear" w:color="auto" w:fill="FFFFFF"/>
        </w:rPr>
        <w:t xml:space="preserve">inconsistent </w:t>
      </w:r>
      <w:r w:rsidRPr="003052DA">
        <w:rPr>
          <w:rFonts w:ascii="Times New Roman" w:hAnsi="Times New Roman" w:cs="Times New Roman"/>
          <w:color w:val="000000" w:themeColor="text1"/>
          <w:sz w:val="26"/>
          <w:szCs w:val="26"/>
          <w:shd w:val="clear" w:color="auto" w:fill="FFFFFF"/>
        </w:rPr>
        <w:t>results about the impact of equitization on financial and operating performance of equ</w:t>
      </w:r>
      <w:r w:rsidR="008B7078" w:rsidRPr="003052DA">
        <w:rPr>
          <w:rFonts w:ascii="Times New Roman" w:hAnsi="Times New Roman" w:cs="Times New Roman"/>
          <w:color w:val="000000" w:themeColor="text1"/>
          <w:sz w:val="26"/>
          <w:szCs w:val="26"/>
          <w:shd w:val="clear" w:color="auto" w:fill="FFFFFF"/>
        </w:rPr>
        <w:t xml:space="preserve">itized SOEs in Vietnam. Pham (2017) </w:t>
      </w:r>
      <w:r w:rsidRPr="003052DA">
        <w:rPr>
          <w:rFonts w:ascii="Times New Roman" w:hAnsi="Times New Roman" w:cs="Times New Roman"/>
          <w:color w:val="000000" w:themeColor="text1"/>
          <w:sz w:val="26"/>
          <w:szCs w:val="26"/>
          <w:shd w:val="clear" w:color="auto" w:fill="FFFFFF"/>
        </w:rPr>
        <w:t>also suggest</w:t>
      </w:r>
      <w:r w:rsidR="008B7078" w:rsidRPr="003052DA">
        <w:rPr>
          <w:rFonts w:ascii="Times New Roman" w:hAnsi="Times New Roman" w:cs="Times New Roman"/>
          <w:color w:val="000000" w:themeColor="text1"/>
          <w:sz w:val="26"/>
          <w:szCs w:val="26"/>
          <w:shd w:val="clear" w:color="auto" w:fill="FFFFFF"/>
        </w:rPr>
        <w:t>s</w:t>
      </w:r>
      <w:r w:rsidRPr="003052DA">
        <w:rPr>
          <w:rFonts w:ascii="Times New Roman" w:hAnsi="Times New Roman" w:cs="Times New Roman"/>
          <w:color w:val="000000" w:themeColor="text1"/>
          <w:sz w:val="26"/>
          <w:szCs w:val="26"/>
          <w:shd w:val="clear" w:color="auto" w:fill="FFFFFF"/>
        </w:rPr>
        <w:t xml:space="preserve"> that equitization may not have positive impact on equitization, especially when compared with non-equitized SOEs in the same period. These results are similar to empirical studies in China, where equitization is less likely to improve financial and operating performance of equitized SOEs</w:t>
      </w:r>
      <w:r w:rsidR="007B356F" w:rsidRPr="003052DA">
        <w:rPr>
          <w:rFonts w:ascii="Times New Roman" w:hAnsi="Times New Roman" w:cs="Times New Roman"/>
          <w:color w:val="000000" w:themeColor="text1"/>
          <w:sz w:val="26"/>
          <w:szCs w:val="26"/>
          <w:shd w:val="clear" w:color="auto" w:fill="FFFFFF"/>
        </w:rPr>
        <w:t xml:space="preserve"> </w:t>
      </w:r>
      <w:r w:rsidR="007B356F" w:rsidRPr="003052DA">
        <w:rPr>
          <w:rFonts w:ascii="Times New Roman" w:hAnsi="Times New Roman" w:cs="Times New Roman"/>
          <w:color w:val="000000" w:themeColor="text1"/>
          <w:sz w:val="26"/>
          <w:szCs w:val="26"/>
          <w:shd w:val="clear" w:color="auto" w:fill="FFFFFF"/>
        </w:rPr>
        <w:fldChar w:fldCharType="begin"/>
      </w:r>
      <w:r w:rsidR="00D41DED" w:rsidRPr="003052DA">
        <w:rPr>
          <w:rFonts w:ascii="Times New Roman" w:hAnsi="Times New Roman" w:cs="Times New Roman"/>
          <w:color w:val="000000" w:themeColor="text1"/>
          <w:sz w:val="26"/>
          <w:szCs w:val="26"/>
          <w:shd w:val="clear" w:color="auto" w:fill="FFFFFF"/>
        </w:rPr>
        <w:instrText xml:space="preserve"> ADDIN EN.CITE &lt;EndNote&gt;&lt;Cite&gt;&lt;Author&gt;Jiang&lt;/Author&gt;&lt;Year&gt;2009&lt;/Year&gt;&lt;RecNum&gt;263&lt;/RecNum&gt;&lt;DisplayText&gt;(Jiang et al., 2009)&lt;/DisplayText&gt;&lt;record&gt;&lt;rec-number&gt;263&lt;/rec-number&gt;&lt;foreign-keys&gt;&lt;key app="EN" db-id="f099fppdwaasp3ew52fprprw22svw9wspwfd" timestamp="1533695066"&gt;263&lt;/key&gt;&lt;/foreign-keys&gt;&lt;ref-type name="Journal Article"&gt;17&lt;/ref-type&gt;&lt;contributors&gt;&lt;authors&gt;&lt;author&gt;Jiang, Guohua&lt;/author&gt;&lt;author&gt;Yue, Heng&lt;/author&gt;&lt;author&gt;Zhao, Longkai&lt;/author&gt;&lt;/authors&gt;&lt;/contributors&gt;&lt;titles&gt;&lt;title&gt;A re-examination of China’s share issue privatization&lt;/title&gt;&lt;secondary-title&gt;Journal of Banking &amp;amp; Finance&lt;/secondary-title&gt;&lt;/titles&gt;&lt;periodical&gt;&lt;full-title&gt;Journal of Banking &amp;amp; Finance&lt;/full-title&gt;&lt;/periodical&gt;&lt;pages&gt;2322-2332&lt;/pages&gt;&lt;volume&gt;33&lt;/volume&gt;&lt;number&gt;12&lt;/number&gt;&lt;dates&gt;&lt;year&gt;2009&lt;/year&gt;&lt;/dates&gt;&lt;isbn&gt;0378-4266&lt;/isbn&gt;&lt;urls&gt;&lt;/urls&gt;&lt;/record&gt;&lt;/Cite&gt;&lt;/EndNote&gt;</w:instrText>
      </w:r>
      <w:r w:rsidR="007B356F" w:rsidRPr="003052DA">
        <w:rPr>
          <w:rFonts w:ascii="Times New Roman" w:hAnsi="Times New Roman" w:cs="Times New Roman"/>
          <w:color w:val="000000" w:themeColor="text1"/>
          <w:sz w:val="26"/>
          <w:szCs w:val="26"/>
          <w:shd w:val="clear" w:color="auto" w:fill="FFFFFF"/>
        </w:rPr>
        <w:fldChar w:fldCharType="separate"/>
      </w:r>
      <w:r w:rsidR="00D41DED" w:rsidRPr="003052DA">
        <w:rPr>
          <w:rFonts w:ascii="Times New Roman" w:hAnsi="Times New Roman" w:cs="Times New Roman"/>
          <w:noProof/>
          <w:color w:val="000000" w:themeColor="text1"/>
          <w:sz w:val="26"/>
          <w:szCs w:val="26"/>
          <w:shd w:val="clear" w:color="auto" w:fill="FFFFFF"/>
        </w:rPr>
        <w:t>(</w:t>
      </w:r>
      <w:hyperlink w:anchor="_ENREF_8" w:tooltip="Jiang, 2009 #263" w:history="1">
        <w:r w:rsidR="00FC2CF2" w:rsidRPr="003052DA">
          <w:rPr>
            <w:rFonts w:ascii="Times New Roman" w:hAnsi="Times New Roman" w:cs="Times New Roman"/>
            <w:noProof/>
            <w:color w:val="000000" w:themeColor="text1"/>
            <w:sz w:val="26"/>
            <w:szCs w:val="26"/>
            <w:shd w:val="clear" w:color="auto" w:fill="FFFFFF"/>
          </w:rPr>
          <w:t>Jiang et al. 2009</w:t>
        </w:r>
      </w:hyperlink>
      <w:r w:rsidR="00D41DED" w:rsidRPr="003052DA">
        <w:rPr>
          <w:rFonts w:ascii="Times New Roman" w:hAnsi="Times New Roman" w:cs="Times New Roman"/>
          <w:noProof/>
          <w:color w:val="000000" w:themeColor="text1"/>
          <w:sz w:val="26"/>
          <w:szCs w:val="26"/>
          <w:shd w:val="clear" w:color="auto" w:fill="FFFFFF"/>
        </w:rPr>
        <w:t>)</w:t>
      </w:r>
      <w:r w:rsidR="007B356F" w:rsidRPr="003052DA">
        <w:rPr>
          <w:rFonts w:ascii="Times New Roman" w:hAnsi="Times New Roman" w:cs="Times New Roman"/>
          <w:color w:val="000000" w:themeColor="text1"/>
          <w:sz w:val="26"/>
          <w:szCs w:val="26"/>
          <w:shd w:val="clear" w:color="auto" w:fill="FFFFFF"/>
        </w:rPr>
        <w:fldChar w:fldCharType="end"/>
      </w:r>
      <w:r w:rsidR="007B356F" w:rsidRPr="003052DA">
        <w:rPr>
          <w:rFonts w:ascii="Times New Roman" w:hAnsi="Times New Roman" w:cs="Times New Roman"/>
          <w:color w:val="000000" w:themeColor="text1"/>
          <w:sz w:val="26"/>
          <w:szCs w:val="26"/>
          <w:shd w:val="clear" w:color="auto" w:fill="FFFFFF"/>
        </w:rPr>
        <w:t xml:space="preserve">. </w:t>
      </w:r>
      <w:r w:rsidRPr="003052DA">
        <w:rPr>
          <w:rFonts w:ascii="Times New Roman" w:hAnsi="Times New Roman" w:cs="Times New Roman"/>
          <w:color w:val="000000" w:themeColor="text1"/>
          <w:sz w:val="26"/>
          <w:szCs w:val="26"/>
          <w:shd w:val="clear" w:color="auto" w:fill="FFFFFF"/>
        </w:rPr>
        <w:t>However, other studies in the developed and developing countries by</w:t>
      </w:r>
      <w:r w:rsidR="00D41DED" w:rsidRPr="003052DA">
        <w:rPr>
          <w:rFonts w:ascii="Times New Roman" w:hAnsi="Times New Roman" w:cs="Times New Roman"/>
          <w:color w:val="000000" w:themeColor="text1"/>
          <w:sz w:val="26"/>
          <w:szCs w:val="26"/>
          <w:shd w:val="clear" w:color="auto" w:fill="FFFFFF"/>
        </w:rPr>
        <w:t xml:space="preserve"> </w:t>
      </w:r>
      <w:hyperlink w:anchor="_ENREF_11" w:tooltip="Megginson, 1994 #187" w:history="1">
        <w:r w:rsidR="00FC2CF2" w:rsidRPr="003052DA">
          <w:rPr>
            <w:rFonts w:ascii="Times New Roman" w:hAnsi="Times New Roman" w:cs="Times New Roman"/>
            <w:color w:val="000000" w:themeColor="text1"/>
            <w:sz w:val="26"/>
            <w:szCs w:val="26"/>
            <w:shd w:val="clear" w:color="auto" w:fill="FFFFFF"/>
          </w:rPr>
          <w:fldChar w:fldCharType="begin"/>
        </w:r>
        <w:r w:rsidR="00FC2CF2" w:rsidRPr="003052DA">
          <w:rPr>
            <w:rFonts w:ascii="Times New Roman" w:hAnsi="Times New Roman" w:cs="Times New Roman"/>
            <w:color w:val="000000" w:themeColor="text1"/>
            <w:sz w:val="26"/>
            <w:szCs w:val="26"/>
            <w:shd w:val="clear" w:color="auto" w:fill="FFFFFF"/>
          </w:rPr>
          <w:instrText xml:space="preserve"> ADDIN EN.CITE &lt;EndNote&gt;&lt;Cite AuthorYear="1"&gt;&lt;Author&gt;Megginson&lt;/Author&gt;&lt;Year&gt;1994&lt;/Year&gt;&lt;RecNum&gt;187&lt;/RecNum&gt;&lt;DisplayText&gt;Megginson et al. (1994)&lt;/DisplayText&gt;&lt;record&gt;&lt;rec-number&gt;187&lt;/rec-number&gt;&lt;foreign-keys&gt;&lt;key app="EN" db-id="f099fppdwaasp3ew52fprprw22svw9wspwfd" timestamp="1530613605"&gt;187&lt;/key&gt;&lt;/foreign-keys&gt;&lt;ref-type name="Journal Article"&gt;17&lt;/ref-type&gt;&lt;contributors&gt;&lt;authors&gt;&lt;author&gt;Megginson, William L.&lt;/author&gt;&lt;author&gt;Nash, Robert C.&lt;/author&gt;&lt;author&gt;Van Randenborgh, Matthias&lt;/author&gt;&lt;/authors&gt;&lt;/contributors&gt;&lt;titles&gt;&lt;title&gt;The financial and operating performance of newly privatized firms: An international empirical analysis&lt;/title&gt;&lt;secondary-title&gt;The Journal of Finance&lt;/secondary-title&gt;&lt;/titles&gt;&lt;periodical&gt;&lt;full-title&gt;The Journal of Finance&lt;/full-title&gt;&lt;/periodical&gt;&lt;pages&gt;403-452 &lt;/pages&gt;&lt;volume&gt;49&lt;/volume&gt;&lt;number&gt;2&lt;/number&gt;&lt;dates&gt;&lt;year&gt;1994&lt;/year&gt;&lt;/dates&gt;&lt;urls&gt;&lt;/urls&gt;&lt;/record&gt;&lt;/Cite&gt;&lt;/EndNote&gt;</w:instrText>
        </w:r>
        <w:r w:rsidR="00FC2CF2" w:rsidRPr="003052DA">
          <w:rPr>
            <w:rFonts w:ascii="Times New Roman" w:hAnsi="Times New Roman" w:cs="Times New Roman"/>
            <w:color w:val="000000" w:themeColor="text1"/>
            <w:sz w:val="26"/>
            <w:szCs w:val="26"/>
            <w:shd w:val="clear" w:color="auto" w:fill="FFFFFF"/>
          </w:rPr>
          <w:fldChar w:fldCharType="separate"/>
        </w:r>
        <w:r w:rsidR="00FC2CF2" w:rsidRPr="003052DA">
          <w:rPr>
            <w:rFonts w:ascii="Times New Roman" w:hAnsi="Times New Roman" w:cs="Times New Roman"/>
            <w:noProof/>
            <w:color w:val="000000" w:themeColor="text1"/>
            <w:sz w:val="26"/>
            <w:szCs w:val="26"/>
            <w:shd w:val="clear" w:color="auto" w:fill="FFFFFF"/>
          </w:rPr>
          <w:t>Megginson et al. (1994)</w:t>
        </w:r>
        <w:r w:rsidR="00FC2CF2" w:rsidRPr="003052DA">
          <w:rPr>
            <w:rFonts w:ascii="Times New Roman" w:hAnsi="Times New Roman" w:cs="Times New Roman"/>
            <w:color w:val="000000" w:themeColor="text1"/>
            <w:sz w:val="26"/>
            <w:szCs w:val="26"/>
            <w:shd w:val="clear" w:color="auto" w:fill="FFFFFF"/>
          </w:rPr>
          <w:fldChar w:fldCharType="end"/>
        </w:r>
      </w:hyperlink>
      <w:r w:rsidR="00D41DED" w:rsidRPr="003052DA">
        <w:rPr>
          <w:rFonts w:ascii="Times New Roman" w:hAnsi="Times New Roman" w:cs="Times New Roman"/>
          <w:color w:val="000000" w:themeColor="text1"/>
          <w:sz w:val="26"/>
          <w:szCs w:val="26"/>
          <w:shd w:val="clear" w:color="auto" w:fill="FFFFFF"/>
        </w:rPr>
        <w:t xml:space="preserve">, </w:t>
      </w:r>
      <w:hyperlink w:anchor="_ENREF_16" w:tooltip="Pohl, 1997 #217" w:history="1">
        <w:r w:rsidR="00FC2CF2" w:rsidRPr="003052DA">
          <w:rPr>
            <w:rFonts w:ascii="Times New Roman" w:hAnsi="Times New Roman" w:cs="Times New Roman"/>
            <w:color w:val="000000" w:themeColor="text1"/>
            <w:sz w:val="26"/>
            <w:szCs w:val="26"/>
            <w:shd w:val="clear" w:color="auto" w:fill="FFFFFF"/>
          </w:rPr>
          <w:fldChar w:fldCharType="begin"/>
        </w:r>
        <w:r w:rsidR="00FC2CF2" w:rsidRPr="003052DA">
          <w:rPr>
            <w:rFonts w:ascii="Times New Roman" w:hAnsi="Times New Roman" w:cs="Times New Roman"/>
            <w:color w:val="000000" w:themeColor="text1"/>
            <w:sz w:val="26"/>
            <w:szCs w:val="26"/>
            <w:shd w:val="clear" w:color="auto" w:fill="FFFFFF"/>
          </w:rPr>
          <w:instrText xml:space="preserve"> ADDIN EN.CITE &lt;EndNote&gt;&lt;Cite AuthorYear="1"&gt;&lt;Author&gt;Pohl&lt;/Author&gt;&lt;Year&gt;1997&lt;/Year&gt;&lt;RecNum&gt;217&lt;/RecNum&gt;&lt;DisplayText&gt;Pohl et al. (1997)&lt;/DisplayText&gt;&lt;record&gt;&lt;rec-number&gt;217&lt;/rec-number&gt;&lt;foreign-keys&gt;&lt;key app="EN" db-id="f099fppdwaasp3ew52fprprw22svw9wspwfd" timestamp="1531448047"&gt;217&lt;/key&gt;&lt;/foreign-keys&gt;&lt;ref-type name="Book"&gt;6&lt;/ref-type&gt;&lt;contributors&gt;&lt;authors&gt;&lt;author&gt;Pohl, Gerhard&lt;/author&gt;&lt;author&gt;Anderson, Robert E.&lt;/author&gt;&lt;author&gt;Claessens, Stijn&lt;/author&gt;&lt;author&gt;Djankov, Simeon&lt;/author&gt;&lt;/authors&gt;&lt;/contributors&gt;&lt;titles&gt;&lt;title&gt;Privatization and restructuring in Central and Eastern Europe: Evidence and policy options&lt;/title&gt;&lt;/titles&gt;&lt;dates&gt;&lt;year&gt;1997&lt;/year&gt;&lt;/dates&gt;&lt;publisher&gt;The World Bank&lt;/publisher&gt;&lt;urls&gt;&lt;/urls&gt;&lt;/record&gt;&lt;/Cite&gt;&lt;/EndNote&gt;</w:instrText>
        </w:r>
        <w:r w:rsidR="00FC2CF2" w:rsidRPr="003052DA">
          <w:rPr>
            <w:rFonts w:ascii="Times New Roman" w:hAnsi="Times New Roman" w:cs="Times New Roman"/>
            <w:color w:val="000000" w:themeColor="text1"/>
            <w:sz w:val="26"/>
            <w:szCs w:val="26"/>
            <w:shd w:val="clear" w:color="auto" w:fill="FFFFFF"/>
          </w:rPr>
          <w:fldChar w:fldCharType="separate"/>
        </w:r>
        <w:r w:rsidR="00FC2CF2" w:rsidRPr="003052DA">
          <w:rPr>
            <w:rFonts w:ascii="Times New Roman" w:hAnsi="Times New Roman" w:cs="Times New Roman"/>
            <w:noProof/>
            <w:color w:val="000000" w:themeColor="text1"/>
            <w:sz w:val="26"/>
            <w:szCs w:val="26"/>
            <w:shd w:val="clear" w:color="auto" w:fill="FFFFFF"/>
          </w:rPr>
          <w:t>Pohl et al. (1997)</w:t>
        </w:r>
        <w:r w:rsidR="00FC2CF2" w:rsidRPr="003052DA">
          <w:rPr>
            <w:rFonts w:ascii="Times New Roman" w:hAnsi="Times New Roman" w:cs="Times New Roman"/>
            <w:color w:val="000000" w:themeColor="text1"/>
            <w:sz w:val="26"/>
            <w:szCs w:val="26"/>
            <w:shd w:val="clear" w:color="auto" w:fill="FFFFFF"/>
          </w:rPr>
          <w:fldChar w:fldCharType="end"/>
        </w:r>
      </w:hyperlink>
      <w:r w:rsidR="00D41DED" w:rsidRPr="003052DA">
        <w:rPr>
          <w:rFonts w:ascii="Times New Roman" w:hAnsi="Times New Roman" w:cs="Times New Roman"/>
          <w:color w:val="000000" w:themeColor="text1"/>
          <w:sz w:val="26"/>
          <w:szCs w:val="26"/>
          <w:shd w:val="clear" w:color="auto" w:fill="FFFFFF"/>
        </w:rPr>
        <w:t xml:space="preserve">, </w:t>
      </w:r>
      <w:hyperlink w:anchor="_ENREF_5" w:tooltip="Frydman, 1999 #172" w:history="1">
        <w:r w:rsidR="00FC2CF2" w:rsidRPr="003052DA">
          <w:rPr>
            <w:rFonts w:ascii="Times New Roman" w:hAnsi="Times New Roman" w:cs="Times New Roman"/>
            <w:color w:val="000000" w:themeColor="text1"/>
            <w:sz w:val="26"/>
            <w:szCs w:val="26"/>
            <w:shd w:val="clear" w:color="auto" w:fill="FFFFFF"/>
          </w:rPr>
          <w:fldChar w:fldCharType="begin"/>
        </w:r>
        <w:r w:rsidR="00FC2CF2" w:rsidRPr="003052DA">
          <w:rPr>
            <w:rFonts w:ascii="Times New Roman" w:hAnsi="Times New Roman" w:cs="Times New Roman"/>
            <w:color w:val="000000" w:themeColor="text1"/>
            <w:sz w:val="26"/>
            <w:szCs w:val="26"/>
            <w:shd w:val="clear" w:color="auto" w:fill="FFFFFF"/>
          </w:rPr>
          <w:instrText xml:space="preserve"> ADDIN EN.CITE &lt;EndNote&gt;&lt;Cite AuthorYear="1"&gt;&lt;Author&gt;Frydman&lt;/Author&gt;&lt;Year&gt;1999&lt;/Year&gt;&lt;RecNum&gt;172&lt;/RecNum&gt;&lt;DisplayText&gt;Frydman, Gray, Hessel, and Rapaczynski (1999)&lt;/DisplayText&gt;&lt;record&gt;&lt;rec-number&gt;172&lt;/rec-number&gt;&lt;foreign-keys&gt;&lt;key app="EN" db-id="f099fppdwaasp3ew52fprprw22svw9wspwfd" timestamp="1530613458"&gt;172&lt;/key&gt;&lt;/foreign-keys&gt;&lt;ref-type name="Journal Article"&gt;17&lt;/ref-type&gt;&lt;contributors&gt;&lt;authors&gt;&lt;author&gt;Frydman, Roman&lt;/author&gt;&lt;author&gt;Gray, Cheryl&lt;/author&gt;&lt;author&gt;Hessel, Marek&lt;/author&gt;&lt;author&gt;Rapaczynski, Andrzej&lt;/author&gt;&lt;/authors&gt;&lt;/contributors&gt;&lt;titles&gt;&lt;title&gt;When does privatization work? The impact of private ownership on corporate performance in the transition economies&lt;/title&gt;&lt;secondary-title&gt;The quarterly journal of economics&lt;/secondary-title&gt;&lt;/titles&gt;&lt;periodical&gt;&lt;full-title&gt;The Quarterly Journal of Economics&lt;/full-title&gt;&lt;/periodical&gt;&lt;pages&gt;1153-1191&lt;/pages&gt;&lt;volume&gt;114&lt;/volume&gt;&lt;number&gt;4&lt;/number&gt;&lt;dates&gt;&lt;year&gt;1999&lt;/year&gt;&lt;/dates&gt;&lt;urls&gt;&lt;/urls&gt;&lt;/record&gt;&lt;/Cite&gt;&lt;/EndNote&gt;</w:instrText>
        </w:r>
        <w:r w:rsidR="00FC2CF2" w:rsidRPr="003052DA">
          <w:rPr>
            <w:rFonts w:ascii="Times New Roman" w:hAnsi="Times New Roman" w:cs="Times New Roman"/>
            <w:color w:val="000000" w:themeColor="text1"/>
            <w:sz w:val="26"/>
            <w:szCs w:val="26"/>
            <w:shd w:val="clear" w:color="auto" w:fill="FFFFFF"/>
          </w:rPr>
          <w:fldChar w:fldCharType="separate"/>
        </w:r>
        <w:r w:rsidR="00E9714F" w:rsidRPr="003052DA">
          <w:rPr>
            <w:rFonts w:ascii="Times New Roman" w:hAnsi="Times New Roman" w:cs="Times New Roman"/>
            <w:noProof/>
            <w:color w:val="000000" w:themeColor="text1"/>
            <w:sz w:val="26"/>
            <w:szCs w:val="26"/>
            <w:shd w:val="clear" w:color="auto" w:fill="FFFFFF"/>
          </w:rPr>
          <w:t xml:space="preserve">Frydman et al. </w:t>
        </w:r>
        <w:r w:rsidR="00FC2CF2" w:rsidRPr="003052DA">
          <w:rPr>
            <w:rFonts w:ascii="Times New Roman" w:hAnsi="Times New Roman" w:cs="Times New Roman"/>
            <w:noProof/>
            <w:color w:val="000000" w:themeColor="text1"/>
            <w:sz w:val="26"/>
            <w:szCs w:val="26"/>
            <w:shd w:val="clear" w:color="auto" w:fill="FFFFFF"/>
          </w:rPr>
          <w:t>(1999)</w:t>
        </w:r>
        <w:r w:rsidR="00FC2CF2" w:rsidRPr="003052DA">
          <w:rPr>
            <w:rFonts w:ascii="Times New Roman" w:hAnsi="Times New Roman" w:cs="Times New Roman"/>
            <w:color w:val="000000" w:themeColor="text1"/>
            <w:sz w:val="26"/>
            <w:szCs w:val="26"/>
            <w:shd w:val="clear" w:color="auto" w:fill="FFFFFF"/>
          </w:rPr>
          <w:fldChar w:fldCharType="end"/>
        </w:r>
      </w:hyperlink>
      <w:r w:rsidR="00D41DED" w:rsidRPr="003052DA">
        <w:rPr>
          <w:rFonts w:ascii="Times New Roman" w:hAnsi="Times New Roman" w:cs="Times New Roman"/>
          <w:color w:val="000000" w:themeColor="text1"/>
          <w:sz w:val="26"/>
          <w:szCs w:val="26"/>
          <w:shd w:val="clear" w:color="auto" w:fill="FFFFFF"/>
        </w:rPr>
        <w:t xml:space="preserve">, </w:t>
      </w:r>
      <w:hyperlink w:anchor="_ENREF_2" w:tooltip="Claessens, 2002 #164" w:history="1">
        <w:r w:rsidR="00FC2CF2" w:rsidRPr="003052DA">
          <w:rPr>
            <w:rFonts w:ascii="Times New Roman" w:hAnsi="Times New Roman" w:cs="Times New Roman"/>
            <w:color w:val="000000" w:themeColor="text1"/>
            <w:sz w:val="26"/>
            <w:szCs w:val="26"/>
            <w:shd w:val="clear" w:color="auto" w:fill="FFFFFF"/>
          </w:rPr>
          <w:fldChar w:fldCharType="begin"/>
        </w:r>
        <w:r w:rsidR="00FC2CF2" w:rsidRPr="003052DA">
          <w:rPr>
            <w:rFonts w:ascii="Times New Roman" w:hAnsi="Times New Roman" w:cs="Times New Roman"/>
            <w:color w:val="000000" w:themeColor="text1"/>
            <w:sz w:val="26"/>
            <w:szCs w:val="26"/>
            <w:shd w:val="clear" w:color="auto" w:fill="FFFFFF"/>
          </w:rPr>
          <w:instrText xml:space="preserve"> ADDIN EN.CITE &lt;EndNote&gt;&lt;Cite AuthorYear="1"&gt;&lt;Author&gt;Claessens&lt;/Author&gt;&lt;Year&gt;2002&lt;/Year&gt;&lt;RecNum&gt;164&lt;/RecNum&gt;&lt;DisplayText&gt;Claessens and Djankov (2002)&lt;/DisplayText&gt;&lt;record&gt;&lt;rec-number&gt;164&lt;/rec-number&gt;&lt;foreign-keys&gt;&lt;key app="EN" db-id="f099fppdwaasp3ew52fprprw22svw9wspwfd" timestamp="1530613277"&gt;164&lt;/key&gt;&lt;/foreign-keys&gt;&lt;ref-type name="Journal Article"&gt;17&lt;/ref-type&gt;&lt;contributors&gt;&lt;authors&gt;&lt;author&gt;Claessens, Stijn&lt;/author&gt;&lt;author&gt;Djankov, Simeon&lt;/author&gt;&lt;/authors&gt;&lt;/contributors&gt;&lt;titles&gt;&lt;title&gt;Privatization benefits in Eastern Europe&lt;/title&gt;&lt;secondary-title&gt;Journal of Public Economics&lt;/secondary-title&gt;&lt;/titles&gt;&lt;periodical&gt;&lt;full-title&gt;Journal of public economics&lt;/full-title&gt;&lt;/periodical&gt;&lt;pages&gt;307-324 &lt;/pages&gt;&lt;volume&gt;83&lt;/volume&gt;&lt;number&gt;3&lt;/number&gt;&lt;dates&gt;&lt;year&gt;2002&lt;/year&gt;&lt;/dates&gt;&lt;urls&gt;&lt;/urls&gt;&lt;/record&gt;&lt;/Cite&gt;&lt;/EndNote&gt;</w:instrText>
        </w:r>
        <w:r w:rsidR="00FC2CF2" w:rsidRPr="003052DA">
          <w:rPr>
            <w:rFonts w:ascii="Times New Roman" w:hAnsi="Times New Roman" w:cs="Times New Roman"/>
            <w:color w:val="000000" w:themeColor="text1"/>
            <w:sz w:val="26"/>
            <w:szCs w:val="26"/>
            <w:shd w:val="clear" w:color="auto" w:fill="FFFFFF"/>
          </w:rPr>
          <w:fldChar w:fldCharType="separate"/>
        </w:r>
        <w:r w:rsidR="00FC2CF2" w:rsidRPr="003052DA">
          <w:rPr>
            <w:rFonts w:ascii="Times New Roman" w:hAnsi="Times New Roman" w:cs="Times New Roman"/>
            <w:noProof/>
            <w:color w:val="000000" w:themeColor="text1"/>
            <w:sz w:val="26"/>
            <w:szCs w:val="26"/>
            <w:shd w:val="clear" w:color="auto" w:fill="FFFFFF"/>
          </w:rPr>
          <w:t>Claessens and Djankov (2002)</w:t>
        </w:r>
        <w:r w:rsidR="00FC2CF2" w:rsidRPr="003052DA">
          <w:rPr>
            <w:rFonts w:ascii="Times New Roman" w:hAnsi="Times New Roman" w:cs="Times New Roman"/>
            <w:color w:val="000000" w:themeColor="text1"/>
            <w:sz w:val="26"/>
            <w:szCs w:val="26"/>
            <w:shd w:val="clear" w:color="auto" w:fill="FFFFFF"/>
          </w:rPr>
          <w:fldChar w:fldCharType="end"/>
        </w:r>
      </w:hyperlink>
      <w:r w:rsidR="007B356F" w:rsidRPr="003052DA">
        <w:rPr>
          <w:rFonts w:ascii="Times New Roman" w:hAnsi="Times New Roman" w:cs="Times New Roman"/>
          <w:color w:val="000000" w:themeColor="text1"/>
          <w:sz w:val="26"/>
          <w:szCs w:val="26"/>
          <w:shd w:val="clear" w:color="auto" w:fill="FFFFFF"/>
        </w:rPr>
        <w:t xml:space="preserve"> </w:t>
      </w:r>
      <w:r w:rsidRPr="003052DA">
        <w:rPr>
          <w:rFonts w:ascii="Times New Roman" w:hAnsi="Times New Roman" w:cs="Times New Roman"/>
          <w:color w:val="000000" w:themeColor="text1"/>
          <w:sz w:val="26"/>
          <w:szCs w:val="26"/>
          <w:shd w:val="clear" w:color="auto" w:fill="FFFFFF"/>
        </w:rPr>
        <w:t xml:space="preserve"> confirm that privatization helps equitized SOEs improve their financial and operating </w:t>
      </w:r>
      <w:r w:rsidR="00EE5EA8" w:rsidRPr="003052DA">
        <w:rPr>
          <w:rFonts w:ascii="Times New Roman" w:hAnsi="Times New Roman" w:cs="Times New Roman"/>
          <w:color w:val="000000" w:themeColor="text1"/>
          <w:sz w:val="26"/>
          <w:szCs w:val="26"/>
          <w:shd w:val="clear" w:color="auto" w:fill="FFFFFF"/>
        </w:rPr>
        <w:t xml:space="preserve">performance </w:t>
      </w:r>
      <w:r w:rsidRPr="003052DA">
        <w:rPr>
          <w:rFonts w:ascii="Times New Roman" w:hAnsi="Times New Roman" w:cs="Times New Roman"/>
          <w:color w:val="000000" w:themeColor="text1"/>
          <w:sz w:val="26"/>
          <w:szCs w:val="26"/>
          <w:shd w:val="clear" w:color="auto" w:fill="FFFFFF"/>
        </w:rPr>
        <w:t xml:space="preserve">in terms of profitability and operating efficiency after privatization. </w:t>
      </w:r>
    </w:p>
    <w:p w:rsidR="00FF4D2B" w:rsidRPr="003052DA" w:rsidRDefault="00FF4D2B" w:rsidP="003052DA">
      <w:pPr>
        <w:tabs>
          <w:tab w:val="left" w:pos="390"/>
          <w:tab w:val="left" w:pos="540"/>
          <w:tab w:val="center" w:pos="4390"/>
        </w:tabs>
        <w:spacing w:after="0" w:line="276" w:lineRule="auto"/>
        <w:ind w:firstLine="540"/>
        <w:jc w:val="both"/>
        <w:rPr>
          <w:rFonts w:ascii="Times New Roman" w:hAnsi="Times New Roman" w:cs="Times New Roman"/>
          <w:color w:val="000000" w:themeColor="text1"/>
          <w:w w:val="101"/>
          <w:sz w:val="26"/>
          <w:szCs w:val="26"/>
        </w:rPr>
      </w:pPr>
      <w:r w:rsidRPr="003052DA">
        <w:rPr>
          <w:rFonts w:ascii="Times New Roman" w:hAnsi="Times New Roman" w:cs="Times New Roman"/>
          <w:color w:val="000000" w:themeColor="text1"/>
          <w:w w:val="101"/>
          <w:sz w:val="26"/>
          <w:szCs w:val="26"/>
        </w:rPr>
        <w:t xml:space="preserve">Studies in developed and developing countries mostly use pre-post </w:t>
      </w:r>
      <w:r w:rsidR="00EE5EA8" w:rsidRPr="003052DA">
        <w:rPr>
          <w:rFonts w:ascii="Times New Roman" w:hAnsi="Times New Roman" w:cs="Times New Roman"/>
          <w:color w:val="000000" w:themeColor="text1"/>
          <w:w w:val="101"/>
          <w:sz w:val="26"/>
          <w:szCs w:val="26"/>
        </w:rPr>
        <w:t xml:space="preserve">comparison </w:t>
      </w:r>
      <w:r w:rsidRPr="003052DA">
        <w:rPr>
          <w:rFonts w:ascii="Times New Roman" w:hAnsi="Times New Roman" w:cs="Times New Roman"/>
          <w:color w:val="000000" w:themeColor="text1"/>
          <w:w w:val="101"/>
          <w:sz w:val="26"/>
          <w:szCs w:val="26"/>
        </w:rPr>
        <w:t xml:space="preserve">method and do not use with-without </w:t>
      </w:r>
      <w:r w:rsidR="00EE5EA8" w:rsidRPr="003052DA">
        <w:rPr>
          <w:rFonts w:ascii="Times New Roman" w:hAnsi="Times New Roman" w:cs="Times New Roman"/>
          <w:color w:val="000000" w:themeColor="text1"/>
          <w:w w:val="101"/>
          <w:sz w:val="26"/>
          <w:szCs w:val="26"/>
        </w:rPr>
        <w:t xml:space="preserve">comparison </w:t>
      </w:r>
      <w:r w:rsidRPr="003052DA">
        <w:rPr>
          <w:rFonts w:ascii="Times New Roman" w:hAnsi="Times New Roman" w:cs="Times New Roman"/>
          <w:color w:val="000000" w:themeColor="text1"/>
          <w:w w:val="101"/>
          <w:sz w:val="26"/>
          <w:szCs w:val="26"/>
        </w:rPr>
        <w:t>method</w:t>
      </w:r>
      <w:r w:rsidR="006A2DAA" w:rsidRPr="003052DA">
        <w:rPr>
          <w:rFonts w:ascii="Times New Roman" w:hAnsi="Times New Roman" w:cs="Times New Roman"/>
          <w:color w:val="000000" w:themeColor="text1"/>
          <w:w w:val="101"/>
          <w:sz w:val="26"/>
          <w:szCs w:val="26"/>
        </w:rPr>
        <w:t>. This is why they</w:t>
      </w:r>
      <w:r w:rsidR="004322DE" w:rsidRPr="003052DA">
        <w:rPr>
          <w:rFonts w:ascii="Times New Roman" w:hAnsi="Times New Roman" w:cs="Times New Roman"/>
          <w:color w:val="000000" w:themeColor="text1"/>
          <w:w w:val="101"/>
          <w:sz w:val="26"/>
          <w:szCs w:val="26"/>
        </w:rPr>
        <w:t xml:space="preserve"> do not</w:t>
      </w:r>
      <w:r w:rsidRPr="003052DA">
        <w:rPr>
          <w:rFonts w:ascii="Times New Roman" w:hAnsi="Times New Roman" w:cs="Times New Roman"/>
          <w:color w:val="000000" w:themeColor="text1"/>
          <w:w w:val="101"/>
          <w:sz w:val="26"/>
          <w:szCs w:val="26"/>
        </w:rPr>
        <w:t xml:space="preserve"> </w:t>
      </w:r>
      <w:r w:rsidR="004322DE" w:rsidRPr="003052DA">
        <w:rPr>
          <w:rFonts w:ascii="Times New Roman" w:hAnsi="Times New Roman" w:cs="Times New Roman"/>
          <w:color w:val="000000" w:themeColor="text1"/>
          <w:w w:val="101"/>
          <w:sz w:val="26"/>
          <w:szCs w:val="26"/>
        </w:rPr>
        <w:t>assess the impact of</w:t>
      </w:r>
      <w:r w:rsidRPr="003052DA">
        <w:rPr>
          <w:rFonts w:ascii="Times New Roman" w:hAnsi="Times New Roman" w:cs="Times New Roman"/>
          <w:color w:val="000000" w:themeColor="text1"/>
          <w:w w:val="101"/>
          <w:sz w:val="26"/>
          <w:szCs w:val="26"/>
        </w:rPr>
        <w:t xml:space="preserve"> privatization</w:t>
      </w:r>
      <w:r w:rsidR="004322DE" w:rsidRPr="003052DA">
        <w:rPr>
          <w:rFonts w:ascii="Times New Roman" w:hAnsi="Times New Roman" w:cs="Times New Roman"/>
          <w:color w:val="000000" w:themeColor="text1"/>
          <w:w w:val="101"/>
          <w:sz w:val="26"/>
          <w:szCs w:val="26"/>
        </w:rPr>
        <w:t xml:space="preserve"> on </w:t>
      </w:r>
      <w:r w:rsidRPr="003052DA">
        <w:rPr>
          <w:rFonts w:ascii="Times New Roman" w:hAnsi="Times New Roman" w:cs="Times New Roman"/>
          <w:color w:val="000000" w:themeColor="text1"/>
          <w:w w:val="101"/>
          <w:sz w:val="26"/>
          <w:szCs w:val="26"/>
        </w:rPr>
        <w:t xml:space="preserve">financial </w:t>
      </w:r>
      <w:r w:rsidR="004322DE" w:rsidRPr="003052DA">
        <w:rPr>
          <w:rFonts w:ascii="Times New Roman" w:hAnsi="Times New Roman" w:cs="Times New Roman"/>
          <w:color w:val="000000" w:themeColor="text1"/>
          <w:w w:val="101"/>
          <w:sz w:val="26"/>
          <w:szCs w:val="26"/>
        </w:rPr>
        <w:t>and operating</w:t>
      </w:r>
      <w:r w:rsidRPr="003052DA">
        <w:rPr>
          <w:rFonts w:ascii="Times New Roman" w:hAnsi="Times New Roman" w:cs="Times New Roman"/>
          <w:color w:val="000000" w:themeColor="text1"/>
          <w:w w:val="101"/>
          <w:sz w:val="26"/>
          <w:szCs w:val="26"/>
        </w:rPr>
        <w:t xml:space="preserve"> performance of equitized </w:t>
      </w:r>
      <w:r w:rsidR="004322DE" w:rsidRPr="003052DA">
        <w:rPr>
          <w:rFonts w:ascii="Times New Roman" w:hAnsi="Times New Roman" w:cs="Times New Roman"/>
          <w:color w:val="000000" w:themeColor="text1"/>
          <w:w w:val="101"/>
          <w:sz w:val="26"/>
          <w:szCs w:val="26"/>
        </w:rPr>
        <w:t>SOEs</w:t>
      </w:r>
      <w:r w:rsidRPr="003052DA">
        <w:rPr>
          <w:rFonts w:ascii="Times New Roman" w:hAnsi="Times New Roman" w:cs="Times New Roman"/>
          <w:color w:val="000000" w:themeColor="text1"/>
          <w:w w:val="101"/>
          <w:sz w:val="26"/>
          <w:szCs w:val="26"/>
        </w:rPr>
        <w:t xml:space="preserve"> </w:t>
      </w:r>
      <w:r w:rsidR="004322DE" w:rsidRPr="003052DA">
        <w:rPr>
          <w:rFonts w:ascii="Times New Roman" w:hAnsi="Times New Roman" w:cs="Times New Roman"/>
          <w:color w:val="000000" w:themeColor="text1"/>
          <w:w w:val="101"/>
          <w:sz w:val="26"/>
          <w:szCs w:val="26"/>
        </w:rPr>
        <w:t>compared with performance of</w:t>
      </w:r>
      <w:r w:rsidRPr="003052DA">
        <w:rPr>
          <w:rFonts w:ascii="Times New Roman" w:hAnsi="Times New Roman" w:cs="Times New Roman"/>
          <w:color w:val="000000" w:themeColor="text1"/>
          <w:w w:val="101"/>
          <w:sz w:val="26"/>
          <w:szCs w:val="26"/>
        </w:rPr>
        <w:t xml:space="preserve"> non-equitized </w:t>
      </w:r>
      <w:r w:rsidR="004322DE" w:rsidRPr="003052DA">
        <w:rPr>
          <w:rFonts w:ascii="Times New Roman" w:hAnsi="Times New Roman" w:cs="Times New Roman"/>
          <w:color w:val="000000" w:themeColor="text1"/>
          <w:w w:val="101"/>
          <w:sz w:val="26"/>
          <w:szCs w:val="26"/>
        </w:rPr>
        <w:t>ones</w:t>
      </w:r>
      <w:r w:rsidRPr="003052DA">
        <w:rPr>
          <w:rFonts w:ascii="Times New Roman" w:hAnsi="Times New Roman" w:cs="Times New Roman"/>
          <w:color w:val="000000" w:themeColor="text1"/>
          <w:w w:val="101"/>
          <w:sz w:val="26"/>
          <w:szCs w:val="26"/>
        </w:rPr>
        <w:t xml:space="preserve"> in the same period. Studies in China and Vietnam, in particular </w:t>
      </w:r>
      <w:r w:rsidR="004322DE" w:rsidRPr="003052DA">
        <w:rPr>
          <w:rFonts w:ascii="Times New Roman" w:hAnsi="Times New Roman" w:cs="Times New Roman"/>
          <w:color w:val="000000" w:themeColor="text1"/>
          <w:w w:val="101"/>
          <w:sz w:val="26"/>
          <w:szCs w:val="26"/>
        </w:rPr>
        <w:t xml:space="preserve">studies </w:t>
      </w:r>
      <w:r w:rsidRPr="003052DA">
        <w:rPr>
          <w:rFonts w:ascii="Times New Roman" w:hAnsi="Times New Roman" w:cs="Times New Roman"/>
          <w:color w:val="000000" w:themeColor="text1"/>
          <w:w w:val="101"/>
          <w:sz w:val="26"/>
          <w:szCs w:val="26"/>
        </w:rPr>
        <w:t xml:space="preserve">by </w:t>
      </w:r>
      <w:hyperlink w:anchor="_ENREF_13" w:tooltip="Nhan, 2017 #103"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AuthorYear="1"&gt;&lt;Author&gt;Nhan&lt;/Author&gt;&lt;Year&gt;2017&lt;/Year&gt;&lt;RecNum&gt;103&lt;/RecNum&gt;&lt;DisplayText&gt;Nhan and Son (2017)&lt;/DisplayText&gt;&lt;record&gt;&lt;rec-number&gt;103&lt;/rec-number&gt;&lt;foreign-keys&gt;&lt;key app="EN" db-id="f099fppdwaasp3ew52fprprw22svw9wspwfd" timestamp="1530592318"&gt;103&lt;/key&gt;&lt;/foreign-keys&gt;&lt;ref-type name="Journal Article"&gt;17&lt;/ref-type&gt;&lt;contributors&gt;&lt;authors&gt;&lt;author&gt;Nhan, Nguyen Ton&lt;/author&gt;&lt;author&gt;Son, Tran Hung&lt;/author&gt;&lt;/authors&gt;&lt;/contributors&gt;&lt;titles&gt;&lt;title&gt;Equitization and Operating and Financial Performance: Empirical Evidence from Vietnamese Companies&lt;/title&gt;&lt;secondary-title&gt;International Research Journal of Finance and Economics&lt;/secondary-title&gt;&lt;/titles&gt;&lt;periodical&gt;&lt;full-title&gt;International Research Journal of Finance and Economics&lt;/full-title&gt;&lt;/periodical&gt;&lt;number&gt;164 &lt;/number&gt;&lt;dates&gt;&lt;year&gt;2017&lt;/year&gt;&lt;/dates&gt;&lt;urls&gt;&lt;/urls&gt;&lt;/record&gt;&lt;/Cite&gt;&lt;/EndNote&gt;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Nhan and Son (2017)</w:t>
        </w:r>
        <w:r w:rsidR="00FC2CF2" w:rsidRPr="003052DA">
          <w:rPr>
            <w:rFonts w:ascii="Times New Roman" w:hAnsi="Times New Roman" w:cs="Times New Roman"/>
            <w:color w:val="000000" w:themeColor="text1"/>
            <w:w w:val="101"/>
            <w:sz w:val="26"/>
            <w:szCs w:val="26"/>
          </w:rPr>
          <w:fldChar w:fldCharType="end"/>
        </w:r>
      </w:hyperlink>
      <w:r w:rsidR="00D41DED" w:rsidRPr="003052DA">
        <w:rPr>
          <w:rFonts w:ascii="Times New Roman" w:hAnsi="Times New Roman" w:cs="Times New Roman"/>
          <w:color w:val="000000" w:themeColor="text1"/>
          <w:w w:val="101"/>
          <w:sz w:val="26"/>
          <w:szCs w:val="26"/>
        </w:rPr>
        <w:t xml:space="preserve">, </w:t>
      </w:r>
      <w:hyperlink w:anchor="_ENREF_7" w:tooltip="Hung, 2017 #213"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AuthorYear="1"&gt;&lt;Author&gt;Hung&lt;/Author&gt;&lt;Year&gt;2017&lt;/Year&gt;&lt;RecNum&gt;213&lt;/RecNum&gt;&lt;DisplayText&gt;Hung et al. (2017)&lt;/DisplayText&gt;&lt;record&gt;&lt;rec-number&gt;213&lt;/rec-number&gt;&lt;foreign-keys&gt;&lt;key app="EN" db-id="f099fppdwaasp3ew52fprprw22svw9wspwfd" timestamp="1530614402"&gt;213&lt;/key&gt;&lt;/foreign-keys&gt;&lt;ref-type name="Journal Article"&gt;17&lt;/ref-type&gt;&lt;contributors&gt;&lt;authors&gt;&lt;author&gt;Hung, Duong Nhu&lt;/author&gt;&lt;author&gt;Thien, Nguyen Dinh&lt;/author&gt;&lt;author&gt;Liem, Nguyen Thanh&lt;/author&gt;&lt;/authors&gt;&lt;/contributors&gt;&lt;titles&gt;&lt;title&gt;The Impact of Equitization on Firm Performance: The Case of Vietnam&lt;/title&gt;&lt;secondary-title&gt;International Research Journal of Finance and Economics&lt;/secondary-title&gt;&lt;/titles&gt;&lt;periodical&gt;&lt;full-title&gt;International Research Journal of Finance and Economics&lt;/full-title&gt;&lt;/periodical&gt;&lt;number&gt;164 &lt;/number&gt;&lt;dates&gt;&lt;year&gt;2017&lt;/year&gt;&lt;/dates&gt;&lt;urls&gt;&lt;/urls&gt;&lt;/record&gt;&lt;/Cite&gt;&lt;/EndNote&gt;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Hung et al. (2017)</w:t>
        </w:r>
        <w:r w:rsidR="00FC2CF2" w:rsidRPr="003052DA">
          <w:rPr>
            <w:rFonts w:ascii="Times New Roman" w:hAnsi="Times New Roman" w:cs="Times New Roman"/>
            <w:color w:val="000000" w:themeColor="text1"/>
            <w:w w:val="101"/>
            <w:sz w:val="26"/>
            <w:szCs w:val="26"/>
          </w:rPr>
          <w:fldChar w:fldCharType="end"/>
        </w:r>
      </w:hyperlink>
      <w:r w:rsidR="00D41DED" w:rsidRPr="003052DA">
        <w:rPr>
          <w:rFonts w:ascii="Times New Roman" w:hAnsi="Times New Roman" w:cs="Times New Roman"/>
          <w:color w:val="000000" w:themeColor="text1"/>
          <w:w w:val="101"/>
          <w:sz w:val="26"/>
          <w:szCs w:val="26"/>
        </w:rPr>
        <w:t xml:space="preserve">,  </w:t>
      </w:r>
      <w:hyperlink w:anchor="_ENREF_10" w:tooltip="Loc, 2016 #106"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&lt;/pages&gt;&lt;number&gt;JED, Vol. 23 (3)&lt;/number&gt;&lt;dates&gt;&lt;year&gt;2016&lt;/year&gt;&lt;/dates&gt;&lt;urls&gt;&lt;/urls&gt;&lt;/record&gt;&lt;/Cite&gt;&lt;/EndNote&gt;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Loc and Tran (2016)</w:t>
        </w:r>
        <w:r w:rsidR="00FC2CF2" w:rsidRPr="003052DA">
          <w:rPr>
            <w:rFonts w:ascii="Times New Roman" w:hAnsi="Times New Roman" w:cs="Times New Roman"/>
            <w:color w:val="000000" w:themeColor="text1"/>
            <w:w w:val="101"/>
            <w:sz w:val="26"/>
            <w:szCs w:val="26"/>
          </w:rPr>
          <w:fldChar w:fldCharType="end"/>
        </w:r>
      </w:hyperlink>
      <w:r w:rsidR="00D41DED" w:rsidRPr="003052DA">
        <w:rPr>
          <w:rFonts w:ascii="Times New Roman" w:hAnsi="Times New Roman" w:cs="Times New Roman"/>
          <w:color w:val="000000" w:themeColor="text1"/>
          <w:w w:val="101"/>
          <w:sz w:val="26"/>
          <w:szCs w:val="26"/>
        </w:rPr>
        <w:t xml:space="preserve"> </w:t>
      </w:r>
      <w:r w:rsidR="004322DE" w:rsidRPr="003052DA">
        <w:rPr>
          <w:rFonts w:ascii="Times New Roman" w:hAnsi="Times New Roman" w:cs="Times New Roman"/>
          <w:color w:val="000000" w:themeColor="text1"/>
          <w:w w:val="101"/>
          <w:sz w:val="26"/>
          <w:szCs w:val="26"/>
        </w:rPr>
        <w:t>also use</w:t>
      </w:r>
      <w:r w:rsidRPr="003052DA">
        <w:rPr>
          <w:rFonts w:ascii="Times New Roman" w:hAnsi="Times New Roman" w:cs="Times New Roman"/>
          <w:color w:val="000000" w:themeColor="text1"/>
          <w:w w:val="101"/>
          <w:sz w:val="26"/>
          <w:szCs w:val="26"/>
        </w:rPr>
        <w:t xml:space="preserve"> </w:t>
      </w:r>
      <w:r w:rsidR="00EE5EA8" w:rsidRPr="003052DA">
        <w:rPr>
          <w:rFonts w:ascii="Times New Roman" w:hAnsi="Times New Roman" w:cs="Times New Roman"/>
          <w:color w:val="000000" w:themeColor="text1"/>
          <w:w w:val="101"/>
          <w:sz w:val="26"/>
          <w:szCs w:val="26"/>
        </w:rPr>
        <w:t>with-</w:t>
      </w:r>
      <w:r w:rsidR="004322DE" w:rsidRPr="003052DA">
        <w:rPr>
          <w:rFonts w:ascii="Times New Roman" w:hAnsi="Times New Roman" w:cs="Times New Roman"/>
          <w:color w:val="000000" w:themeColor="text1"/>
          <w:w w:val="101"/>
          <w:sz w:val="26"/>
          <w:szCs w:val="26"/>
        </w:rPr>
        <w:t>without comparison</w:t>
      </w:r>
      <w:r w:rsidRPr="003052DA">
        <w:rPr>
          <w:rFonts w:ascii="Times New Roman" w:hAnsi="Times New Roman" w:cs="Times New Roman"/>
          <w:color w:val="000000" w:themeColor="text1"/>
          <w:w w:val="101"/>
          <w:sz w:val="26"/>
          <w:szCs w:val="26"/>
        </w:rPr>
        <w:t xml:space="preserve"> method, but </w:t>
      </w:r>
      <w:r w:rsidR="004322DE" w:rsidRPr="003052DA">
        <w:rPr>
          <w:rFonts w:ascii="Times New Roman" w:hAnsi="Times New Roman" w:cs="Times New Roman"/>
          <w:color w:val="000000" w:themeColor="text1"/>
          <w:w w:val="101"/>
          <w:sz w:val="26"/>
          <w:szCs w:val="26"/>
        </w:rPr>
        <w:t xml:space="preserve">these studies use </w:t>
      </w:r>
      <w:r w:rsidR="008B7078" w:rsidRPr="003052DA">
        <w:rPr>
          <w:rFonts w:ascii="Times New Roman" w:hAnsi="Times New Roman" w:cs="Times New Roman"/>
          <w:color w:val="000000" w:themeColor="text1"/>
          <w:w w:val="101"/>
          <w:sz w:val="26"/>
          <w:szCs w:val="26"/>
        </w:rPr>
        <w:t>inappropriate</w:t>
      </w:r>
      <w:r w:rsidRPr="003052DA">
        <w:rPr>
          <w:rFonts w:ascii="Times New Roman" w:hAnsi="Times New Roman" w:cs="Times New Roman"/>
          <w:color w:val="000000" w:themeColor="text1"/>
          <w:w w:val="101"/>
          <w:sz w:val="26"/>
          <w:szCs w:val="26"/>
        </w:rPr>
        <w:t xml:space="preserve"> </w:t>
      </w:r>
      <w:r w:rsidR="004322DE" w:rsidRPr="003052DA">
        <w:rPr>
          <w:rFonts w:ascii="Times New Roman" w:hAnsi="Times New Roman" w:cs="Times New Roman"/>
          <w:color w:val="000000" w:themeColor="text1"/>
          <w:w w:val="101"/>
          <w:sz w:val="26"/>
          <w:szCs w:val="26"/>
        </w:rPr>
        <w:t xml:space="preserve">characteristics to define similarity between </w:t>
      </w:r>
      <w:r w:rsidR="00EE5EA8" w:rsidRPr="003052DA">
        <w:rPr>
          <w:rFonts w:ascii="Times New Roman" w:hAnsi="Times New Roman" w:cs="Times New Roman"/>
          <w:color w:val="000000" w:themeColor="text1"/>
          <w:w w:val="101"/>
          <w:sz w:val="26"/>
          <w:szCs w:val="26"/>
        </w:rPr>
        <w:t>equitized and non-</w:t>
      </w:r>
      <w:r w:rsidRPr="003052DA">
        <w:rPr>
          <w:rFonts w:ascii="Times New Roman" w:hAnsi="Times New Roman" w:cs="Times New Roman"/>
          <w:color w:val="000000" w:themeColor="text1"/>
          <w:w w:val="101"/>
          <w:sz w:val="26"/>
          <w:szCs w:val="26"/>
        </w:rPr>
        <w:t xml:space="preserve">equitized </w:t>
      </w:r>
      <w:r w:rsidR="004322DE" w:rsidRPr="003052DA">
        <w:rPr>
          <w:rFonts w:ascii="Times New Roman" w:hAnsi="Times New Roman" w:cs="Times New Roman"/>
          <w:color w:val="000000" w:themeColor="text1"/>
          <w:w w:val="101"/>
          <w:sz w:val="26"/>
          <w:szCs w:val="26"/>
        </w:rPr>
        <w:t>SOEs</w:t>
      </w:r>
      <w:r w:rsidRPr="003052DA">
        <w:rPr>
          <w:rFonts w:ascii="Times New Roman" w:hAnsi="Times New Roman" w:cs="Times New Roman"/>
          <w:color w:val="000000" w:themeColor="text1"/>
          <w:w w:val="101"/>
          <w:sz w:val="26"/>
          <w:szCs w:val="26"/>
        </w:rPr>
        <w:t>. These studies</w:t>
      </w:r>
      <w:r w:rsidR="006A2DAA" w:rsidRPr="003052DA">
        <w:rPr>
          <w:rFonts w:ascii="Times New Roman" w:hAnsi="Times New Roman" w:cs="Times New Roman"/>
          <w:color w:val="000000" w:themeColor="text1"/>
          <w:w w:val="101"/>
          <w:sz w:val="26"/>
          <w:szCs w:val="26"/>
        </w:rPr>
        <w:t xml:space="preserve"> only use establishment year and firm size to figure out similarities between equitized SOEs and non-equitized SOEs in the same period without considering industry characteristic</w:t>
      </w:r>
      <w:r w:rsidRPr="003052DA">
        <w:rPr>
          <w:rFonts w:ascii="Times New Roman" w:hAnsi="Times New Roman" w:cs="Times New Roman"/>
          <w:color w:val="000000" w:themeColor="text1"/>
          <w:w w:val="101"/>
          <w:sz w:val="26"/>
          <w:szCs w:val="26"/>
        </w:rPr>
        <w:t>. According to</w:t>
      </w:r>
      <w:r w:rsidR="00D41DED" w:rsidRPr="003052DA">
        <w:rPr>
          <w:rFonts w:ascii="Times New Roman" w:hAnsi="Times New Roman" w:cs="Times New Roman"/>
          <w:color w:val="000000" w:themeColor="text1"/>
          <w:w w:val="101"/>
          <w:sz w:val="26"/>
          <w:szCs w:val="26"/>
        </w:rPr>
        <w:t xml:space="preserve"> </w:t>
      </w:r>
      <w:hyperlink w:anchor="_ENREF_17" w:tooltip="Porter, 1990 #227"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AuthorYear="1"&gt;&lt;Author&gt;Porter&lt;/Author&gt;&lt;Year&gt;1990&lt;/Year&gt;&lt;RecNum&gt;227&lt;/RecNum&gt;&lt;DisplayText&gt;Porter (1990)&lt;/DisplayText&gt;&lt;record&gt;&lt;rec-number&gt;227&lt;/rec-number&gt;&lt;foreign-keys&gt;&lt;key app="EN" db-id="f099fppdwaasp3ew52fprprw22svw9wspwfd" timestamp="1533542589"&gt;227&lt;/key&gt;&lt;/foreign-keys&gt;&lt;ref-type name="Journal Article"&gt;17&lt;/ref-type&gt;&lt;contributors&gt;&lt;authors&gt;&lt;author&gt;Porter, Michael E&lt;/author&gt;&lt;/authors&gt;&lt;/contributors&gt;&lt;titles&gt;&lt;title&gt;The competitive advantage of nations&lt;/title&gt;&lt;secondary-title&gt;Competitive Intelligence Review&lt;/secondary-title&gt;&lt;/titles&gt;&lt;periodical&gt;&lt;full-title&gt;Competitive Intelligence Review&lt;/full-title&gt;&lt;/periodical&gt;&lt;pages&gt;14-14&lt;/pages&gt;&lt;volume&gt;1&lt;/volume&gt;&lt;number&gt;1&lt;/number&gt;&lt;dates&gt;&lt;year&gt;1990&lt;/year&gt;&lt;/dates&gt;&lt;isbn&gt;1058-0247&lt;/isbn&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Porter (1990)</w:t>
        </w:r>
        <w:r w:rsidR="00FC2CF2" w:rsidRPr="003052DA">
          <w:rPr>
            <w:rFonts w:ascii="Times New Roman" w:hAnsi="Times New Roman" w:cs="Times New Roman"/>
            <w:color w:val="000000" w:themeColor="text1"/>
            <w:w w:val="101"/>
            <w:sz w:val="26"/>
            <w:szCs w:val="26"/>
          </w:rPr>
          <w:fldChar w:fldCharType="end"/>
        </w:r>
      </w:hyperlink>
      <w:r w:rsidRPr="003052DA">
        <w:rPr>
          <w:rFonts w:ascii="Times New Roman" w:hAnsi="Times New Roman" w:cs="Times New Roman"/>
          <w:color w:val="000000" w:themeColor="text1"/>
          <w:w w:val="101"/>
          <w:sz w:val="26"/>
          <w:szCs w:val="26"/>
        </w:rPr>
        <w:t xml:space="preserve">, each </w:t>
      </w:r>
      <w:r w:rsidR="004322DE" w:rsidRPr="003052DA">
        <w:rPr>
          <w:rFonts w:ascii="Times New Roman" w:hAnsi="Times New Roman" w:cs="Times New Roman"/>
          <w:color w:val="000000" w:themeColor="text1"/>
          <w:w w:val="101"/>
          <w:sz w:val="26"/>
          <w:szCs w:val="26"/>
        </w:rPr>
        <w:t>industry has different</w:t>
      </w:r>
      <w:r w:rsidRPr="003052DA">
        <w:rPr>
          <w:rFonts w:ascii="Times New Roman" w:hAnsi="Times New Roman" w:cs="Times New Roman"/>
          <w:color w:val="000000" w:themeColor="text1"/>
          <w:w w:val="101"/>
          <w:sz w:val="26"/>
          <w:szCs w:val="26"/>
        </w:rPr>
        <w:t xml:space="preserve"> operating</w:t>
      </w:r>
      <w:r w:rsidR="004322DE" w:rsidRPr="003052DA">
        <w:rPr>
          <w:rFonts w:ascii="Times New Roman" w:hAnsi="Times New Roman" w:cs="Times New Roman"/>
          <w:color w:val="000000" w:themeColor="text1"/>
          <w:w w:val="101"/>
          <w:sz w:val="26"/>
          <w:szCs w:val="26"/>
        </w:rPr>
        <w:t xml:space="preserve"> and regulatory</w:t>
      </w:r>
      <w:r w:rsidRPr="003052DA">
        <w:rPr>
          <w:rFonts w:ascii="Times New Roman" w:hAnsi="Times New Roman" w:cs="Times New Roman"/>
          <w:color w:val="000000" w:themeColor="text1"/>
          <w:w w:val="101"/>
          <w:sz w:val="26"/>
          <w:szCs w:val="26"/>
        </w:rPr>
        <w:t xml:space="preserve"> environment, so </w:t>
      </w:r>
      <w:r w:rsidR="004322DE" w:rsidRPr="003052DA">
        <w:rPr>
          <w:rFonts w:ascii="Times New Roman" w:hAnsi="Times New Roman" w:cs="Times New Roman"/>
          <w:color w:val="000000" w:themeColor="text1"/>
          <w:w w:val="101"/>
          <w:sz w:val="26"/>
          <w:szCs w:val="26"/>
        </w:rPr>
        <w:t>we can only compare firm performance within one specific industry.</w:t>
      </w:r>
      <w:r w:rsidR="008B7078" w:rsidRPr="003052DA">
        <w:rPr>
          <w:rFonts w:ascii="Times New Roman" w:hAnsi="Times New Roman" w:cs="Times New Roman"/>
          <w:color w:val="000000" w:themeColor="text1"/>
          <w:w w:val="101"/>
          <w:sz w:val="26"/>
          <w:szCs w:val="26"/>
        </w:rPr>
        <w:t xml:space="preserve"> </w:t>
      </w:r>
      <w:r w:rsidR="004322DE" w:rsidRPr="003052DA">
        <w:rPr>
          <w:rFonts w:ascii="Times New Roman" w:hAnsi="Times New Roman" w:cs="Times New Roman"/>
          <w:color w:val="000000" w:themeColor="text1"/>
          <w:w w:val="101"/>
          <w:sz w:val="26"/>
          <w:szCs w:val="26"/>
        </w:rPr>
        <w:t xml:space="preserve">  </w:t>
      </w:r>
    </w:p>
    <w:p w:rsidR="004322DE" w:rsidRPr="003052DA" w:rsidRDefault="004322DE" w:rsidP="003052DA">
      <w:pPr>
        <w:tabs>
          <w:tab w:val="left" w:pos="390"/>
          <w:tab w:val="left" w:pos="540"/>
          <w:tab w:val="center" w:pos="4390"/>
        </w:tabs>
        <w:spacing w:after="0" w:line="276" w:lineRule="auto"/>
        <w:ind w:firstLine="540"/>
        <w:jc w:val="both"/>
        <w:rPr>
          <w:rFonts w:ascii="Times New Roman" w:hAnsi="Times New Roman" w:cs="Times New Roman"/>
          <w:color w:val="000000" w:themeColor="text1"/>
          <w:sz w:val="26"/>
          <w:szCs w:val="26"/>
          <w:shd w:val="clear" w:color="auto" w:fill="FFFFFF"/>
        </w:rPr>
      </w:pPr>
      <w:r w:rsidRPr="003052DA">
        <w:rPr>
          <w:rFonts w:ascii="Times New Roman" w:hAnsi="Times New Roman" w:cs="Times New Roman"/>
          <w:color w:val="000000" w:themeColor="text1"/>
          <w:sz w:val="26"/>
          <w:szCs w:val="26"/>
          <w:shd w:val="clear" w:color="auto" w:fill="FFFFFF"/>
        </w:rPr>
        <w:lastRenderedPageBreak/>
        <w:t>Thus, pre</w:t>
      </w:r>
      <w:r w:rsidR="00EE5EA8" w:rsidRPr="003052DA">
        <w:rPr>
          <w:rFonts w:ascii="Times New Roman" w:hAnsi="Times New Roman" w:cs="Times New Roman"/>
          <w:color w:val="000000" w:themeColor="text1"/>
          <w:sz w:val="26"/>
          <w:szCs w:val="26"/>
          <w:shd w:val="clear" w:color="auto" w:fill="FFFFFF"/>
        </w:rPr>
        <w:t>vious studies mainly used pre-</w:t>
      </w:r>
      <w:r w:rsidRPr="003052DA">
        <w:rPr>
          <w:rFonts w:ascii="Times New Roman" w:hAnsi="Times New Roman" w:cs="Times New Roman"/>
          <w:color w:val="000000" w:themeColor="text1"/>
          <w:sz w:val="26"/>
          <w:szCs w:val="26"/>
          <w:shd w:val="clear" w:color="auto" w:fill="FFFFFF"/>
        </w:rPr>
        <w:t xml:space="preserve">post comparison method (comparing the performance measures of privatized enterprises between pre-post privatization windows) </w:t>
      </w:r>
      <w:r w:rsidR="00AC4089" w:rsidRPr="003052DA">
        <w:rPr>
          <w:rFonts w:ascii="Times New Roman" w:hAnsi="Times New Roman" w:cs="Times New Roman"/>
          <w:color w:val="000000" w:themeColor="text1"/>
          <w:sz w:val="26"/>
          <w:szCs w:val="26"/>
          <w:shd w:val="clear" w:color="auto" w:fill="FFFFFF"/>
        </w:rPr>
        <w:t xml:space="preserve">and some applied with-without comparison method </w:t>
      </w:r>
      <w:r w:rsidRPr="003052DA">
        <w:rPr>
          <w:rFonts w:ascii="Times New Roman" w:hAnsi="Times New Roman" w:cs="Times New Roman"/>
          <w:color w:val="000000" w:themeColor="text1"/>
          <w:sz w:val="26"/>
          <w:szCs w:val="26"/>
          <w:shd w:val="clear" w:color="auto" w:fill="FFFFFF"/>
        </w:rPr>
        <w:t>(</w:t>
      </w:r>
      <w:r w:rsidR="00AC4089" w:rsidRPr="003052DA">
        <w:rPr>
          <w:rFonts w:ascii="Times New Roman" w:hAnsi="Times New Roman" w:cs="Times New Roman"/>
          <w:color w:val="000000" w:themeColor="text1"/>
          <w:sz w:val="26"/>
          <w:szCs w:val="26"/>
          <w:shd w:val="clear" w:color="auto" w:fill="FFFFFF"/>
        </w:rPr>
        <w:t xml:space="preserve">through propensity score matching </w:t>
      </w:r>
      <w:r w:rsidRPr="003052DA">
        <w:rPr>
          <w:rFonts w:ascii="Times New Roman" w:hAnsi="Times New Roman" w:cs="Times New Roman"/>
          <w:color w:val="000000" w:themeColor="text1"/>
          <w:sz w:val="26"/>
          <w:szCs w:val="26"/>
          <w:shd w:val="clear" w:color="auto" w:fill="FFFFFF"/>
        </w:rPr>
        <w:t xml:space="preserve">technique to identify two groups of </w:t>
      </w:r>
      <w:r w:rsidR="00AC4089" w:rsidRPr="003052DA">
        <w:rPr>
          <w:rFonts w:ascii="Times New Roman" w:hAnsi="Times New Roman" w:cs="Times New Roman"/>
          <w:color w:val="000000" w:themeColor="text1"/>
          <w:sz w:val="26"/>
          <w:szCs w:val="26"/>
          <w:shd w:val="clear" w:color="auto" w:fill="FFFFFF"/>
        </w:rPr>
        <w:t>privatized</w:t>
      </w:r>
      <w:r w:rsidRPr="003052DA">
        <w:rPr>
          <w:rFonts w:ascii="Times New Roman" w:hAnsi="Times New Roman" w:cs="Times New Roman"/>
          <w:color w:val="000000" w:themeColor="text1"/>
          <w:sz w:val="26"/>
          <w:szCs w:val="26"/>
          <w:shd w:val="clear" w:color="auto" w:fill="FFFFFF"/>
        </w:rPr>
        <w:t xml:space="preserve"> and non-</w:t>
      </w:r>
      <w:r w:rsidR="00AC4089" w:rsidRPr="003052DA">
        <w:rPr>
          <w:rFonts w:ascii="Times New Roman" w:hAnsi="Times New Roman" w:cs="Times New Roman"/>
          <w:color w:val="000000" w:themeColor="text1"/>
          <w:sz w:val="26"/>
          <w:szCs w:val="26"/>
          <w:shd w:val="clear" w:color="auto" w:fill="FFFFFF"/>
        </w:rPr>
        <w:t>privatized</w:t>
      </w:r>
      <w:r w:rsidRPr="003052DA">
        <w:rPr>
          <w:rFonts w:ascii="Times New Roman" w:hAnsi="Times New Roman" w:cs="Times New Roman"/>
          <w:color w:val="000000" w:themeColor="text1"/>
          <w:sz w:val="26"/>
          <w:szCs w:val="26"/>
          <w:shd w:val="clear" w:color="auto" w:fill="FFFFFF"/>
        </w:rPr>
        <w:t xml:space="preserve"> </w:t>
      </w:r>
      <w:r w:rsidR="00AC4089" w:rsidRPr="003052DA">
        <w:rPr>
          <w:rFonts w:ascii="Times New Roman" w:hAnsi="Times New Roman" w:cs="Times New Roman"/>
          <w:color w:val="000000" w:themeColor="text1"/>
          <w:sz w:val="26"/>
          <w:szCs w:val="26"/>
          <w:shd w:val="clear" w:color="auto" w:fill="FFFFFF"/>
        </w:rPr>
        <w:t>SOEs with the same characteristics</w:t>
      </w:r>
      <w:r w:rsidRPr="003052DA">
        <w:rPr>
          <w:rFonts w:ascii="Times New Roman" w:hAnsi="Times New Roman" w:cs="Times New Roman"/>
          <w:color w:val="000000" w:themeColor="text1"/>
          <w:sz w:val="26"/>
          <w:szCs w:val="26"/>
          <w:shd w:val="clear" w:color="auto" w:fill="FFFFFF"/>
        </w:rPr>
        <w:t>)</w:t>
      </w:r>
      <w:r w:rsidR="008B7078" w:rsidRPr="003052DA">
        <w:rPr>
          <w:rFonts w:ascii="Times New Roman" w:hAnsi="Times New Roman" w:cs="Times New Roman"/>
          <w:color w:val="000000" w:themeColor="text1"/>
          <w:sz w:val="26"/>
          <w:szCs w:val="26"/>
          <w:shd w:val="clear" w:color="auto" w:fill="FFFFFF"/>
        </w:rPr>
        <w:t>.</w:t>
      </w:r>
      <w:r w:rsidRPr="003052DA">
        <w:rPr>
          <w:rFonts w:ascii="Times New Roman" w:hAnsi="Times New Roman" w:cs="Times New Roman"/>
          <w:color w:val="000000" w:themeColor="text1"/>
          <w:sz w:val="26"/>
          <w:szCs w:val="26"/>
          <w:shd w:val="clear" w:color="auto" w:fill="FFFFFF"/>
        </w:rPr>
        <w:t xml:space="preserve"> However, previous studies have </w:t>
      </w:r>
      <w:r w:rsidR="00AC4089" w:rsidRPr="003052DA">
        <w:rPr>
          <w:rFonts w:ascii="Times New Roman" w:hAnsi="Times New Roman" w:cs="Times New Roman"/>
          <w:color w:val="000000" w:themeColor="text1"/>
          <w:sz w:val="26"/>
          <w:szCs w:val="26"/>
          <w:shd w:val="clear" w:color="auto" w:fill="FFFFFF"/>
        </w:rPr>
        <w:t>certain</w:t>
      </w:r>
      <w:r w:rsidR="008B7078" w:rsidRPr="003052DA">
        <w:rPr>
          <w:rFonts w:ascii="Times New Roman" w:hAnsi="Times New Roman" w:cs="Times New Roman"/>
          <w:color w:val="000000" w:themeColor="text1"/>
          <w:sz w:val="26"/>
          <w:szCs w:val="26"/>
          <w:shd w:val="clear" w:color="auto" w:fill="FFFFFF"/>
        </w:rPr>
        <w:t xml:space="preserve"> limitations:</w:t>
      </w:r>
      <w:r w:rsidRPr="003052DA">
        <w:rPr>
          <w:rFonts w:ascii="Times New Roman" w:hAnsi="Times New Roman" w:cs="Times New Roman"/>
          <w:color w:val="000000" w:themeColor="text1"/>
          <w:sz w:val="26"/>
          <w:szCs w:val="26"/>
          <w:shd w:val="clear" w:color="auto" w:fill="FFFFFF"/>
        </w:rPr>
        <w:t xml:space="preserve"> (1) When comparing with the non-equitized </w:t>
      </w:r>
      <w:r w:rsidR="00AC4089" w:rsidRPr="003052DA">
        <w:rPr>
          <w:rFonts w:ascii="Times New Roman" w:hAnsi="Times New Roman" w:cs="Times New Roman"/>
          <w:color w:val="000000" w:themeColor="text1"/>
          <w:sz w:val="26"/>
          <w:szCs w:val="26"/>
          <w:shd w:val="clear" w:color="auto" w:fill="FFFFFF"/>
        </w:rPr>
        <w:t>SOEs</w:t>
      </w:r>
      <w:r w:rsidRPr="003052DA">
        <w:rPr>
          <w:rFonts w:ascii="Times New Roman" w:hAnsi="Times New Roman" w:cs="Times New Roman"/>
          <w:color w:val="000000" w:themeColor="text1"/>
          <w:sz w:val="26"/>
          <w:szCs w:val="26"/>
          <w:shd w:val="clear" w:color="auto" w:fill="FFFFFF"/>
        </w:rPr>
        <w:t xml:space="preserve"> </w:t>
      </w:r>
      <w:r w:rsidR="00AC4089" w:rsidRPr="003052DA">
        <w:rPr>
          <w:rFonts w:ascii="Times New Roman" w:hAnsi="Times New Roman" w:cs="Times New Roman"/>
          <w:color w:val="000000" w:themeColor="text1"/>
          <w:sz w:val="26"/>
          <w:szCs w:val="26"/>
          <w:shd w:val="clear" w:color="auto" w:fill="FFFFFF"/>
        </w:rPr>
        <w:t>in</w:t>
      </w:r>
      <w:r w:rsidRPr="003052DA">
        <w:rPr>
          <w:rFonts w:ascii="Times New Roman" w:hAnsi="Times New Roman" w:cs="Times New Roman"/>
          <w:color w:val="000000" w:themeColor="text1"/>
          <w:sz w:val="26"/>
          <w:szCs w:val="26"/>
          <w:shd w:val="clear" w:color="auto" w:fill="FFFFFF"/>
        </w:rPr>
        <w:t xml:space="preserve"> the same period, the authors only use</w:t>
      </w:r>
      <w:r w:rsidR="00AC4089" w:rsidRPr="003052DA">
        <w:rPr>
          <w:rFonts w:ascii="Times New Roman" w:hAnsi="Times New Roman" w:cs="Times New Roman"/>
          <w:color w:val="000000" w:themeColor="text1"/>
          <w:sz w:val="26"/>
          <w:szCs w:val="26"/>
          <w:shd w:val="clear" w:color="auto" w:fill="FFFFFF"/>
        </w:rPr>
        <w:t>d</w:t>
      </w:r>
      <w:r w:rsidRPr="003052DA">
        <w:rPr>
          <w:rFonts w:ascii="Times New Roman" w:hAnsi="Times New Roman" w:cs="Times New Roman"/>
          <w:color w:val="000000" w:themeColor="text1"/>
          <w:sz w:val="26"/>
          <w:szCs w:val="26"/>
          <w:shd w:val="clear" w:color="auto" w:fill="FFFFFF"/>
        </w:rPr>
        <w:t xml:space="preserve"> the </w:t>
      </w:r>
      <w:r w:rsidR="00850010" w:rsidRPr="003052DA">
        <w:rPr>
          <w:rFonts w:ascii="Times New Roman" w:hAnsi="Times New Roman" w:cs="Times New Roman"/>
          <w:color w:val="000000" w:themeColor="text1"/>
          <w:sz w:val="26"/>
          <w:szCs w:val="26"/>
          <w:shd w:val="clear" w:color="auto" w:fill="FFFFFF"/>
        </w:rPr>
        <w:t xml:space="preserve">criteria </w:t>
      </w:r>
      <w:r w:rsidRPr="003052DA">
        <w:rPr>
          <w:rFonts w:ascii="Times New Roman" w:hAnsi="Times New Roman" w:cs="Times New Roman"/>
          <w:color w:val="000000" w:themeColor="text1"/>
          <w:sz w:val="26"/>
          <w:szCs w:val="26"/>
          <w:shd w:val="clear" w:color="auto" w:fill="FFFFFF"/>
        </w:rPr>
        <w:t xml:space="preserve">of establishment </w:t>
      </w:r>
      <w:r w:rsidR="00AC4089" w:rsidRPr="003052DA">
        <w:rPr>
          <w:rFonts w:ascii="Times New Roman" w:hAnsi="Times New Roman" w:cs="Times New Roman"/>
          <w:color w:val="000000" w:themeColor="text1"/>
          <w:sz w:val="26"/>
          <w:szCs w:val="26"/>
          <w:shd w:val="clear" w:color="auto" w:fill="FFFFFF"/>
        </w:rPr>
        <w:t xml:space="preserve">year </w:t>
      </w:r>
      <w:r w:rsidRPr="003052DA">
        <w:rPr>
          <w:rFonts w:ascii="Times New Roman" w:hAnsi="Times New Roman" w:cs="Times New Roman"/>
          <w:color w:val="000000" w:themeColor="text1"/>
          <w:sz w:val="26"/>
          <w:szCs w:val="26"/>
          <w:shd w:val="clear" w:color="auto" w:fill="FFFFFF"/>
        </w:rPr>
        <w:t xml:space="preserve">and </w:t>
      </w:r>
      <w:r w:rsidR="00AC4089" w:rsidRPr="003052DA">
        <w:rPr>
          <w:rFonts w:ascii="Times New Roman" w:hAnsi="Times New Roman" w:cs="Times New Roman"/>
          <w:color w:val="000000" w:themeColor="text1"/>
          <w:sz w:val="26"/>
          <w:szCs w:val="26"/>
          <w:shd w:val="clear" w:color="auto" w:fill="FFFFFF"/>
        </w:rPr>
        <w:t>firm size</w:t>
      </w:r>
      <w:r w:rsidRPr="003052DA">
        <w:rPr>
          <w:rFonts w:ascii="Times New Roman" w:hAnsi="Times New Roman" w:cs="Times New Roman"/>
          <w:color w:val="000000" w:themeColor="text1"/>
          <w:sz w:val="26"/>
          <w:szCs w:val="26"/>
          <w:shd w:val="clear" w:color="auto" w:fill="FFFFFF"/>
        </w:rPr>
        <w:t xml:space="preserve"> to determine the </w:t>
      </w:r>
      <w:r w:rsidR="00AC4089" w:rsidRPr="003052DA">
        <w:rPr>
          <w:rFonts w:ascii="Times New Roman" w:hAnsi="Times New Roman" w:cs="Times New Roman"/>
          <w:color w:val="000000" w:themeColor="text1"/>
          <w:sz w:val="26"/>
          <w:szCs w:val="26"/>
          <w:shd w:val="clear" w:color="auto" w:fill="FFFFFF"/>
        </w:rPr>
        <w:t>propensity score</w:t>
      </w:r>
      <w:r w:rsidRPr="003052DA">
        <w:rPr>
          <w:rFonts w:ascii="Times New Roman" w:hAnsi="Times New Roman" w:cs="Times New Roman"/>
          <w:color w:val="000000" w:themeColor="text1"/>
          <w:sz w:val="26"/>
          <w:szCs w:val="26"/>
          <w:shd w:val="clear" w:color="auto" w:fill="FFFFFF"/>
        </w:rPr>
        <w:t xml:space="preserve"> so the comparison </w:t>
      </w:r>
      <w:r w:rsidR="00AC4089" w:rsidRPr="003052DA">
        <w:rPr>
          <w:rFonts w:ascii="Times New Roman" w:hAnsi="Times New Roman" w:cs="Times New Roman"/>
          <w:color w:val="000000" w:themeColor="text1"/>
          <w:sz w:val="26"/>
          <w:szCs w:val="26"/>
          <w:shd w:val="clear" w:color="auto" w:fill="FFFFFF"/>
        </w:rPr>
        <w:t>is</w:t>
      </w:r>
      <w:r w:rsidRPr="003052DA">
        <w:rPr>
          <w:rFonts w:ascii="Times New Roman" w:hAnsi="Times New Roman" w:cs="Times New Roman"/>
          <w:color w:val="000000" w:themeColor="text1"/>
          <w:sz w:val="26"/>
          <w:szCs w:val="26"/>
          <w:shd w:val="clear" w:color="auto" w:fill="FFFFFF"/>
        </w:rPr>
        <w:t xml:space="preserve"> </w:t>
      </w:r>
      <w:r w:rsidR="008B7078" w:rsidRPr="003052DA">
        <w:rPr>
          <w:rFonts w:ascii="Times New Roman" w:hAnsi="Times New Roman" w:cs="Times New Roman"/>
          <w:color w:val="000000" w:themeColor="text1"/>
          <w:sz w:val="26"/>
          <w:szCs w:val="26"/>
          <w:shd w:val="clear" w:color="auto" w:fill="FFFFFF"/>
        </w:rPr>
        <w:t>in</w:t>
      </w:r>
      <w:r w:rsidRPr="003052DA">
        <w:rPr>
          <w:rFonts w:ascii="Times New Roman" w:hAnsi="Times New Roman" w:cs="Times New Roman"/>
          <w:color w:val="000000" w:themeColor="text1"/>
          <w:sz w:val="26"/>
          <w:szCs w:val="26"/>
          <w:shd w:val="clear" w:color="auto" w:fill="FFFFFF"/>
        </w:rPr>
        <w:t>accurate</w:t>
      </w:r>
      <w:r w:rsidR="00AC4089" w:rsidRPr="003052DA">
        <w:rPr>
          <w:rFonts w:ascii="Times New Roman" w:hAnsi="Times New Roman" w:cs="Times New Roman"/>
          <w:color w:val="000000" w:themeColor="text1"/>
          <w:sz w:val="26"/>
          <w:szCs w:val="26"/>
          <w:shd w:val="clear" w:color="auto" w:fill="FFFFFF"/>
        </w:rPr>
        <w:t xml:space="preserve"> since we can not compare between two firms in different industries</w:t>
      </w:r>
      <w:r w:rsidRPr="003052DA">
        <w:rPr>
          <w:rFonts w:ascii="Times New Roman" w:hAnsi="Times New Roman" w:cs="Times New Roman"/>
          <w:color w:val="000000" w:themeColor="text1"/>
          <w:sz w:val="26"/>
          <w:szCs w:val="26"/>
          <w:shd w:val="clear" w:color="auto" w:fill="FFFFFF"/>
        </w:rPr>
        <w:t xml:space="preserve">. (2) Previous studies in Vietnam focused on </w:t>
      </w:r>
      <w:r w:rsidR="00AC4089" w:rsidRPr="003052DA">
        <w:rPr>
          <w:rFonts w:ascii="Times New Roman" w:hAnsi="Times New Roman" w:cs="Times New Roman"/>
          <w:color w:val="000000" w:themeColor="text1"/>
          <w:sz w:val="26"/>
          <w:szCs w:val="26"/>
          <w:shd w:val="clear" w:color="auto" w:fill="FFFFFF"/>
        </w:rPr>
        <w:t>SOEs equitized in the first and the second stage, so these studies have not considered</w:t>
      </w:r>
      <w:r w:rsidRPr="003052DA">
        <w:rPr>
          <w:rFonts w:ascii="Times New Roman" w:hAnsi="Times New Roman" w:cs="Times New Roman"/>
          <w:color w:val="000000" w:themeColor="text1"/>
          <w:sz w:val="26"/>
          <w:szCs w:val="26"/>
          <w:shd w:val="clear" w:color="auto" w:fill="FFFFFF"/>
        </w:rPr>
        <w:t xml:space="preserve"> large-</w:t>
      </w:r>
      <w:r w:rsidR="007C37BB" w:rsidRPr="003052DA">
        <w:rPr>
          <w:rFonts w:ascii="Times New Roman" w:hAnsi="Times New Roman" w:cs="Times New Roman"/>
          <w:color w:val="000000" w:themeColor="text1"/>
          <w:sz w:val="26"/>
          <w:szCs w:val="26"/>
          <w:shd w:val="clear" w:color="auto" w:fill="FFFFFF"/>
        </w:rPr>
        <w:t>sized</w:t>
      </w:r>
      <w:r w:rsidRPr="003052DA">
        <w:rPr>
          <w:rFonts w:ascii="Times New Roman" w:hAnsi="Times New Roman" w:cs="Times New Roman"/>
          <w:color w:val="000000" w:themeColor="text1"/>
          <w:sz w:val="26"/>
          <w:szCs w:val="26"/>
          <w:shd w:val="clear" w:color="auto" w:fill="FFFFFF"/>
        </w:rPr>
        <w:t xml:space="preserve"> </w:t>
      </w:r>
      <w:r w:rsidR="00AC4089" w:rsidRPr="003052DA">
        <w:rPr>
          <w:rFonts w:ascii="Times New Roman" w:hAnsi="Times New Roman" w:cs="Times New Roman"/>
          <w:color w:val="000000" w:themeColor="text1"/>
          <w:sz w:val="26"/>
          <w:szCs w:val="26"/>
          <w:shd w:val="clear" w:color="auto" w:fill="FFFFFF"/>
        </w:rPr>
        <w:t>SOEs</w:t>
      </w:r>
      <w:r w:rsidRPr="003052DA">
        <w:rPr>
          <w:rFonts w:ascii="Times New Roman" w:hAnsi="Times New Roman" w:cs="Times New Roman"/>
          <w:color w:val="000000" w:themeColor="text1"/>
          <w:sz w:val="26"/>
          <w:szCs w:val="26"/>
          <w:shd w:val="clear" w:color="auto" w:fill="FFFFFF"/>
        </w:rPr>
        <w:t xml:space="preserve">; (3) Previous studies have not </w:t>
      </w:r>
      <w:r w:rsidR="00AC4089" w:rsidRPr="003052DA">
        <w:rPr>
          <w:rFonts w:ascii="Times New Roman" w:hAnsi="Times New Roman" w:cs="Times New Roman"/>
          <w:color w:val="000000" w:themeColor="text1"/>
          <w:sz w:val="26"/>
          <w:szCs w:val="26"/>
          <w:shd w:val="clear" w:color="auto" w:fill="FFFFFF"/>
        </w:rPr>
        <w:t xml:space="preserve">performed robustness testing in propensity score matching </w:t>
      </w:r>
      <w:r w:rsidR="00850010" w:rsidRPr="003052DA">
        <w:rPr>
          <w:rFonts w:ascii="Times New Roman" w:hAnsi="Times New Roman" w:cs="Times New Roman"/>
          <w:color w:val="000000" w:themeColor="text1"/>
          <w:sz w:val="26"/>
          <w:szCs w:val="26"/>
          <w:shd w:val="clear" w:color="auto" w:fill="FFFFFF"/>
        </w:rPr>
        <w:t>technique</w:t>
      </w:r>
      <w:r w:rsidR="00EE5EA8" w:rsidRPr="003052DA">
        <w:rPr>
          <w:rFonts w:ascii="Times New Roman" w:hAnsi="Times New Roman" w:cs="Times New Roman"/>
          <w:color w:val="000000" w:themeColor="text1"/>
          <w:sz w:val="26"/>
          <w:szCs w:val="26"/>
          <w:shd w:val="clear" w:color="auto" w:fill="FFFFFF"/>
        </w:rPr>
        <w:t xml:space="preserve">, and </w:t>
      </w:r>
      <w:r w:rsidR="00AC4089" w:rsidRPr="003052DA">
        <w:rPr>
          <w:rFonts w:ascii="Times New Roman" w:hAnsi="Times New Roman" w:cs="Times New Roman"/>
          <w:color w:val="000000" w:themeColor="text1"/>
          <w:sz w:val="26"/>
          <w:szCs w:val="26"/>
          <w:shd w:val="clear" w:color="auto" w:fill="FFFFFF"/>
        </w:rPr>
        <w:t xml:space="preserve">they only used one radius matching to set up common </w:t>
      </w:r>
      <w:r w:rsidR="00EE5EA8" w:rsidRPr="003052DA">
        <w:rPr>
          <w:rFonts w:ascii="Times New Roman" w:hAnsi="Times New Roman" w:cs="Times New Roman"/>
          <w:color w:val="000000" w:themeColor="text1"/>
          <w:sz w:val="26"/>
          <w:szCs w:val="26"/>
          <w:shd w:val="clear" w:color="auto" w:fill="FFFFFF"/>
        </w:rPr>
        <w:t xml:space="preserve">support </w:t>
      </w:r>
      <w:r w:rsidR="008B7078" w:rsidRPr="003052DA">
        <w:rPr>
          <w:rFonts w:ascii="Times New Roman" w:hAnsi="Times New Roman" w:cs="Times New Roman"/>
          <w:color w:val="000000" w:themeColor="text1"/>
          <w:sz w:val="26"/>
          <w:szCs w:val="26"/>
          <w:shd w:val="clear" w:color="auto" w:fill="FFFFFF"/>
        </w:rPr>
        <w:t>area</w:t>
      </w:r>
      <w:r w:rsidR="007245B7" w:rsidRPr="003052DA">
        <w:rPr>
          <w:rFonts w:ascii="Times New Roman" w:hAnsi="Times New Roman" w:cs="Times New Roman"/>
          <w:color w:val="000000" w:themeColor="text1"/>
          <w:sz w:val="26"/>
          <w:szCs w:val="26"/>
          <w:shd w:val="clear" w:color="auto" w:fill="FFFFFF"/>
        </w:rPr>
        <w:t>. Common support area contains propensity scores where equitized SOEs (treatment group) and non-equitized SOEs (control group) have similarities in some characteristics. This is one important requirement to identify treatment group and control group in propensity score matching technique (PSM).</w:t>
      </w:r>
    </w:p>
    <w:p w:rsidR="00384A35" w:rsidRPr="003052DA" w:rsidRDefault="00AC4089" w:rsidP="003052DA">
      <w:pPr>
        <w:tabs>
          <w:tab w:val="left" w:pos="390"/>
          <w:tab w:val="left" w:pos="540"/>
          <w:tab w:val="center" w:pos="4390"/>
        </w:tabs>
        <w:spacing w:after="0" w:line="276" w:lineRule="auto"/>
        <w:ind w:firstLine="540"/>
        <w:jc w:val="both"/>
        <w:rPr>
          <w:rFonts w:ascii="Times New Roman" w:hAnsi="Times New Roman" w:cs="Times New Roman"/>
          <w:color w:val="000000" w:themeColor="text1"/>
          <w:w w:val="101"/>
          <w:sz w:val="26"/>
          <w:szCs w:val="26"/>
        </w:rPr>
      </w:pPr>
      <w:r w:rsidRPr="003052DA">
        <w:rPr>
          <w:rFonts w:ascii="Times New Roman" w:hAnsi="Times New Roman" w:cs="Times New Roman"/>
          <w:color w:val="000000" w:themeColor="text1"/>
          <w:w w:val="101"/>
          <w:sz w:val="26"/>
          <w:szCs w:val="26"/>
        </w:rPr>
        <w:t xml:space="preserve">This study </w:t>
      </w:r>
      <w:r w:rsidR="00DD1A09" w:rsidRPr="003052DA">
        <w:rPr>
          <w:rFonts w:ascii="Times New Roman" w:hAnsi="Times New Roman" w:cs="Times New Roman"/>
          <w:color w:val="000000" w:themeColor="text1"/>
          <w:w w:val="101"/>
          <w:sz w:val="26"/>
          <w:szCs w:val="26"/>
        </w:rPr>
        <w:t>solves the above proble</w:t>
      </w:r>
      <w:r w:rsidRPr="003052DA">
        <w:rPr>
          <w:rFonts w:ascii="Times New Roman" w:hAnsi="Times New Roman" w:cs="Times New Roman"/>
          <w:color w:val="000000" w:themeColor="text1"/>
          <w:w w:val="101"/>
          <w:sz w:val="26"/>
          <w:szCs w:val="26"/>
        </w:rPr>
        <w:t>m</w:t>
      </w:r>
      <w:r w:rsidR="00DD1A09" w:rsidRPr="003052DA">
        <w:rPr>
          <w:rFonts w:ascii="Times New Roman" w:hAnsi="Times New Roman" w:cs="Times New Roman"/>
          <w:color w:val="000000" w:themeColor="text1"/>
          <w:w w:val="101"/>
          <w:sz w:val="26"/>
          <w:szCs w:val="26"/>
        </w:rPr>
        <w:t>s</w:t>
      </w:r>
      <w:r w:rsidR="00EE5EA8" w:rsidRPr="003052DA">
        <w:rPr>
          <w:rFonts w:ascii="Times New Roman" w:hAnsi="Times New Roman" w:cs="Times New Roman"/>
          <w:color w:val="000000" w:themeColor="text1"/>
          <w:w w:val="101"/>
          <w:sz w:val="26"/>
          <w:szCs w:val="26"/>
        </w:rPr>
        <w:t xml:space="preserve"> when using with-</w:t>
      </w:r>
      <w:r w:rsidRPr="003052DA">
        <w:rPr>
          <w:rFonts w:ascii="Times New Roman" w:hAnsi="Times New Roman" w:cs="Times New Roman"/>
          <w:color w:val="000000" w:themeColor="text1"/>
          <w:w w:val="101"/>
          <w:sz w:val="26"/>
          <w:szCs w:val="26"/>
        </w:rPr>
        <w:t>without compariso</w:t>
      </w:r>
      <w:r w:rsidR="00DD1A09" w:rsidRPr="003052DA">
        <w:rPr>
          <w:rFonts w:ascii="Times New Roman" w:hAnsi="Times New Roman" w:cs="Times New Roman"/>
          <w:color w:val="000000" w:themeColor="text1"/>
          <w:w w:val="101"/>
          <w:sz w:val="26"/>
          <w:szCs w:val="26"/>
        </w:rPr>
        <w:t>n</w:t>
      </w:r>
      <w:r w:rsidR="00621ED8" w:rsidRPr="003052DA">
        <w:rPr>
          <w:rFonts w:ascii="Times New Roman" w:hAnsi="Times New Roman" w:cs="Times New Roman"/>
          <w:color w:val="000000" w:themeColor="text1"/>
          <w:w w:val="101"/>
          <w:sz w:val="26"/>
          <w:szCs w:val="26"/>
        </w:rPr>
        <w:t xml:space="preserve"> method </w:t>
      </w:r>
      <w:r w:rsidR="00EE5EA8" w:rsidRPr="003052DA">
        <w:rPr>
          <w:rFonts w:ascii="Times New Roman" w:hAnsi="Times New Roman" w:cs="Times New Roman"/>
          <w:color w:val="000000" w:themeColor="text1"/>
          <w:w w:val="101"/>
          <w:sz w:val="26"/>
          <w:szCs w:val="26"/>
        </w:rPr>
        <w:t xml:space="preserve">through </w:t>
      </w:r>
      <w:r w:rsidRPr="003052DA">
        <w:rPr>
          <w:rFonts w:ascii="Times New Roman" w:hAnsi="Times New Roman" w:cs="Times New Roman"/>
          <w:color w:val="000000" w:themeColor="text1"/>
          <w:w w:val="101"/>
          <w:sz w:val="26"/>
          <w:szCs w:val="26"/>
        </w:rPr>
        <w:t xml:space="preserve">PSM technique with </w:t>
      </w:r>
      <w:r w:rsidR="00DD1A09" w:rsidRPr="003052DA">
        <w:rPr>
          <w:rFonts w:ascii="Times New Roman" w:hAnsi="Times New Roman" w:cs="Times New Roman"/>
          <w:color w:val="000000" w:themeColor="text1"/>
          <w:w w:val="101"/>
          <w:sz w:val="26"/>
          <w:szCs w:val="26"/>
        </w:rPr>
        <w:t>four</w:t>
      </w:r>
      <w:r w:rsidRPr="003052DA">
        <w:rPr>
          <w:rFonts w:ascii="Times New Roman" w:hAnsi="Times New Roman" w:cs="Times New Roman"/>
          <w:color w:val="000000" w:themeColor="text1"/>
          <w:w w:val="101"/>
          <w:sz w:val="26"/>
          <w:szCs w:val="26"/>
        </w:rPr>
        <w:t xml:space="preserve"> control variables, including establishment year, equitization year, firm size and industry to </w:t>
      </w:r>
      <w:r w:rsidR="00DD1A09" w:rsidRPr="003052DA">
        <w:rPr>
          <w:rFonts w:ascii="Times New Roman" w:hAnsi="Times New Roman" w:cs="Times New Roman"/>
          <w:color w:val="000000" w:themeColor="text1"/>
          <w:w w:val="101"/>
          <w:sz w:val="26"/>
          <w:szCs w:val="26"/>
        </w:rPr>
        <w:t>identify common support area between</w:t>
      </w:r>
      <w:r w:rsidRPr="003052DA">
        <w:rPr>
          <w:rFonts w:ascii="Times New Roman" w:hAnsi="Times New Roman" w:cs="Times New Roman"/>
          <w:color w:val="000000" w:themeColor="text1"/>
          <w:w w:val="101"/>
          <w:sz w:val="26"/>
          <w:szCs w:val="26"/>
        </w:rPr>
        <w:t xml:space="preserve"> equitized SOEs (treatment group) and non-equitized SOEs (control group)</w:t>
      </w:r>
      <w:r w:rsidR="00DD1A09" w:rsidRPr="003052DA">
        <w:rPr>
          <w:rFonts w:ascii="Times New Roman" w:hAnsi="Times New Roman" w:cs="Times New Roman"/>
          <w:color w:val="000000" w:themeColor="text1"/>
          <w:w w:val="101"/>
          <w:sz w:val="26"/>
          <w:szCs w:val="26"/>
        </w:rPr>
        <w:t xml:space="preserve">. </w:t>
      </w:r>
      <w:r w:rsidR="00850010" w:rsidRPr="003052DA">
        <w:rPr>
          <w:rFonts w:ascii="Times New Roman" w:hAnsi="Times New Roman" w:cs="Times New Roman"/>
          <w:color w:val="000000" w:themeColor="text1"/>
          <w:w w:val="101"/>
          <w:sz w:val="26"/>
          <w:szCs w:val="26"/>
        </w:rPr>
        <w:t>Research data include</w:t>
      </w:r>
      <w:r w:rsidR="00DD1A09" w:rsidRPr="003052DA">
        <w:rPr>
          <w:rFonts w:ascii="Times New Roman" w:hAnsi="Times New Roman" w:cs="Times New Roman"/>
          <w:color w:val="000000" w:themeColor="text1"/>
          <w:w w:val="101"/>
          <w:sz w:val="26"/>
          <w:szCs w:val="26"/>
        </w:rPr>
        <w:t xml:space="preserve"> large-scale SOEs in the third equitization stage, specially from </w:t>
      </w:r>
      <w:r w:rsidRPr="003052DA">
        <w:rPr>
          <w:rFonts w:ascii="Times New Roman" w:hAnsi="Times New Roman" w:cs="Times New Roman"/>
          <w:color w:val="000000" w:themeColor="text1"/>
          <w:w w:val="101"/>
          <w:sz w:val="26"/>
          <w:szCs w:val="26"/>
        </w:rPr>
        <w:t xml:space="preserve">2012 </w:t>
      </w:r>
      <w:r w:rsidR="00DD1A09" w:rsidRPr="003052DA">
        <w:rPr>
          <w:rFonts w:ascii="Times New Roman" w:hAnsi="Times New Roman" w:cs="Times New Roman"/>
          <w:color w:val="000000" w:themeColor="text1"/>
          <w:w w:val="101"/>
          <w:sz w:val="26"/>
          <w:szCs w:val="26"/>
        </w:rPr>
        <w:t>to 2014. Furthermore, the authors also perform</w:t>
      </w:r>
      <w:r w:rsidRPr="003052DA">
        <w:rPr>
          <w:rFonts w:ascii="Times New Roman" w:hAnsi="Times New Roman" w:cs="Times New Roman"/>
          <w:color w:val="000000" w:themeColor="text1"/>
          <w:w w:val="101"/>
          <w:sz w:val="26"/>
          <w:szCs w:val="26"/>
        </w:rPr>
        <w:t xml:space="preserve"> robustness </w:t>
      </w:r>
      <w:r w:rsidR="00DD1A09" w:rsidRPr="003052DA">
        <w:rPr>
          <w:rFonts w:ascii="Times New Roman" w:hAnsi="Times New Roman" w:cs="Times New Roman"/>
          <w:color w:val="000000" w:themeColor="text1"/>
          <w:w w:val="101"/>
          <w:sz w:val="26"/>
          <w:szCs w:val="26"/>
        </w:rPr>
        <w:t>testing of</w:t>
      </w:r>
      <w:r w:rsidRPr="003052DA">
        <w:rPr>
          <w:rFonts w:ascii="Times New Roman" w:hAnsi="Times New Roman" w:cs="Times New Roman"/>
          <w:color w:val="000000" w:themeColor="text1"/>
          <w:w w:val="101"/>
          <w:sz w:val="26"/>
          <w:szCs w:val="26"/>
        </w:rPr>
        <w:t xml:space="preserve"> </w:t>
      </w:r>
      <w:r w:rsidR="00DD1A09" w:rsidRPr="003052DA">
        <w:rPr>
          <w:rFonts w:ascii="Times New Roman" w:hAnsi="Times New Roman" w:cs="Times New Roman"/>
          <w:color w:val="000000" w:themeColor="text1"/>
          <w:w w:val="101"/>
          <w:sz w:val="26"/>
          <w:szCs w:val="26"/>
        </w:rPr>
        <w:t xml:space="preserve">PSM </w:t>
      </w:r>
      <w:r w:rsidR="00EE5EA8" w:rsidRPr="003052DA">
        <w:rPr>
          <w:rFonts w:ascii="Times New Roman" w:hAnsi="Times New Roman" w:cs="Times New Roman"/>
          <w:color w:val="000000" w:themeColor="text1"/>
          <w:w w:val="101"/>
          <w:sz w:val="26"/>
          <w:szCs w:val="26"/>
        </w:rPr>
        <w:t xml:space="preserve">technique </w:t>
      </w:r>
      <w:r w:rsidRPr="003052DA">
        <w:rPr>
          <w:rFonts w:ascii="Times New Roman" w:hAnsi="Times New Roman" w:cs="Times New Roman"/>
          <w:color w:val="000000" w:themeColor="text1"/>
          <w:w w:val="101"/>
          <w:sz w:val="26"/>
          <w:szCs w:val="26"/>
        </w:rPr>
        <w:t xml:space="preserve">to </w:t>
      </w:r>
      <w:r w:rsidR="00DD1A09" w:rsidRPr="003052DA">
        <w:rPr>
          <w:rFonts w:ascii="Times New Roman" w:hAnsi="Times New Roman" w:cs="Times New Roman"/>
          <w:color w:val="000000" w:themeColor="text1"/>
          <w:w w:val="101"/>
          <w:sz w:val="26"/>
          <w:szCs w:val="26"/>
        </w:rPr>
        <w:t xml:space="preserve">evaluate the impact of equitization on financial and operating performance of </w:t>
      </w:r>
      <w:r w:rsidR="00EE5EA8" w:rsidRPr="003052DA">
        <w:rPr>
          <w:rFonts w:ascii="Times New Roman" w:hAnsi="Times New Roman" w:cs="Times New Roman"/>
          <w:color w:val="000000" w:themeColor="text1"/>
          <w:w w:val="101"/>
          <w:sz w:val="26"/>
          <w:szCs w:val="26"/>
        </w:rPr>
        <w:t>equitized</w:t>
      </w:r>
      <w:r w:rsidR="00DD1A09" w:rsidRPr="003052DA">
        <w:rPr>
          <w:rFonts w:ascii="Times New Roman" w:hAnsi="Times New Roman" w:cs="Times New Roman"/>
          <w:color w:val="000000" w:themeColor="text1"/>
          <w:w w:val="101"/>
          <w:sz w:val="26"/>
          <w:szCs w:val="26"/>
        </w:rPr>
        <w:t xml:space="preserve"> SOEs more </w:t>
      </w:r>
      <w:r w:rsidRPr="003052DA">
        <w:rPr>
          <w:rFonts w:ascii="Times New Roman" w:hAnsi="Times New Roman" w:cs="Times New Roman"/>
          <w:color w:val="000000" w:themeColor="text1"/>
          <w:w w:val="101"/>
          <w:sz w:val="26"/>
          <w:szCs w:val="26"/>
        </w:rPr>
        <w:t>accurate</w:t>
      </w:r>
      <w:r w:rsidR="00DD1A09" w:rsidRPr="003052DA">
        <w:rPr>
          <w:rFonts w:ascii="Times New Roman" w:hAnsi="Times New Roman" w:cs="Times New Roman"/>
          <w:color w:val="000000" w:themeColor="text1"/>
          <w:w w:val="101"/>
          <w:sz w:val="26"/>
          <w:szCs w:val="26"/>
        </w:rPr>
        <w:t>ly</w:t>
      </w:r>
      <w:r w:rsidRPr="003052DA">
        <w:rPr>
          <w:rFonts w:ascii="Times New Roman" w:hAnsi="Times New Roman" w:cs="Times New Roman"/>
          <w:color w:val="000000" w:themeColor="text1"/>
          <w:w w:val="101"/>
          <w:sz w:val="26"/>
          <w:szCs w:val="26"/>
        </w:rPr>
        <w:t xml:space="preserve">. </w:t>
      </w:r>
      <w:r w:rsidR="00DD1A09" w:rsidRPr="003052DA">
        <w:rPr>
          <w:rFonts w:ascii="Times New Roman" w:hAnsi="Times New Roman" w:cs="Times New Roman"/>
          <w:color w:val="000000" w:themeColor="text1"/>
          <w:w w:val="101"/>
          <w:sz w:val="26"/>
          <w:szCs w:val="26"/>
        </w:rPr>
        <w:t xml:space="preserve">This study is organized in </w:t>
      </w:r>
      <w:r w:rsidRPr="003052DA">
        <w:rPr>
          <w:rFonts w:ascii="Times New Roman" w:hAnsi="Times New Roman" w:cs="Times New Roman"/>
          <w:color w:val="000000" w:themeColor="text1"/>
          <w:w w:val="101"/>
          <w:sz w:val="26"/>
          <w:szCs w:val="26"/>
        </w:rPr>
        <w:t xml:space="preserve">5 parts: (1) </w:t>
      </w:r>
      <w:r w:rsidR="00821FB0" w:rsidRPr="003052DA">
        <w:rPr>
          <w:rFonts w:ascii="Times New Roman" w:hAnsi="Times New Roman" w:cs="Times New Roman"/>
          <w:color w:val="000000" w:themeColor="text1"/>
          <w:w w:val="101"/>
          <w:sz w:val="26"/>
          <w:szCs w:val="26"/>
        </w:rPr>
        <w:t>i</w:t>
      </w:r>
      <w:r w:rsidRPr="003052DA">
        <w:rPr>
          <w:rFonts w:ascii="Times New Roman" w:hAnsi="Times New Roman" w:cs="Times New Roman"/>
          <w:color w:val="000000" w:themeColor="text1"/>
          <w:w w:val="101"/>
          <w:sz w:val="26"/>
          <w:szCs w:val="26"/>
        </w:rPr>
        <w:t xml:space="preserve">ntroduction; (2) </w:t>
      </w:r>
      <w:r w:rsidR="00BE1723" w:rsidRPr="003052DA">
        <w:rPr>
          <w:rFonts w:ascii="Times New Roman" w:hAnsi="Times New Roman" w:cs="Times New Roman"/>
          <w:color w:val="000000" w:themeColor="text1"/>
          <w:w w:val="101"/>
          <w:sz w:val="26"/>
          <w:szCs w:val="26"/>
        </w:rPr>
        <w:t>review of prior studies</w:t>
      </w:r>
      <w:r w:rsidRPr="003052DA">
        <w:rPr>
          <w:rFonts w:ascii="Times New Roman" w:hAnsi="Times New Roman" w:cs="Times New Roman"/>
          <w:color w:val="000000" w:themeColor="text1"/>
          <w:w w:val="101"/>
          <w:sz w:val="26"/>
          <w:szCs w:val="26"/>
        </w:rPr>
        <w:t xml:space="preserve">; (3) research methodology; (4) </w:t>
      </w:r>
      <w:r w:rsidR="00821FB0" w:rsidRPr="003052DA">
        <w:rPr>
          <w:rFonts w:ascii="Times New Roman" w:hAnsi="Times New Roman" w:cs="Times New Roman"/>
          <w:color w:val="000000" w:themeColor="text1"/>
          <w:w w:val="101"/>
          <w:sz w:val="26"/>
          <w:szCs w:val="26"/>
        </w:rPr>
        <w:t>r</w:t>
      </w:r>
      <w:r w:rsidRPr="003052DA">
        <w:rPr>
          <w:rFonts w:ascii="Times New Roman" w:hAnsi="Times New Roman" w:cs="Times New Roman"/>
          <w:color w:val="000000" w:themeColor="text1"/>
          <w:w w:val="101"/>
          <w:sz w:val="26"/>
          <w:szCs w:val="26"/>
        </w:rPr>
        <w:t xml:space="preserve">esearch results and (5) </w:t>
      </w:r>
      <w:r w:rsidR="00821FB0" w:rsidRPr="003052DA">
        <w:rPr>
          <w:rFonts w:ascii="Times New Roman" w:hAnsi="Times New Roman" w:cs="Times New Roman"/>
          <w:color w:val="000000" w:themeColor="text1"/>
          <w:w w:val="101"/>
          <w:sz w:val="26"/>
          <w:szCs w:val="26"/>
        </w:rPr>
        <w:t>c</w:t>
      </w:r>
      <w:r w:rsidRPr="003052DA">
        <w:rPr>
          <w:rFonts w:ascii="Times New Roman" w:hAnsi="Times New Roman" w:cs="Times New Roman"/>
          <w:color w:val="000000" w:themeColor="text1"/>
          <w:w w:val="101"/>
          <w:sz w:val="26"/>
          <w:szCs w:val="26"/>
        </w:rPr>
        <w:t xml:space="preserve">onclusions and implications. </w:t>
      </w:r>
    </w:p>
    <w:p w:rsidR="00892359" w:rsidRPr="003052DA" w:rsidRDefault="00BE1723" w:rsidP="003052DA">
      <w:pPr>
        <w:pStyle w:val="ListParagraph"/>
        <w:numPr>
          <w:ilvl w:val="0"/>
          <w:numId w:val="1"/>
        </w:numPr>
        <w:spacing w:after="0" w:line="276" w:lineRule="auto"/>
        <w:ind w:left="540" w:hanging="540"/>
        <w:rPr>
          <w:rFonts w:ascii="Times New Roman" w:hAnsi="Times New Roman" w:cs="Times New Roman"/>
          <w:b/>
          <w:bCs/>
          <w:caps/>
          <w:color w:val="000000" w:themeColor="text1"/>
          <w:sz w:val="26"/>
          <w:szCs w:val="26"/>
        </w:rPr>
      </w:pPr>
      <w:r w:rsidRPr="003052DA">
        <w:rPr>
          <w:rFonts w:ascii="Times New Roman" w:hAnsi="Times New Roman" w:cs="Times New Roman"/>
          <w:b/>
          <w:bCs/>
          <w:caps/>
          <w:color w:val="000000" w:themeColor="text1"/>
          <w:sz w:val="26"/>
          <w:szCs w:val="26"/>
        </w:rPr>
        <w:t>Review of prior studies</w:t>
      </w:r>
    </w:p>
    <w:p w:rsidR="00B720A0" w:rsidRPr="003052DA" w:rsidRDefault="00DD1A09" w:rsidP="003052DA">
      <w:pPr>
        <w:pStyle w:val="ListParagraph"/>
        <w:numPr>
          <w:ilvl w:val="1"/>
          <w:numId w:val="1"/>
        </w:numPr>
        <w:spacing w:after="0" w:line="276" w:lineRule="auto"/>
        <w:ind w:left="540" w:hanging="540"/>
        <w:rPr>
          <w:rFonts w:ascii="Times New Roman" w:hAnsi="Times New Roman" w:cs="Times New Roman"/>
          <w:b/>
          <w:bCs/>
          <w:iCs/>
          <w:color w:val="000000" w:themeColor="text1"/>
          <w:sz w:val="26"/>
          <w:szCs w:val="26"/>
        </w:rPr>
      </w:pPr>
      <w:r w:rsidRPr="003052DA">
        <w:rPr>
          <w:rFonts w:ascii="Times New Roman" w:hAnsi="Times New Roman" w:cs="Times New Roman"/>
          <w:b/>
          <w:bCs/>
          <w:iCs/>
          <w:color w:val="000000" w:themeColor="text1"/>
          <w:sz w:val="26"/>
          <w:szCs w:val="26"/>
        </w:rPr>
        <w:t>Related theor</w:t>
      </w:r>
      <w:r w:rsidR="00EE5EA8" w:rsidRPr="003052DA">
        <w:rPr>
          <w:rFonts w:ascii="Times New Roman" w:hAnsi="Times New Roman" w:cs="Times New Roman"/>
          <w:b/>
          <w:bCs/>
          <w:iCs/>
          <w:color w:val="000000" w:themeColor="text1"/>
          <w:sz w:val="26"/>
          <w:szCs w:val="26"/>
        </w:rPr>
        <w:t>i</w:t>
      </w:r>
      <w:r w:rsidRPr="003052DA">
        <w:rPr>
          <w:rFonts w:ascii="Times New Roman" w:hAnsi="Times New Roman" w:cs="Times New Roman"/>
          <w:b/>
          <w:bCs/>
          <w:iCs/>
          <w:color w:val="000000" w:themeColor="text1"/>
          <w:sz w:val="26"/>
          <w:szCs w:val="26"/>
        </w:rPr>
        <w:t>es</w:t>
      </w:r>
    </w:p>
    <w:p w:rsidR="00DD1A09" w:rsidRPr="003052DA" w:rsidRDefault="00DD1A09" w:rsidP="003052DA">
      <w:pPr>
        <w:tabs>
          <w:tab w:val="left" w:pos="426"/>
        </w:tabs>
        <w:spacing w:after="0" w:line="276" w:lineRule="auto"/>
        <w:ind w:firstLine="540"/>
        <w:jc w:val="both"/>
        <w:rPr>
          <w:rFonts w:ascii="Times New Roman" w:hAnsi="Times New Roman" w:cs="Times New Roman"/>
          <w:color w:val="000000" w:themeColor="text1"/>
          <w:w w:val="101"/>
          <w:sz w:val="26"/>
          <w:szCs w:val="26"/>
        </w:rPr>
      </w:pPr>
      <w:r w:rsidRPr="003052DA">
        <w:rPr>
          <w:rFonts w:ascii="Times New Roman" w:hAnsi="Times New Roman" w:cs="Times New Roman"/>
          <w:color w:val="000000" w:themeColor="text1"/>
          <w:w w:val="101"/>
          <w:sz w:val="26"/>
          <w:szCs w:val="26"/>
        </w:rPr>
        <w:t xml:space="preserve">Some theories explain the </w:t>
      </w:r>
      <w:r w:rsidR="00B55746" w:rsidRPr="003052DA">
        <w:rPr>
          <w:rFonts w:ascii="Times New Roman" w:hAnsi="Times New Roman" w:cs="Times New Roman"/>
          <w:color w:val="000000" w:themeColor="text1"/>
          <w:w w:val="101"/>
          <w:sz w:val="26"/>
          <w:szCs w:val="26"/>
        </w:rPr>
        <w:t>impact of</w:t>
      </w:r>
      <w:r w:rsidRPr="003052DA">
        <w:rPr>
          <w:rFonts w:ascii="Times New Roman" w:hAnsi="Times New Roman" w:cs="Times New Roman"/>
          <w:color w:val="000000" w:themeColor="text1"/>
          <w:w w:val="101"/>
          <w:sz w:val="26"/>
          <w:szCs w:val="26"/>
        </w:rPr>
        <w:t xml:space="preserve"> privatization </w:t>
      </w:r>
      <w:r w:rsidR="00B55746" w:rsidRPr="003052DA">
        <w:rPr>
          <w:rFonts w:ascii="Times New Roman" w:hAnsi="Times New Roman" w:cs="Times New Roman"/>
          <w:color w:val="000000" w:themeColor="text1"/>
          <w:w w:val="101"/>
          <w:sz w:val="26"/>
          <w:szCs w:val="26"/>
        </w:rPr>
        <w:t>on</w:t>
      </w:r>
      <w:r w:rsidRPr="003052DA">
        <w:rPr>
          <w:rFonts w:ascii="Times New Roman" w:hAnsi="Times New Roman" w:cs="Times New Roman"/>
          <w:color w:val="000000" w:themeColor="text1"/>
          <w:w w:val="101"/>
          <w:sz w:val="26"/>
          <w:szCs w:val="26"/>
        </w:rPr>
        <w:t xml:space="preserve"> firm performance, including public choice</w:t>
      </w:r>
      <w:r w:rsidR="00B55746" w:rsidRPr="003052DA">
        <w:rPr>
          <w:rFonts w:ascii="Times New Roman" w:hAnsi="Times New Roman" w:cs="Times New Roman"/>
          <w:color w:val="000000" w:themeColor="text1"/>
          <w:w w:val="101"/>
          <w:sz w:val="26"/>
          <w:szCs w:val="26"/>
        </w:rPr>
        <w:t xml:space="preserve"> theory</w:t>
      </w:r>
      <w:r w:rsidRPr="003052DA">
        <w:rPr>
          <w:rFonts w:ascii="Times New Roman" w:hAnsi="Times New Roman" w:cs="Times New Roman"/>
          <w:color w:val="000000" w:themeColor="text1"/>
          <w:w w:val="101"/>
          <w:sz w:val="26"/>
          <w:szCs w:val="26"/>
        </w:rPr>
        <w:t xml:space="preserve">, </w:t>
      </w:r>
      <w:r w:rsidR="00F03156" w:rsidRPr="003052DA">
        <w:rPr>
          <w:rFonts w:ascii="Times New Roman" w:hAnsi="Times New Roman" w:cs="Times New Roman"/>
          <w:color w:val="000000" w:themeColor="text1"/>
          <w:w w:val="101"/>
          <w:sz w:val="26"/>
          <w:szCs w:val="26"/>
        </w:rPr>
        <w:t>property rights theory</w:t>
      </w:r>
      <w:r w:rsidRPr="003052DA">
        <w:rPr>
          <w:rFonts w:ascii="Times New Roman" w:hAnsi="Times New Roman" w:cs="Times New Roman"/>
          <w:color w:val="000000" w:themeColor="text1"/>
          <w:w w:val="101"/>
          <w:sz w:val="26"/>
          <w:szCs w:val="26"/>
        </w:rPr>
        <w:t>, and competitive advantage</w:t>
      </w:r>
      <w:r w:rsidR="00F03156" w:rsidRPr="003052DA">
        <w:rPr>
          <w:rFonts w:ascii="Times New Roman" w:hAnsi="Times New Roman" w:cs="Times New Roman"/>
          <w:color w:val="000000" w:themeColor="text1"/>
          <w:w w:val="101"/>
          <w:sz w:val="26"/>
          <w:szCs w:val="26"/>
        </w:rPr>
        <w:t xml:space="preserve"> theory</w:t>
      </w:r>
      <w:r w:rsidRPr="003052DA">
        <w:rPr>
          <w:rFonts w:ascii="Times New Roman" w:hAnsi="Times New Roman" w:cs="Times New Roman"/>
          <w:color w:val="000000" w:themeColor="text1"/>
          <w:w w:val="101"/>
          <w:sz w:val="26"/>
          <w:szCs w:val="26"/>
        </w:rPr>
        <w:t>.</w:t>
      </w:r>
    </w:p>
    <w:p w:rsidR="00F03156" w:rsidRPr="003052DA" w:rsidRDefault="00CF4139" w:rsidP="003052DA">
      <w:pPr>
        <w:spacing w:after="0" w:line="276" w:lineRule="auto"/>
        <w:ind w:firstLine="540"/>
        <w:jc w:val="both"/>
        <w:rPr>
          <w:rFonts w:ascii="Times New Roman" w:hAnsi="Times New Roman" w:cs="Times New Roman"/>
          <w:color w:val="000000" w:themeColor="text1"/>
          <w:w w:val="101"/>
          <w:sz w:val="26"/>
          <w:szCs w:val="26"/>
        </w:rPr>
      </w:pPr>
      <w:hyperlink w:anchor="_ENREF_19" w:tooltip="Tullock, 1972 #224"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AuthorYear="1"&gt;&lt;Author&gt;Tullock&lt;/Author&gt;&lt;Year&gt;1972&lt;/Year&gt;&lt;RecNum&gt;224&lt;/RecNum&gt;&lt;DisplayText&gt;Tullock and Buchanan (1972)&lt;/DisplayText&gt;&lt;record&gt;&lt;rec-number&gt;224&lt;/rec-number&gt;&lt;foreign-keys&gt;&lt;key app="EN" db-id="f099fppdwaasp3ew52fprprw22svw9wspwfd" timestamp="1533528575"&gt;224&lt;/key&gt;&lt;/foreign-keys&gt;&lt;ref-type name="Journal Article"&gt;17&lt;/ref-type&gt;&lt;contributors&gt;&lt;authors&gt;&lt;author&gt;Tullock, Gordon&lt;/author&gt;&lt;author&gt;Buchanan, James M&lt;/author&gt;&lt;/authors&gt;&lt;/contributors&gt;&lt;titles&gt;&lt;title&gt;Reviews&lt;/title&gt;&lt;secondary-title&gt;Public Choice&lt;/secondary-title&gt;&lt;/titles&gt;&lt;periodical&gt;&lt;full-title&gt;Public choice&lt;/full-title&gt;&lt;/periodical&gt;&lt;pages&gt;119-126&lt;/pages&gt;&lt;volume&gt;12&lt;/volume&gt;&lt;number&gt;1&lt;/number&gt;&lt;dates&gt;&lt;year&gt;1972&lt;/year&gt;&lt;/dates&gt;&lt;isbn&gt;0048-5829&lt;/isbn&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Tullock and Buchanan (1972)</w:t>
        </w:r>
        <w:r w:rsidR="00FC2CF2" w:rsidRPr="003052DA">
          <w:rPr>
            <w:rFonts w:ascii="Times New Roman" w:hAnsi="Times New Roman" w:cs="Times New Roman"/>
            <w:color w:val="000000" w:themeColor="text1"/>
            <w:w w:val="101"/>
            <w:sz w:val="26"/>
            <w:szCs w:val="26"/>
          </w:rPr>
          <w:fldChar w:fldCharType="end"/>
        </w:r>
      </w:hyperlink>
      <w:r w:rsidR="00D41DED" w:rsidRPr="003052DA">
        <w:rPr>
          <w:rFonts w:ascii="Times New Roman" w:hAnsi="Times New Roman" w:cs="Times New Roman"/>
          <w:color w:val="000000" w:themeColor="text1"/>
          <w:w w:val="101"/>
          <w:sz w:val="26"/>
          <w:szCs w:val="26"/>
        </w:rPr>
        <w:t xml:space="preserve"> </w:t>
      </w:r>
      <w:r w:rsidR="00DD1A09" w:rsidRPr="003052DA">
        <w:rPr>
          <w:rFonts w:ascii="Times New Roman" w:hAnsi="Times New Roman" w:cs="Times New Roman"/>
          <w:color w:val="000000" w:themeColor="text1"/>
          <w:w w:val="101"/>
          <w:sz w:val="26"/>
          <w:szCs w:val="26"/>
        </w:rPr>
        <w:t xml:space="preserve">proposed the public choice theory to explain the benefits of privatization. </w:t>
      </w:r>
      <w:r w:rsidR="00F03156" w:rsidRPr="003052DA">
        <w:rPr>
          <w:rFonts w:ascii="Times New Roman" w:hAnsi="Times New Roman" w:cs="Times New Roman"/>
          <w:color w:val="000000" w:themeColor="text1"/>
          <w:w w:val="101"/>
          <w:sz w:val="26"/>
          <w:szCs w:val="26"/>
        </w:rPr>
        <w:t>This theoretical focus emphasizes</w:t>
      </w:r>
      <w:r w:rsidR="00275148" w:rsidRPr="003052DA">
        <w:rPr>
          <w:rFonts w:ascii="Times New Roman" w:hAnsi="Times New Roman" w:cs="Times New Roman"/>
          <w:color w:val="000000" w:themeColor="text1"/>
          <w:w w:val="101"/>
          <w:sz w:val="26"/>
          <w:szCs w:val="26"/>
        </w:rPr>
        <w:t xml:space="preserve"> on</w:t>
      </w:r>
      <w:r w:rsidR="00F03156" w:rsidRPr="003052DA">
        <w:rPr>
          <w:rFonts w:ascii="Times New Roman" w:hAnsi="Times New Roman" w:cs="Times New Roman"/>
          <w:color w:val="000000" w:themeColor="text1"/>
          <w:w w:val="101"/>
          <w:sz w:val="26"/>
          <w:szCs w:val="26"/>
        </w:rPr>
        <w:t xml:space="preserve"> financial and operating performance of SOEs when it explained that SOEs are </w:t>
      </w:r>
      <w:r w:rsidR="006A2DAA" w:rsidRPr="003052DA">
        <w:rPr>
          <w:rFonts w:ascii="Times New Roman" w:hAnsi="Times New Roman" w:cs="Times New Roman"/>
          <w:color w:val="000000" w:themeColor="text1"/>
          <w:w w:val="101"/>
          <w:sz w:val="26"/>
          <w:szCs w:val="26"/>
        </w:rPr>
        <w:t xml:space="preserve">less </w:t>
      </w:r>
      <w:r w:rsidR="00F03156" w:rsidRPr="003052DA">
        <w:rPr>
          <w:rFonts w:ascii="Times New Roman" w:hAnsi="Times New Roman" w:cs="Times New Roman"/>
          <w:color w:val="000000" w:themeColor="text1"/>
          <w:w w:val="101"/>
          <w:sz w:val="26"/>
          <w:szCs w:val="26"/>
        </w:rPr>
        <w:t xml:space="preserve">efficient because politicians only aim to orientate state-owned enterprises to increase their power without considering financial and operating performance of SOEs. Therefore, the privatization of these enterprises is necessary in order to set up the business objectives of the enterprises through transferring ownership rights to private entities in order to improve financial </w:t>
      </w:r>
      <w:r w:rsidR="00F03156" w:rsidRPr="003052DA">
        <w:rPr>
          <w:rFonts w:ascii="Times New Roman" w:hAnsi="Times New Roman" w:cs="Times New Roman"/>
          <w:color w:val="000000" w:themeColor="text1"/>
          <w:w w:val="101"/>
          <w:sz w:val="26"/>
          <w:szCs w:val="26"/>
        </w:rPr>
        <w:lastRenderedPageBreak/>
        <w:t xml:space="preserve">efficiency and operating performance of equitized enterprises. </w:t>
      </w:r>
      <w:r w:rsidR="00F011FC" w:rsidRPr="003052DA">
        <w:rPr>
          <w:rFonts w:ascii="Times New Roman" w:hAnsi="Times New Roman" w:cs="Times New Roman"/>
          <w:color w:val="000000" w:themeColor="text1"/>
          <w:w w:val="101"/>
          <w:sz w:val="26"/>
          <w:szCs w:val="26"/>
        </w:rPr>
        <w:t xml:space="preserve">This theory also assumes that state-owned enterprises aim to maximize budgets, disperse risks, maximize labor and investment rather than maximize profits. William L. Megginson et al. (1994) argue that if state-owned enterprises were privatized, there would be significant increase in profitability, real sales, capital expenditure, operating efficiency and work forces while lowering their debt levels and increase dividend payout. </w:t>
      </w:r>
      <w:r w:rsidR="007C37BB" w:rsidRPr="003052DA">
        <w:rPr>
          <w:rFonts w:ascii="Times New Roman" w:hAnsi="Times New Roman" w:cs="Times New Roman"/>
          <w:color w:val="000000" w:themeColor="text1"/>
          <w:w w:val="101"/>
          <w:sz w:val="26"/>
          <w:szCs w:val="26"/>
        </w:rPr>
        <w:t>P</w:t>
      </w:r>
      <w:r w:rsidR="00F03156" w:rsidRPr="003052DA">
        <w:rPr>
          <w:rFonts w:ascii="Times New Roman" w:hAnsi="Times New Roman" w:cs="Times New Roman"/>
          <w:color w:val="000000" w:themeColor="text1"/>
          <w:w w:val="101"/>
          <w:sz w:val="26"/>
          <w:szCs w:val="26"/>
        </w:rPr>
        <w:t>roperty rights theory is built on the fundamental advantage of ownership. Private-sector firms are more experienced than state-owned enterprises in decision-making and operate more effectively than SOEs although they operate in same industry environment.</w:t>
      </w:r>
      <w:r w:rsidR="00F011FC" w:rsidRPr="003052DA">
        <w:rPr>
          <w:rFonts w:ascii="Times New Roman" w:hAnsi="Times New Roman" w:cs="Times New Roman"/>
          <w:color w:val="000000" w:themeColor="text1"/>
          <w:w w:val="101"/>
          <w:sz w:val="26"/>
          <w:szCs w:val="26"/>
        </w:rPr>
        <w:t xml:space="preserve"> For state-owned enterprises, the ownership of corporate stakeholders is simply state ownership, so it is difficult for them to operate effectively. State-owned enterprise managers generally do not benefit from SOEs' operating profits, so they have no motivation to manage them well. According to this theory, public agents of SOEs do not work hard in management and do not need many innovations in managing SOEs.</w:t>
      </w:r>
    </w:p>
    <w:p w:rsidR="00384A35" w:rsidRPr="003052DA" w:rsidRDefault="00F03156" w:rsidP="003052DA">
      <w:pPr>
        <w:spacing w:after="0" w:line="276" w:lineRule="auto"/>
        <w:ind w:firstLine="540"/>
        <w:jc w:val="both"/>
        <w:rPr>
          <w:rFonts w:ascii="Times New Roman" w:hAnsi="Times New Roman" w:cs="Times New Roman"/>
          <w:color w:val="000000" w:themeColor="text1"/>
          <w:w w:val="101"/>
          <w:sz w:val="26"/>
          <w:szCs w:val="26"/>
        </w:rPr>
      </w:pPr>
      <w:r w:rsidRPr="003052DA">
        <w:rPr>
          <w:rFonts w:ascii="Times New Roman" w:hAnsi="Times New Roman" w:cs="Times New Roman"/>
          <w:color w:val="000000" w:themeColor="text1"/>
          <w:w w:val="101"/>
          <w:sz w:val="26"/>
          <w:szCs w:val="26"/>
        </w:rPr>
        <w:t xml:space="preserve">Theory of </w:t>
      </w:r>
      <w:r w:rsidR="007C37BB" w:rsidRPr="003052DA">
        <w:rPr>
          <w:rFonts w:ascii="Times New Roman" w:hAnsi="Times New Roman" w:cs="Times New Roman"/>
          <w:color w:val="000000" w:themeColor="text1"/>
          <w:w w:val="101"/>
          <w:sz w:val="26"/>
          <w:szCs w:val="26"/>
        </w:rPr>
        <w:t>c</w:t>
      </w:r>
      <w:r w:rsidRPr="003052DA">
        <w:rPr>
          <w:rFonts w:ascii="Times New Roman" w:hAnsi="Times New Roman" w:cs="Times New Roman"/>
          <w:color w:val="000000" w:themeColor="text1"/>
          <w:w w:val="101"/>
          <w:sz w:val="26"/>
          <w:szCs w:val="26"/>
        </w:rPr>
        <w:t xml:space="preserve">ompetitive </w:t>
      </w:r>
      <w:r w:rsidR="007C37BB" w:rsidRPr="003052DA">
        <w:rPr>
          <w:rFonts w:ascii="Times New Roman" w:hAnsi="Times New Roman" w:cs="Times New Roman"/>
          <w:color w:val="000000" w:themeColor="text1"/>
          <w:w w:val="101"/>
          <w:sz w:val="26"/>
          <w:szCs w:val="26"/>
        </w:rPr>
        <w:t>a</w:t>
      </w:r>
      <w:r w:rsidRPr="003052DA">
        <w:rPr>
          <w:rFonts w:ascii="Times New Roman" w:hAnsi="Times New Roman" w:cs="Times New Roman"/>
          <w:color w:val="000000" w:themeColor="text1"/>
          <w:w w:val="101"/>
          <w:sz w:val="26"/>
          <w:szCs w:val="26"/>
        </w:rPr>
        <w:t xml:space="preserve">dvantage is actually derived from explaining competitive advantages at industry level and then developing into competitive advantages at national level. </w:t>
      </w:r>
      <w:hyperlink w:anchor="_ENREF_17" w:tooltip="Porter, 1990 #227"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AuthorYear="1"&gt;&lt;Author&gt;Porter&lt;/Author&gt;&lt;Year&gt;1990&lt;/Year&gt;&lt;RecNum&gt;227&lt;/RecNum&gt;&lt;DisplayText&gt;Porter (1990)&lt;/DisplayText&gt;&lt;record&gt;&lt;rec-number&gt;227&lt;/rec-number&gt;&lt;foreign-keys&gt;&lt;key app="EN" db-id="f099fppdwaasp3ew52fprprw22svw9wspwfd" timestamp="1533542589"&gt;227&lt;/key&gt;&lt;/foreign-keys&gt;&lt;ref-type name="Journal Article"&gt;17&lt;/ref-type&gt;&lt;contributors&gt;&lt;authors&gt;&lt;author&gt;Porter, Michael E&lt;/author&gt;&lt;/authors&gt;&lt;/contributors&gt;&lt;titles&gt;&lt;title&gt;The competitive advantage of nations&lt;/title&gt;&lt;secondary-title&gt;Competitive Intelligence Review&lt;/secondary-title&gt;&lt;/titles&gt;&lt;periodical&gt;&lt;full-title&gt;Competitive Intelligence Review&lt;/full-title&gt;&lt;/periodical&gt;&lt;pages&gt;14-14&lt;/pages&gt;&lt;volume&gt;1&lt;/volume&gt;&lt;number&gt;1&lt;/number&gt;&lt;dates&gt;&lt;year&gt;1990&lt;/year&gt;&lt;/dates&gt;&lt;isbn&gt;1058-0247&lt;/isbn&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Porter (1990)</w:t>
        </w:r>
        <w:r w:rsidR="00FC2CF2" w:rsidRPr="003052DA">
          <w:rPr>
            <w:rFonts w:ascii="Times New Roman" w:hAnsi="Times New Roman" w:cs="Times New Roman"/>
            <w:color w:val="000000" w:themeColor="text1"/>
            <w:w w:val="101"/>
            <w:sz w:val="26"/>
            <w:szCs w:val="26"/>
          </w:rPr>
          <w:fldChar w:fldCharType="end"/>
        </w:r>
      </w:hyperlink>
      <w:r w:rsidR="00546A64" w:rsidRPr="003052DA">
        <w:rPr>
          <w:rFonts w:ascii="Times New Roman" w:hAnsi="Times New Roman" w:cs="Times New Roman"/>
          <w:color w:val="000000" w:themeColor="text1"/>
          <w:w w:val="101"/>
          <w:sz w:val="26"/>
          <w:szCs w:val="26"/>
        </w:rPr>
        <w:t xml:space="preserve"> </w:t>
      </w:r>
      <w:r w:rsidRPr="003052DA">
        <w:rPr>
          <w:rFonts w:ascii="Times New Roman" w:hAnsi="Times New Roman" w:cs="Times New Roman"/>
          <w:color w:val="000000" w:themeColor="text1"/>
          <w:w w:val="101"/>
          <w:sz w:val="26"/>
          <w:szCs w:val="26"/>
        </w:rPr>
        <w:t>presents this theory and refers to the issue of competition at industry level or national level. According to</w:t>
      </w:r>
      <w:r w:rsidR="00546A64" w:rsidRPr="003052DA">
        <w:rPr>
          <w:rFonts w:ascii="Times New Roman" w:hAnsi="Times New Roman" w:cs="Times New Roman"/>
          <w:color w:val="000000" w:themeColor="text1"/>
          <w:w w:val="101"/>
          <w:sz w:val="26"/>
          <w:szCs w:val="26"/>
        </w:rPr>
        <w:t xml:space="preserve"> </w:t>
      </w:r>
      <w:hyperlink w:anchor="_ENREF_17" w:tooltip="Porter, 1990 #227"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AuthorYear="1"&gt;&lt;Author&gt;Porter&lt;/Author&gt;&lt;Year&gt;1990&lt;/Year&gt;&lt;RecNum&gt;227&lt;/RecNum&gt;&lt;DisplayText&gt;Porter (1990)&lt;/DisplayText&gt;&lt;record&gt;&lt;rec-number&gt;227&lt;/rec-number&gt;&lt;foreign-keys&gt;&lt;key app="EN" db-id="f099fppdwaasp3ew52fprprw22svw9wspwfd" timestamp="1533542589"&gt;227&lt;/key&gt;&lt;/foreign-keys&gt;&lt;ref-type name="Journal Article"&gt;17&lt;/ref-type&gt;&lt;contributors&gt;&lt;authors&gt;&lt;author&gt;Porter, Michael E&lt;/author&gt;&lt;/authors&gt;&lt;/contributors&gt;&lt;titles&gt;&lt;title&gt;The competitive advantage of nations&lt;/title&gt;&lt;secondary-title&gt;Competitive Intelligence Review&lt;/secondary-title&gt;&lt;/titles&gt;&lt;periodical&gt;&lt;full-title&gt;Competitive Intelligence Review&lt;/full-title&gt;&lt;/periodical&gt;&lt;pages&gt;14-14&lt;/pages&gt;&lt;volume&gt;1&lt;/volume&gt;&lt;number&gt;1&lt;/number&gt;&lt;dates&gt;&lt;year&gt;1990&lt;/year&gt;&lt;/dates&gt;&lt;isbn&gt;1058-0247&lt;/isbn&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Porter (1990)</w:t>
        </w:r>
        <w:r w:rsidR="00FC2CF2" w:rsidRPr="003052DA">
          <w:rPr>
            <w:rFonts w:ascii="Times New Roman" w:hAnsi="Times New Roman" w:cs="Times New Roman"/>
            <w:color w:val="000000" w:themeColor="text1"/>
            <w:w w:val="101"/>
            <w:sz w:val="26"/>
            <w:szCs w:val="26"/>
          </w:rPr>
          <w:fldChar w:fldCharType="end"/>
        </w:r>
      </w:hyperlink>
      <w:r w:rsidRPr="003052DA">
        <w:rPr>
          <w:rFonts w:ascii="Times New Roman" w:hAnsi="Times New Roman" w:cs="Times New Roman"/>
          <w:color w:val="000000" w:themeColor="text1"/>
          <w:w w:val="101"/>
          <w:sz w:val="26"/>
          <w:szCs w:val="26"/>
        </w:rPr>
        <w:t>, the competitive nature and resources of competitive advantage vary widely among industries or even in small segments within the same industry. Factors affect</w:t>
      </w:r>
      <w:r w:rsidR="00275148" w:rsidRPr="003052DA">
        <w:rPr>
          <w:rFonts w:ascii="Times New Roman" w:hAnsi="Times New Roman" w:cs="Times New Roman"/>
          <w:color w:val="000000" w:themeColor="text1"/>
          <w:w w:val="101"/>
          <w:sz w:val="26"/>
          <w:szCs w:val="26"/>
        </w:rPr>
        <w:t>ing</w:t>
      </w:r>
      <w:r w:rsidRPr="003052DA">
        <w:rPr>
          <w:rFonts w:ascii="Times New Roman" w:hAnsi="Times New Roman" w:cs="Times New Roman"/>
          <w:color w:val="000000" w:themeColor="text1"/>
          <w:w w:val="101"/>
          <w:sz w:val="26"/>
          <w:szCs w:val="26"/>
        </w:rPr>
        <w:t xml:space="preserve"> the competitiveness of any indu</w:t>
      </w:r>
      <w:r w:rsidR="00275148" w:rsidRPr="003052DA">
        <w:rPr>
          <w:rFonts w:ascii="Times New Roman" w:hAnsi="Times New Roman" w:cs="Times New Roman"/>
          <w:color w:val="000000" w:themeColor="text1"/>
          <w:w w:val="101"/>
          <w:sz w:val="26"/>
          <w:szCs w:val="26"/>
        </w:rPr>
        <w:t>stry include</w:t>
      </w:r>
      <w:r w:rsidRPr="003052DA">
        <w:rPr>
          <w:rFonts w:ascii="Times New Roman" w:hAnsi="Times New Roman" w:cs="Times New Roman"/>
          <w:color w:val="000000" w:themeColor="text1"/>
          <w:w w:val="101"/>
          <w:sz w:val="26"/>
          <w:szCs w:val="26"/>
        </w:rPr>
        <w:t xml:space="preserve"> human resources, tangible resources, knowledge, finance and architectural resources. As a result, businesses in different competing industries will face different levels of competition and this will affect their financial and operating performance. A study by</w:t>
      </w:r>
      <w:r w:rsidR="00546A64" w:rsidRPr="003052DA">
        <w:rPr>
          <w:rFonts w:ascii="Times New Roman" w:hAnsi="Times New Roman" w:cs="Times New Roman"/>
          <w:color w:val="000000" w:themeColor="text1"/>
          <w:w w:val="101"/>
          <w:sz w:val="26"/>
          <w:szCs w:val="26"/>
        </w:rPr>
        <w:t xml:space="preserve"> </w:t>
      </w:r>
      <w:hyperlink w:anchor="_ENREF_12" w:tooltip="Megginson, 2001 #193"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AuthorYear="1"&gt;&lt;Author&gt;Megginson&lt;/Author&gt;&lt;Year&gt;2001&lt;/Year&gt;&lt;RecNum&gt;193&lt;/RecNum&gt;&lt;DisplayText&gt;Megginson and Netter (2001)&lt;/DisplayText&gt;&lt;record&gt;&lt;rec-number&gt;193&lt;/rec-number&gt;&lt;foreign-keys&gt;&lt;key app="EN" db-id="f099fppdwaasp3ew52fprprw22svw9wspwfd" timestamp="1530613674"&gt;193&lt;/key&gt;&lt;/foreign-keys&gt;&lt;ref-type name="Journal Article"&gt;17&lt;/ref-type&gt;&lt;contributors&gt;&lt;authors&gt;&lt;author&gt;Megginson, William L.&lt;/author&gt;&lt;author&gt;Netter, Jeffry M.&lt;/author&gt;&lt;/authors&gt;&lt;/contributors&gt;&lt;titles&gt;&lt;title&gt;From state to market: A survey of empirical studies on privatization&lt;/title&gt;&lt;secondary-title&gt;Journal of economic literature&lt;/secondary-title&gt;&lt;/titles&gt;&lt;periodical&gt;&lt;full-title&gt;Journal of economic literature&lt;/full-title&gt;&lt;/periodical&gt;&lt;pages&gt;321-389 &lt;/pages&gt;&lt;volume&gt;39&lt;/volume&gt;&lt;number&gt;2&lt;/number&gt;&lt;dates&gt;&lt;year&gt;2001&lt;/year&gt;&lt;/dates&gt;&lt;urls&gt;&lt;/urls&gt;&lt;/record&gt;&lt;/Cite&gt;&lt;/EndNote&gt;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Megginson and Netter (2001)</w:t>
        </w:r>
        <w:r w:rsidR="00FC2CF2" w:rsidRPr="003052DA">
          <w:rPr>
            <w:rFonts w:ascii="Times New Roman" w:hAnsi="Times New Roman" w:cs="Times New Roman"/>
            <w:color w:val="000000" w:themeColor="text1"/>
            <w:w w:val="101"/>
            <w:sz w:val="26"/>
            <w:szCs w:val="26"/>
          </w:rPr>
          <w:fldChar w:fldCharType="end"/>
        </w:r>
      </w:hyperlink>
      <w:r w:rsidRPr="003052DA">
        <w:rPr>
          <w:rFonts w:ascii="Times New Roman" w:hAnsi="Times New Roman" w:cs="Times New Roman"/>
          <w:color w:val="000000" w:themeColor="text1"/>
          <w:w w:val="101"/>
          <w:sz w:val="26"/>
          <w:szCs w:val="26"/>
        </w:rPr>
        <w:t xml:space="preserve"> also suggests that there is an increase in the real sales of privatized enterprises and firms in different industries will have different gains after privatization. Therefore, the industry characteristics and competitiveness of each industry will determine financial and operating performance of enterprises after privatization.</w:t>
      </w:r>
    </w:p>
    <w:p w:rsidR="00195CCF" w:rsidRPr="003052DA" w:rsidRDefault="00851A7E" w:rsidP="00177050">
      <w:pPr>
        <w:spacing w:after="0" w:line="276" w:lineRule="auto"/>
        <w:jc w:val="both"/>
        <w:rPr>
          <w:rFonts w:ascii="Times New Roman" w:hAnsi="Times New Roman" w:cs="Times New Roman"/>
          <w:b/>
          <w:bCs/>
          <w:iCs/>
          <w:color w:val="000000" w:themeColor="text1"/>
          <w:sz w:val="26"/>
          <w:szCs w:val="26"/>
        </w:rPr>
      </w:pPr>
      <w:r w:rsidRPr="003052DA">
        <w:rPr>
          <w:rFonts w:ascii="Times New Roman" w:hAnsi="Times New Roman" w:cs="Times New Roman"/>
          <w:b/>
          <w:bCs/>
          <w:iCs/>
          <w:color w:val="000000" w:themeColor="text1"/>
          <w:sz w:val="26"/>
          <w:szCs w:val="26"/>
        </w:rPr>
        <w:t xml:space="preserve">2.2 </w:t>
      </w:r>
      <w:r w:rsidR="00427231" w:rsidRPr="003052DA">
        <w:rPr>
          <w:rFonts w:ascii="Times New Roman" w:hAnsi="Times New Roman" w:cs="Times New Roman"/>
          <w:b/>
          <w:bCs/>
          <w:iCs/>
          <w:color w:val="000000" w:themeColor="text1"/>
          <w:sz w:val="26"/>
          <w:szCs w:val="26"/>
        </w:rPr>
        <w:t>Empirical studies on the impact of equitization on financial and operating performance of state-owned enterprises (SOEs)</w:t>
      </w:r>
    </w:p>
    <w:p w:rsidR="007840CE" w:rsidRPr="003052DA" w:rsidRDefault="007840CE" w:rsidP="003052DA">
      <w:pPr>
        <w:tabs>
          <w:tab w:val="center" w:pos="4390"/>
        </w:tabs>
        <w:spacing w:after="0" w:line="276" w:lineRule="auto"/>
        <w:ind w:firstLine="540"/>
        <w:jc w:val="both"/>
        <w:rPr>
          <w:rFonts w:ascii="Times New Roman" w:hAnsi="Times New Roman" w:cs="Times New Roman"/>
          <w:color w:val="000000" w:themeColor="text1"/>
          <w:w w:val="101"/>
          <w:sz w:val="26"/>
          <w:szCs w:val="26"/>
        </w:rPr>
      </w:pPr>
      <w:r w:rsidRPr="003052DA">
        <w:rPr>
          <w:rFonts w:ascii="Times New Roman" w:hAnsi="Times New Roman" w:cs="Times New Roman"/>
          <w:color w:val="000000" w:themeColor="text1"/>
          <w:w w:val="101"/>
          <w:sz w:val="26"/>
          <w:szCs w:val="26"/>
        </w:rPr>
        <w:t>Essentially, the comparison of the financial and operating performance of privatized SOEs and non-privatized SOEs can</w:t>
      </w:r>
      <w:r w:rsidR="001E20F3">
        <w:rPr>
          <w:rFonts w:ascii="Times New Roman" w:hAnsi="Times New Roman" w:cs="Times New Roman"/>
          <w:color w:val="000000" w:themeColor="text1"/>
          <w:w w:val="101"/>
          <w:sz w:val="26"/>
          <w:szCs w:val="26"/>
        </w:rPr>
        <w:t xml:space="preserve"> </w:t>
      </w:r>
      <w:r w:rsidR="00275148" w:rsidRPr="003052DA">
        <w:rPr>
          <w:rFonts w:ascii="Times New Roman" w:hAnsi="Times New Roman" w:cs="Times New Roman"/>
          <w:color w:val="000000" w:themeColor="text1"/>
          <w:w w:val="101"/>
          <w:sz w:val="26"/>
          <w:szCs w:val="26"/>
        </w:rPr>
        <w:t>not</w:t>
      </w:r>
      <w:r w:rsidRPr="003052DA">
        <w:rPr>
          <w:rFonts w:ascii="Times New Roman" w:hAnsi="Times New Roman" w:cs="Times New Roman"/>
          <w:color w:val="000000" w:themeColor="text1"/>
          <w:w w:val="101"/>
          <w:sz w:val="26"/>
          <w:szCs w:val="26"/>
        </w:rPr>
        <w:t xml:space="preserve"> be explained by theories of privatization. Theories such as public choice </w:t>
      </w:r>
      <w:r w:rsidR="009D20E2" w:rsidRPr="003052DA">
        <w:rPr>
          <w:rFonts w:ascii="Times New Roman" w:hAnsi="Times New Roman" w:cs="Times New Roman"/>
          <w:color w:val="000000" w:themeColor="text1"/>
          <w:w w:val="101"/>
          <w:sz w:val="26"/>
          <w:szCs w:val="26"/>
        </w:rPr>
        <w:t xml:space="preserve">theory, property rights theory </w:t>
      </w:r>
      <w:r w:rsidRPr="003052DA">
        <w:rPr>
          <w:rFonts w:ascii="Times New Roman" w:hAnsi="Times New Roman" w:cs="Times New Roman"/>
          <w:color w:val="000000" w:themeColor="text1"/>
          <w:w w:val="101"/>
          <w:sz w:val="26"/>
          <w:szCs w:val="26"/>
        </w:rPr>
        <w:t xml:space="preserve">and competitive advantage theory </w:t>
      </w:r>
      <w:r w:rsidR="00275148" w:rsidRPr="003052DA">
        <w:rPr>
          <w:rFonts w:ascii="Times New Roman" w:hAnsi="Times New Roman" w:cs="Times New Roman"/>
          <w:color w:val="000000" w:themeColor="text1"/>
          <w:w w:val="101"/>
          <w:sz w:val="26"/>
          <w:szCs w:val="26"/>
        </w:rPr>
        <w:t xml:space="preserve">only </w:t>
      </w:r>
      <w:r w:rsidRPr="003052DA">
        <w:rPr>
          <w:rFonts w:ascii="Times New Roman" w:hAnsi="Times New Roman" w:cs="Times New Roman"/>
          <w:color w:val="000000" w:themeColor="text1"/>
          <w:w w:val="101"/>
          <w:sz w:val="26"/>
          <w:szCs w:val="26"/>
        </w:rPr>
        <w:t xml:space="preserve">explain that private ownership has more advantages than state ownership and these theories approve that privatization will help state-owned enterprises improve their financial and operating performance after privatization. </w:t>
      </w:r>
    </w:p>
    <w:p w:rsidR="00DE3C4A" w:rsidRPr="003052DA" w:rsidRDefault="00701972" w:rsidP="003052DA">
      <w:pPr>
        <w:tabs>
          <w:tab w:val="center" w:pos="4390"/>
        </w:tabs>
        <w:spacing w:after="0" w:line="276" w:lineRule="auto"/>
        <w:ind w:firstLine="540"/>
        <w:jc w:val="both"/>
        <w:rPr>
          <w:rFonts w:ascii="Times New Roman" w:hAnsi="Times New Roman" w:cs="Times New Roman"/>
          <w:color w:val="000000" w:themeColor="text1"/>
          <w:w w:val="101"/>
          <w:sz w:val="26"/>
          <w:szCs w:val="26"/>
        </w:rPr>
      </w:pPr>
      <w:r w:rsidRPr="003052DA">
        <w:rPr>
          <w:rFonts w:ascii="Times New Roman" w:hAnsi="Times New Roman" w:cs="Times New Roman"/>
          <w:color w:val="000000" w:themeColor="text1"/>
          <w:w w:val="101"/>
          <w:sz w:val="26"/>
          <w:szCs w:val="26"/>
        </w:rPr>
        <w:lastRenderedPageBreak/>
        <w:t>An i</w:t>
      </w:r>
      <w:r w:rsidR="00DE3C4A" w:rsidRPr="003052DA">
        <w:rPr>
          <w:rFonts w:ascii="Times New Roman" w:hAnsi="Times New Roman" w:cs="Times New Roman"/>
          <w:color w:val="000000" w:themeColor="text1"/>
          <w:sz w:val="26"/>
          <w:szCs w:val="26"/>
        </w:rPr>
        <w:t xml:space="preserve">mportant study by </w:t>
      </w:r>
      <w:hyperlink w:anchor="_ENREF_3" w:tooltip="Cuervo, 2000 #150"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AuthorYear="1"&gt;&lt;Author&gt;Cuervo&lt;/Author&gt;&lt;Year&gt;2000&lt;/Year&gt;&lt;RecNum&gt;150&lt;/RecNum&gt;&lt;DisplayText&gt;Cuervo and Villalonga (2000)&lt;/DisplayText&gt;&lt;record&gt;&lt;rec-number&gt;150&lt;/rec-number&gt;&lt;foreign-keys&gt;&lt;key app="EN" db-id="f099fppdwaasp3ew52fprprw22svw9wspwfd" timestamp="1530613093"&gt;150&lt;/key&gt;&lt;/foreign-keys&gt;&lt;ref-type name="Journal Article"&gt;17&lt;/ref-type&gt;&lt;contributors&gt;&lt;authors&gt;&lt;author&gt;Cuervo, Alvaro&lt;/author&gt;&lt;author&gt;Villalonga, Belen&lt;/author&gt;&lt;/authors&gt;&lt;/contributors&gt;&lt;titles&gt;&lt;title&gt;Explaining the variance in the performance effects of privatization&lt;/title&gt;&lt;secondary-title&gt;Academy of management review&lt;/secondary-title&gt;&lt;/titles&gt;&lt;periodical&gt;&lt;full-title&gt;Academy of management review&lt;/full-title&gt;&lt;/periodical&gt;&lt;pages&gt;581-590 &lt;/pages&gt;&lt;volume&gt;25&lt;/volume&gt;&lt;number&gt;3&lt;/number&gt;&lt;dates&gt;&lt;year&gt;2000&lt;/year&gt;&lt;/dates&gt;&lt;urls&gt;&lt;/urls&gt;&lt;/record&gt;&lt;/Cite&gt;&lt;/EndNote&gt;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Cuervo and Villalonga (2000)</w:t>
        </w:r>
        <w:r w:rsidR="00FC2CF2" w:rsidRPr="003052DA">
          <w:rPr>
            <w:rFonts w:ascii="Times New Roman" w:hAnsi="Times New Roman" w:cs="Times New Roman"/>
            <w:color w:val="000000" w:themeColor="text1"/>
            <w:sz w:val="26"/>
            <w:szCs w:val="26"/>
          </w:rPr>
          <w:fldChar w:fldCharType="end"/>
        </w:r>
      </w:hyperlink>
      <w:r w:rsidR="00DE3C4A" w:rsidRPr="003052DA">
        <w:rPr>
          <w:rFonts w:ascii="Times New Roman" w:hAnsi="Times New Roman" w:cs="Times New Roman"/>
          <w:color w:val="000000" w:themeColor="text1"/>
          <w:sz w:val="26"/>
          <w:szCs w:val="26"/>
        </w:rPr>
        <w:t xml:space="preserve"> demonstrating that privatization and ownership are not the main determinants of financial and operating performance of SOEs after privatization. The authors argue that the agency theory and public choice theory only explain the average level of improvement in firm performance indicators after privatization rather than explaining the variations in firm performance indicators after privatization. The authors develop one model to explain the variability in financial and operating performance of enterprises after privatization. Empirical results show that privatization and contextual factors (privatizat</w:t>
      </w:r>
      <w:r w:rsidR="00275148" w:rsidRPr="003052DA">
        <w:rPr>
          <w:rFonts w:ascii="Times New Roman" w:hAnsi="Times New Roman" w:cs="Times New Roman"/>
          <w:color w:val="000000" w:themeColor="text1"/>
          <w:sz w:val="26"/>
          <w:szCs w:val="26"/>
        </w:rPr>
        <w:t>ion methods, prior-</w:t>
      </w:r>
      <w:r w:rsidR="00DE3C4A" w:rsidRPr="003052DA">
        <w:rPr>
          <w:rFonts w:ascii="Times New Roman" w:hAnsi="Times New Roman" w:cs="Times New Roman"/>
          <w:color w:val="000000" w:themeColor="text1"/>
          <w:sz w:val="26"/>
          <w:szCs w:val="26"/>
        </w:rPr>
        <w:t xml:space="preserve">restructuring, deregulation) help to change in governance, ownership structure. After that, the post-privatized enterprises will change their operating goals, incentives, and control. Next, enterprises will change their operational strategies, organizational structure, and organizational culture. As a result, the financial and operating performance of privatized enterprises ultimately change and the variations have to be explained through a process like this. Studies in China also show that some </w:t>
      </w:r>
      <w:r w:rsidR="00275148" w:rsidRPr="003052DA">
        <w:rPr>
          <w:rFonts w:ascii="Times New Roman" w:hAnsi="Times New Roman" w:cs="Times New Roman"/>
          <w:color w:val="000000" w:themeColor="text1"/>
          <w:sz w:val="26"/>
          <w:szCs w:val="26"/>
        </w:rPr>
        <w:t>measures of</w:t>
      </w:r>
      <w:r w:rsidR="00DE3C4A" w:rsidRPr="003052DA">
        <w:rPr>
          <w:rFonts w:ascii="Times New Roman" w:hAnsi="Times New Roman" w:cs="Times New Roman"/>
          <w:color w:val="000000" w:themeColor="text1"/>
          <w:sz w:val="26"/>
          <w:szCs w:val="26"/>
        </w:rPr>
        <w:t xml:space="preserve"> financial and operating performance of privatized enterprises after privatization declined or do not significantly change, such as profitability. This finding is not consistent with </w:t>
      </w:r>
      <w:r w:rsidR="00275148" w:rsidRPr="003052DA">
        <w:rPr>
          <w:rFonts w:ascii="Times New Roman" w:hAnsi="Times New Roman" w:cs="Times New Roman"/>
          <w:color w:val="000000" w:themeColor="text1"/>
          <w:sz w:val="26"/>
          <w:szCs w:val="26"/>
        </w:rPr>
        <w:t>studies</w:t>
      </w:r>
      <w:r w:rsidR="00DE3C4A" w:rsidRPr="003052DA">
        <w:rPr>
          <w:rFonts w:ascii="Times New Roman" w:hAnsi="Times New Roman" w:cs="Times New Roman"/>
          <w:color w:val="000000" w:themeColor="text1"/>
          <w:sz w:val="26"/>
          <w:szCs w:val="26"/>
        </w:rPr>
        <w:t xml:space="preserve"> by some authors in other developed countries, such as</w:t>
      </w:r>
      <w:r w:rsidR="00546A64" w:rsidRPr="003052DA">
        <w:rPr>
          <w:rFonts w:ascii="Times New Roman" w:hAnsi="Times New Roman" w:cs="Times New Roman"/>
          <w:color w:val="000000" w:themeColor="text1"/>
          <w:sz w:val="26"/>
          <w:szCs w:val="26"/>
        </w:rPr>
        <w:t xml:space="preserve"> </w:t>
      </w:r>
      <w:hyperlink w:anchor="_ENREF_11" w:tooltip="Megginson, 1994 #187"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AuthorYear="1"&gt;&lt;Author&gt;Megginson&lt;/Author&gt;&lt;Year&gt;1994&lt;/Year&gt;&lt;RecNum&gt;187&lt;/RecNum&gt;&lt;DisplayText&gt;Megginson et al. (1994)&lt;/DisplayText&gt;&lt;record&gt;&lt;rec-number&gt;187&lt;/rec-number&gt;&lt;foreign-keys&gt;&lt;key app="EN" db-id="f099fppdwaasp3ew52fprprw22svw9wspwfd" timestamp="1530613605"&gt;187&lt;/key&gt;&lt;/foreign-keys&gt;&lt;ref-type name="Journal Article"&gt;17&lt;/ref-type&gt;&lt;contributors&gt;&lt;authors&gt;&lt;author&gt;Megginson, William L.&lt;/author&gt;&lt;author&gt;Nash, Robert C.&lt;/author&gt;&lt;author&gt;Van Randenborgh, Matthias&lt;/author&gt;&lt;/authors&gt;&lt;/contributors&gt;&lt;titles&gt;&lt;title&gt;The financial and operating performance of newly privatized firms: An international empirical analysis&lt;/title&gt;&lt;secondary-title&gt;The Journal of Finance&lt;/secondary-title&gt;&lt;/titles&gt;&lt;periodical&gt;&lt;full-title&gt;The Journal of Finance&lt;/full-title&gt;&lt;/periodical&gt;&lt;pages&gt;403-452 &lt;/pages&gt;&lt;volume&gt;49&lt;/volume&gt;&lt;number&gt;2&lt;/number&gt;&lt;dates&gt;&lt;year&gt;1994&lt;/year&gt;&lt;/dates&gt;&lt;urls&gt;&lt;/urls&gt;&lt;/record&gt;&lt;/Cite&gt;&lt;/EndNote&gt;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Megginson et al. (1994)</w:t>
        </w:r>
        <w:r w:rsidR="00FC2CF2" w:rsidRPr="003052DA">
          <w:rPr>
            <w:rFonts w:ascii="Times New Roman" w:hAnsi="Times New Roman" w:cs="Times New Roman"/>
            <w:color w:val="000000" w:themeColor="text1"/>
            <w:sz w:val="26"/>
            <w:szCs w:val="26"/>
          </w:rPr>
          <w:fldChar w:fldCharType="end"/>
        </w:r>
      </w:hyperlink>
      <w:r w:rsidR="00546A64" w:rsidRPr="003052DA">
        <w:rPr>
          <w:rFonts w:ascii="Times New Roman" w:hAnsi="Times New Roman" w:cs="Times New Roman"/>
          <w:color w:val="000000" w:themeColor="text1"/>
          <w:sz w:val="26"/>
          <w:szCs w:val="26"/>
        </w:rPr>
        <w:t xml:space="preserve">, </w:t>
      </w:r>
      <w:hyperlink w:anchor="_ENREF_1" w:tooltip="Boubakri, 1998 #158"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AuthorYear="1"&gt;&lt;Author&gt;Boubakri&lt;/Author&gt;&lt;Year&gt;1998&lt;/Year&gt;&lt;RecNum&gt;158&lt;/RecNum&gt;&lt;DisplayText&gt;Boubakri and Cosset (1998)&lt;/DisplayText&gt;&lt;record&gt;&lt;rec-number&gt;158&lt;/rec-number&gt;&lt;foreign-keys&gt;&lt;key app="EN" db-id="f099fppdwaasp3ew52fprprw22svw9wspwfd" timestamp="1530613219"&gt;158&lt;/key&gt;&lt;/foreign-keys&gt;&lt;ref-type name="Journal Article"&gt;17&lt;/ref-type&gt;&lt;contributors&gt;&lt;authors&gt;&lt;author&gt;Boubakri, Narjess&lt;/author&gt;&lt;author&gt;Cosset, Jean</w:instrText>
        </w:r>
        <w:r w:rsidR="00FC2CF2" w:rsidRPr="003052DA">
          <w:rPr>
            <w:rFonts w:ascii="Cambria Math" w:hAnsi="Cambria Math" w:cs="Cambria Math"/>
            <w:color w:val="000000" w:themeColor="text1"/>
            <w:sz w:val="26"/>
            <w:szCs w:val="26"/>
          </w:rPr>
          <w:instrText>‐</w:instrText>
        </w:r>
        <w:r w:rsidR="00FC2CF2" w:rsidRPr="003052DA">
          <w:rPr>
            <w:rFonts w:ascii="Times New Roman" w:hAnsi="Times New Roman" w:cs="Times New Roman"/>
            <w:color w:val="000000" w:themeColor="text1"/>
            <w:sz w:val="26"/>
            <w:szCs w:val="26"/>
          </w:rPr>
          <w:instrText>Claude&lt;/author&gt;&lt;/authors&gt;&lt;/contributors&gt;&lt;titles&gt;&lt;title&gt;The financial and operating performance of newly privatized firms: Evidence from developing countries&lt;/title&gt;&lt;secondary-title&gt;The Journal of Finance&lt;/secondary-title&gt;&lt;/titles&gt;&lt;periodical&gt;&lt;full-title&gt;The Journal of Finance&lt;/full-title&gt;&lt;/periodical&gt;&lt;pages&gt;1081-1110 &lt;/pages&gt;&lt;volume&gt;53&lt;/volume&gt;&lt;number&gt;3&lt;/number&gt;&lt;dates&gt;&lt;year&gt;1998&lt;/year&gt;&lt;/dates&gt;&lt;urls&gt;&lt;/urls&gt;&lt;/record&gt;&lt;/Cite&gt;&lt;/EndNote&gt;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Boubakri and Cosset (1998)</w:t>
        </w:r>
        <w:r w:rsidR="00FC2CF2" w:rsidRPr="003052DA">
          <w:rPr>
            <w:rFonts w:ascii="Times New Roman" w:hAnsi="Times New Roman" w:cs="Times New Roman"/>
            <w:color w:val="000000" w:themeColor="text1"/>
            <w:sz w:val="26"/>
            <w:szCs w:val="26"/>
          </w:rPr>
          <w:fldChar w:fldCharType="end"/>
        </w:r>
      </w:hyperlink>
      <w:r w:rsidR="00546A64" w:rsidRPr="003052DA">
        <w:rPr>
          <w:rFonts w:ascii="Times New Roman" w:hAnsi="Times New Roman" w:cs="Times New Roman"/>
          <w:color w:val="000000" w:themeColor="text1"/>
          <w:sz w:val="26"/>
          <w:szCs w:val="26"/>
        </w:rPr>
        <w:t xml:space="preserve">, </w:t>
      </w:r>
      <w:hyperlink w:anchor="_ENREF_12" w:tooltip="Megginson, 2001 #193"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AuthorYear="1"&gt;&lt;Author&gt;Megginson&lt;/Author&gt;&lt;Year&gt;2001&lt;/Year&gt;&lt;RecNum&gt;193&lt;/RecNum&gt;&lt;DisplayText&gt;Megginson and Netter (2001)&lt;/DisplayText&gt;&lt;record&gt;&lt;rec-number&gt;193&lt;/rec-number&gt;&lt;foreign-keys&gt;&lt;key app="EN" db-id="f099fppdwaasp3ew52fprprw22svw9wspwfd" timestamp="1530613674"&gt;193&lt;/key&gt;&lt;/foreign-keys&gt;&lt;ref-type name="Journal Article"&gt;17&lt;/ref-type&gt;&lt;contributors&gt;&lt;authors&gt;&lt;author&gt;Megginson, William L.&lt;/author&gt;&lt;author&gt;Netter, Jeffry M.&lt;/author&gt;&lt;/authors&gt;&lt;/contributors&gt;&lt;titles&gt;&lt;title&gt;From state to market: A survey of empirical studies on privatization&lt;/title&gt;&lt;secondary-title&gt;Journal of economic literature&lt;/secondary-title&gt;&lt;/titles&gt;&lt;periodical&gt;&lt;full-title&gt;Journal of economic literature&lt;/full-title&gt;&lt;/periodical&gt;&lt;pages&gt;321-389 &lt;/pages&gt;&lt;volume&gt;39&lt;/volume&gt;&lt;number&gt;2&lt;/number&gt;&lt;dates&gt;&lt;year&gt;2001&lt;/year&gt;&lt;/dates&gt;&lt;urls&gt;&lt;/urls&gt;&lt;/record&gt;&lt;/Cite&gt;&lt;/EndNote&gt;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Megginson and Netter (2001)</w:t>
        </w:r>
        <w:r w:rsidR="00FC2CF2" w:rsidRPr="003052DA">
          <w:rPr>
            <w:rFonts w:ascii="Times New Roman" w:hAnsi="Times New Roman" w:cs="Times New Roman"/>
            <w:color w:val="000000" w:themeColor="text1"/>
            <w:sz w:val="26"/>
            <w:szCs w:val="26"/>
          </w:rPr>
          <w:fldChar w:fldCharType="end"/>
        </w:r>
      </w:hyperlink>
      <w:r w:rsidR="00FC2CF2" w:rsidRPr="003052DA">
        <w:rPr>
          <w:rFonts w:ascii="Times New Roman" w:hAnsi="Times New Roman" w:cs="Times New Roman"/>
          <w:color w:val="000000" w:themeColor="text1"/>
          <w:sz w:val="26"/>
          <w:szCs w:val="26"/>
        </w:rPr>
        <w:t xml:space="preserve">, </w:t>
      </w:r>
      <w:hyperlink w:anchor="_ENREF_16" w:tooltip="Pohl, 1997 #217"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AuthorYear="1"&gt;&lt;Author&gt;Pohl&lt;/Author&gt;&lt;Year&gt;1997&lt;/Year&gt;&lt;RecNum&gt;217&lt;/RecNum&gt;&lt;DisplayText&gt;Pohl et al. (1997)&lt;/DisplayText&gt;&lt;record&gt;&lt;rec-number&gt;217&lt;/rec-number&gt;&lt;foreign-keys&gt;&lt;key app="EN" db-id="f099fppdwaasp3ew52fprprw22svw9wspwfd" timestamp="1531448047"&gt;217&lt;/key&gt;&lt;/foreign-keys&gt;&lt;ref-type name="Book"&gt;6&lt;/ref-type&gt;&lt;contributors&gt;&lt;authors&gt;&lt;author&gt;Pohl, Gerhard&lt;/author&gt;&lt;author&gt;Anderson, Robert E.&lt;/author&gt;&lt;author&gt;Claessens, Stijn&lt;/author&gt;&lt;author&gt;Djankov, Simeon&lt;/author&gt;&lt;/authors&gt;&lt;/contributors&gt;&lt;titles&gt;&lt;title&gt;Privatization and restructuring in Central and Eastern Europe: Evidence and policy options&lt;/title&gt;&lt;/titles&gt;&lt;dates&gt;&lt;year&gt;1997&lt;/year&gt;&lt;/dates&gt;&lt;publisher&gt;The World Bank&lt;/publisher&gt;&lt;urls&gt;&lt;/urls&gt;&lt;/record&gt;&lt;/Cite&gt;&lt;/EndNote&gt;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Pohl et al. (1997)</w:t>
        </w:r>
        <w:r w:rsidR="00FC2CF2" w:rsidRPr="003052DA">
          <w:rPr>
            <w:rFonts w:ascii="Times New Roman" w:hAnsi="Times New Roman" w:cs="Times New Roman"/>
            <w:color w:val="000000" w:themeColor="text1"/>
            <w:sz w:val="26"/>
            <w:szCs w:val="26"/>
          </w:rPr>
          <w:fldChar w:fldCharType="end"/>
        </w:r>
      </w:hyperlink>
      <w:r w:rsidR="00546A64" w:rsidRPr="003052DA">
        <w:rPr>
          <w:rFonts w:ascii="Times New Roman" w:hAnsi="Times New Roman" w:cs="Times New Roman"/>
          <w:color w:val="000000" w:themeColor="text1"/>
          <w:sz w:val="26"/>
          <w:szCs w:val="26"/>
        </w:rPr>
        <w:t xml:space="preserve">, </w:t>
      </w:r>
      <w:hyperlink w:anchor="_ENREF_2" w:tooltip="Claessens, 2002 #164"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AuthorYear="1"&gt;&lt;Author&gt;Claessens&lt;/Author&gt;&lt;Year&gt;2002&lt;/Year&gt;&lt;RecNum&gt;164&lt;/RecNum&gt;&lt;DisplayText&gt;Claessens and Djankov (2002)&lt;/DisplayText&gt;&lt;record&gt;&lt;rec-number&gt;164&lt;/rec-number&gt;&lt;foreign-keys&gt;&lt;key app="EN" db-id="f099fppdwaasp3ew52fprprw22svw9wspwfd" timestamp="1530613277"&gt;164&lt;/key&gt;&lt;/foreign-keys&gt;&lt;ref-type name="Journal Article"&gt;17&lt;/ref-type&gt;&lt;contributors&gt;&lt;authors&gt;&lt;author&gt;Claessens, Stijn&lt;/author&gt;&lt;author&gt;Djankov, Simeon&lt;/author&gt;&lt;/authors&gt;&lt;/contributors&gt;&lt;titles&gt;&lt;title&gt;Privatization benefits in Eastern Europe&lt;/title&gt;&lt;secondary-title&gt;Journal of Public Economics&lt;/secondary-title&gt;&lt;/titles&gt;&lt;periodical&gt;&lt;full-title&gt;Journal of public economics&lt;/full-title&gt;&lt;/periodical&gt;&lt;pages&gt;307-324 &lt;/pages&gt;&lt;volume&gt;83&lt;/volume&gt;&lt;number&gt;3&lt;/number&gt;&lt;dates&gt;&lt;year&gt;2002&lt;/year&gt;&lt;/dates&gt;&lt;urls&gt;&lt;/urls&gt;&lt;/record&gt;&lt;/Cite&gt;&lt;/EndNote&gt;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Claessens and Djankov (2002)</w:t>
        </w:r>
        <w:r w:rsidR="00FC2CF2" w:rsidRPr="003052DA">
          <w:rPr>
            <w:rFonts w:ascii="Times New Roman" w:hAnsi="Times New Roman" w:cs="Times New Roman"/>
            <w:color w:val="000000" w:themeColor="text1"/>
            <w:sz w:val="26"/>
            <w:szCs w:val="26"/>
          </w:rPr>
          <w:fldChar w:fldCharType="end"/>
        </w:r>
      </w:hyperlink>
      <w:r w:rsidR="00DE3C4A" w:rsidRPr="003052DA">
        <w:rPr>
          <w:rFonts w:ascii="Times New Roman" w:hAnsi="Times New Roman" w:cs="Times New Roman"/>
          <w:color w:val="000000" w:themeColor="text1"/>
          <w:sz w:val="26"/>
          <w:szCs w:val="26"/>
        </w:rPr>
        <w:t>. Privatization in China also has a number of cases where the state still hold</w:t>
      </w:r>
      <w:r w:rsidR="00275148" w:rsidRPr="003052DA">
        <w:rPr>
          <w:rFonts w:ascii="Times New Roman" w:hAnsi="Times New Roman" w:cs="Times New Roman"/>
          <w:color w:val="000000" w:themeColor="text1"/>
          <w:sz w:val="26"/>
          <w:szCs w:val="26"/>
        </w:rPr>
        <w:t>s</w:t>
      </w:r>
      <w:r w:rsidR="00DE3C4A" w:rsidRPr="003052DA">
        <w:rPr>
          <w:rFonts w:ascii="Times New Roman" w:hAnsi="Times New Roman" w:cs="Times New Roman"/>
          <w:color w:val="000000" w:themeColor="text1"/>
          <w:sz w:val="26"/>
          <w:szCs w:val="26"/>
        </w:rPr>
        <w:t xml:space="preserve"> a number of shares in enterprises after privatization in some industries and key corporations. This is the similar characteristic in privatization process </w:t>
      </w:r>
      <w:r w:rsidR="00275148" w:rsidRPr="003052DA">
        <w:rPr>
          <w:rFonts w:ascii="Times New Roman" w:hAnsi="Times New Roman" w:cs="Times New Roman"/>
          <w:color w:val="000000" w:themeColor="text1"/>
          <w:sz w:val="26"/>
          <w:szCs w:val="26"/>
        </w:rPr>
        <w:t>between</w:t>
      </w:r>
      <w:r w:rsidR="00DE3C4A" w:rsidRPr="003052DA">
        <w:rPr>
          <w:rFonts w:ascii="Times New Roman" w:hAnsi="Times New Roman" w:cs="Times New Roman"/>
          <w:color w:val="000000" w:themeColor="text1"/>
          <w:sz w:val="26"/>
          <w:szCs w:val="26"/>
        </w:rPr>
        <w:t xml:space="preserve"> China and Vietnam.</w:t>
      </w:r>
      <w:r w:rsidR="00546A64" w:rsidRPr="003052DA">
        <w:rPr>
          <w:rFonts w:ascii="Times New Roman" w:hAnsi="Times New Roman" w:cs="Times New Roman"/>
          <w:color w:val="000000" w:themeColor="text1"/>
          <w:sz w:val="26"/>
          <w:szCs w:val="26"/>
        </w:rPr>
        <w:t xml:space="preserve"> </w:t>
      </w:r>
      <w:hyperlink w:anchor="_ENREF_8" w:tooltip="Jiang, 2009 #263"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AuthorYear="1"&gt;&lt;Author&gt;Jiang&lt;/Author&gt;&lt;Year&gt;2009&lt;/Year&gt;&lt;RecNum&gt;263&lt;/RecNum&gt;&lt;DisplayText&gt;Jiang et al. (2009)&lt;/DisplayText&gt;&lt;record&gt;&lt;rec-number&gt;263&lt;/rec-number&gt;&lt;foreign-keys&gt;&lt;key app="EN" db-id="f099fppdwaasp3ew52fprprw22svw9wspwfd" timestamp="1533695066"&gt;263&lt;/key&gt;&lt;/foreign-keys&gt;&lt;ref-type name="Journal Article"&gt;17&lt;/ref-type&gt;&lt;contributors&gt;&lt;authors&gt;&lt;author&gt;Jiang, Guohua&lt;/author&gt;&lt;author&gt;Yue, Heng&lt;/author&gt;&lt;author&gt;Zhao, Longkai&lt;/author&gt;&lt;/authors&gt;&lt;/contributors&gt;&lt;titles&gt;&lt;title&gt;A re-examination of China’s share issue privatization&lt;/title&gt;&lt;secondary-title&gt;Journal of Banking &amp;amp; Finance&lt;/secondary-title&gt;&lt;/titles&gt;&lt;periodical&gt;&lt;full-title&gt;Journal of Banking &amp;amp; Finance&lt;/full-title&gt;&lt;/periodical&gt;&lt;pages&gt;2322-2332&lt;/pages&gt;&lt;volume&gt;33&lt;/volume&gt;&lt;number&gt;12&lt;/number&gt;&lt;dates&gt;&lt;year&gt;2009&lt;/year&gt;&lt;/dates&gt;&lt;isbn&gt;0378-4266&lt;/isbn&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Jiang et al. (2009)</w:t>
        </w:r>
        <w:r w:rsidR="00FC2CF2" w:rsidRPr="003052DA">
          <w:rPr>
            <w:rFonts w:ascii="Times New Roman" w:hAnsi="Times New Roman" w:cs="Times New Roman"/>
            <w:color w:val="000000" w:themeColor="text1"/>
            <w:sz w:val="26"/>
            <w:szCs w:val="26"/>
          </w:rPr>
          <w:fldChar w:fldCharType="end"/>
        </w:r>
      </w:hyperlink>
      <w:r w:rsidR="00546A64" w:rsidRPr="003052DA">
        <w:rPr>
          <w:rFonts w:ascii="Times New Roman" w:hAnsi="Times New Roman" w:cs="Times New Roman"/>
          <w:color w:val="000000" w:themeColor="text1"/>
          <w:sz w:val="26"/>
          <w:szCs w:val="26"/>
        </w:rPr>
        <w:t xml:space="preserve">, </w:t>
      </w:r>
      <w:hyperlink w:anchor="_ENREF_20" w:tooltip="Wei, 2003 #124"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AuthorYear="1"&gt;&lt;Author&gt;Wei&lt;/Author&gt;&lt;Year&gt;2003&lt;/Year&gt;&lt;RecNum&gt;124&lt;/RecNum&gt;&lt;DisplayText&gt;Wei, Varela, D&amp;apos;Souza, and Hassan (2003)&lt;/DisplayText&gt;&lt;record&gt;&lt;rec-number&gt;124&lt;/rec-number&gt;&lt;foreign-keys&gt;&lt;key app="EN" db-id="f099fppdwaasp3ew52fprprw22svw9wspwfd" timestamp="1530612686"&gt;124&lt;/key&gt;&lt;/foreign-keys&gt;&lt;ref-type name="Journal Article"&gt;17&lt;/ref-type&gt;&lt;contributors&gt;&lt;authors&gt;&lt;author&gt;Wei, Zuobao&lt;/author&gt;&lt;author&gt;Varela, Oscar&lt;/author&gt;&lt;author&gt;D&amp;apos;Souza, Juliet&lt;/author&gt;&lt;author&gt;Hassan, M. Kabir&lt;/author&gt;&lt;/authors&gt;&lt;/contributors&gt;&lt;titles&gt;&lt;title&gt;The financial and operating performance of China&amp;apos;s newly privatized firms&lt;/title&gt;&lt;secondary-title&gt;Financial management&lt;/secondary-title&gt;&lt;/titles&gt;&lt;periodical&gt;&lt;full-title&gt;Financial Management&lt;/full-title&gt;&lt;/periodical&gt;&lt;pages&gt;107-126&lt;/pages&gt;&lt;dates&gt;&lt;year&gt;2003&lt;/year&gt;&lt;/dates&gt;&lt;urls&gt;&lt;/urls&gt;&lt;/record&gt;&lt;/Cite&gt;&lt;/EndNote&gt;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Wei</w:t>
        </w:r>
        <w:r w:rsidR="00E9714F" w:rsidRPr="003052DA">
          <w:rPr>
            <w:rFonts w:ascii="Times New Roman" w:hAnsi="Times New Roman" w:cs="Times New Roman"/>
            <w:noProof/>
            <w:color w:val="000000" w:themeColor="text1"/>
            <w:sz w:val="26"/>
            <w:szCs w:val="26"/>
          </w:rPr>
          <w:t xml:space="preserve"> et al.</w:t>
        </w:r>
        <w:r w:rsidR="00FC2CF2" w:rsidRPr="003052DA">
          <w:rPr>
            <w:rFonts w:ascii="Times New Roman" w:hAnsi="Times New Roman" w:cs="Times New Roman"/>
            <w:noProof/>
            <w:color w:val="000000" w:themeColor="text1"/>
            <w:sz w:val="26"/>
            <w:szCs w:val="26"/>
          </w:rPr>
          <w:t xml:space="preserve"> (2003)</w:t>
        </w:r>
        <w:r w:rsidR="00FC2CF2" w:rsidRPr="003052DA">
          <w:rPr>
            <w:rFonts w:ascii="Times New Roman" w:hAnsi="Times New Roman" w:cs="Times New Roman"/>
            <w:color w:val="000000" w:themeColor="text1"/>
            <w:sz w:val="26"/>
            <w:szCs w:val="26"/>
          </w:rPr>
          <w:fldChar w:fldCharType="end"/>
        </w:r>
      </w:hyperlink>
      <w:r w:rsidR="00DE3C4A" w:rsidRPr="003052DA">
        <w:rPr>
          <w:rFonts w:ascii="Times New Roman" w:hAnsi="Times New Roman" w:cs="Times New Roman"/>
          <w:color w:val="000000" w:themeColor="text1"/>
          <w:sz w:val="26"/>
          <w:szCs w:val="26"/>
        </w:rPr>
        <w:t xml:space="preserve"> also prove that profitability of privatized enterprises declined after privatization and this finding is in contrast to studies by </w:t>
      </w:r>
      <w:hyperlink w:anchor="_ENREF_11" w:tooltip="Megginson, 1994 #187"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AuthorYear="1"&gt;&lt;Author&gt;Megginson&lt;/Author&gt;&lt;Year&gt;1994&lt;/Year&gt;&lt;RecNum&gt;187&lt;/RecNum&gt;&lt;DisplayText&gt;Megginson et al. (1994)&lt;/DisplayText&gt;&lt;record&gt;&lt;rec-number&gt;187&lt;/rec-number&gt;&lt;foreign-keys&gt;&lt;key app="EN" db-id="f099fppdwaasp3ew52fprprw22svw9wspwfd" timestamp="1530613605"&gt;187&lt;/key&gt;&lt;/foreign-keys&gt;&lt;ref-type name="Journal Article"&gt;17&lt;/ref-type&gt;&lt;contributors&gt;&lt;authors&gt;&lt;author&gt;Megginson, William L.&lt;/author&gt;&lt;author&gt;Nash, Robert C.&lt;/author&gt;&lt;author&gt;Van Randenborgh, Matthias&lt;/author&gt;&lt;/authors&gt;&lt;/contributors&gt;&lt;titles&gt;&lt;title&gt;The financial and operating performance of newly privatized firms: An international empirical analysis&lt;/title&gt;&lt;secondary-title&gt;The Journal of Finance&lt;/secondary-title&gt;&lt;/titles&gt;&lt;periodical&gt;&lt;full-title&gt;The Journal of Finance&lt;/full-title&gt;&lt;/periodical&gt;&lt;pages&gt;403-452 &lt;/pages&gt;&lt;volume&gt;49&lt;/volume&gt;&lt;number&gt;2&lt;/number&gt;&lt;dates&gt;&lt;year&gt;1994&lt;/year&gt;&lt;/dates&gt;&lt;urls&gt;&lt;/urls&gt;&lt;/record&gt;&lt;/Cite&gt;&lt;/EndNote&gt;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Megginson et al.</w:t>
        </w:r>
        <w:r w:rsidR="00457400" w:rsidRPr="003052DA">
          <w:rPr>
            <w:rFonts w:ascii="Times New Roman" w:hAnsi="Times New Roman" w:cs="Times New Roman"/>
            <w:noProof/>
            <w:color w:val="000000" w:themeColor="text1"/>
            <w:sz w:val="26"/>
            <w:szCs w:val="26"/>
          </w:rPr>
          <w:t xml:space="preserve"> </w:t>
        </w:r>
        <w:r w:rsidR="00FC2CF2" w:rsidRPr="003052DA">
          <w:rPr>
            <w:rFonts w:ascii="Times New Roman" w:hAnsi="Times New Roman" w:cs="Times New Roman"/>
            <w:noProof/>
            <w:color w:val="000000" w:themeColor="text1"/>
            <w:sz w:val="26"/>
            <w:szCs w:val="26"/>
          </w:rPr>
          <w:t>(1994)</w:t>
        </w:r>
        <w:r w:rsidR="00FC2CF2" w:rsidRPr="003052DA">
          <w:rPr>
            <w:rFonts w:ascii="Times New Roman" w:hAnsi="Times New Roman" w:cs="Times New Roman"/>
            <w:color w:val="000000" w:themeColor="text1"/>
            <w:sz w:val="26"/>
            <w:szCs w:val="26"/>
          </w:rPr>
          <w:fldChar w:fldCharType="end"/>
        </w:r>
      </w:hyperlink>
      <w:r w:rsidR="00546A64" w:rsidRPr="003052DA">
        <w:rPr>
          <w:rFonts w:ascii="Times New Roman" w:hAnsi="Times New Roman" w:cs="Times New Roman"/>
          <w:color w:val="000000" w:themeColor="text1"/>
          <w:sz w:val="26"/>
          <w:szCs w:val="26"/>
        </w:rPr>
        <w:t xml:space="preserve"> </w:t>
      </w:r>
      <w:r w:rsidR="00DE3C4A" w:rsidRPr="003052DA">
        <w:rPr>
          <w:rFonts w:ascii="Times New Roman" w:hAnsi="Times New Roman" w:cs="Times New Roman"/>
          <w:color w:val="000000" w:themeColor="text1"/>
          <w:sz w:val="26"/>
          <w:szCs w:val="26"/>
        </w:rPr>
        <w:t xml:space="preserve">in developed countries. </w:t>
      </w:r>
    </w:p>
    <w:p w:rsidR="007840CE" w:rsidRPr="003052DA" w:rsidRDefault="007840CE" w:rsidP="003052DA">
      <w:pPr>
        <w:tabs>
          <w:tab w:val="center" w:pos="4390"/>
        </w:tabs>
        <w:spacing w:after="0" w:line="276" w:lineRule="auto"/>
        <w:ind w:firstLine="540"/>
        <w:jc w:val="both"/>
        <w:rPr>
          <w:rFonts w:ascii="Times New Roman" w:hAnsi="Times New Roman" w:cs="Times New Roman"/>
          <w:color w:val="000000" w:themeColor="text1"/>
          <w:w w:val="101"/>
          <w:sz w:val="26"/>
          <w:szCs w:val="26"/>
        </w:rPr>
      </w:pPr>
      <w:r w:rsidRPr="003052DA">
        <w:rPr>
          <w:rFonts w:ascii="Times New Roman" w:hAnsi="Times New Roman" w:cs="Times New Roman"/>
          <w:color w:val="000000" w:themeColor="text1"/>
          <w:w w:val="101"/>
          <w:sz w:val="26"/>
          <w:szCs w:val="26"/>
        </w:rPr>
        <w:t>In order to compare the performance of enterprises after privatization and non-privatized ones, previous studies have used a with-without comparison method.</w:t>
      </w:r>
      <w:r w:rsidR="00546A64" w:rsidRPr="003052DA">
        <w:rPr>
          <w:rFonts w:ascii="Times New Roman" w:hAnsi="Times New Roman" w:cs="Times New Roman"/>
          <w:color w:val="000000" w:themeColor="text1"/>
          <w:w w:val="101"/>
          <w:sz w:val="26"/>
          <w:szCs w:val="26"/>
        </w:rPr>
        <w:t xml:space="preserve"> </w:t>
      </w:r>
      <w:hyperlink w:anchor="_ENREF_5" w:tooltip="Frydman, 1999 #172"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AuthorYear="1"&gt;&lt;Author&gt;Frydman&lt;/Author&gt;&lt;Year&gt;1999&lt;/Year&gt;&lt;RecNum&gt;172&lt;/RecNum&gt;&lt;DisplayText&gt;Frydman et al. (1999)&lt;/DisplayText&gt;&lt;record&gt;&lt;rec-number&gt;172&lt;/rec-number&gt;&lt;foreign-keys&gt;&lt;key app="EN" db-id="f099fppdwaasp3ew52fprprw22svw9wspwfd" timestamp="1530613458"&gt;172&lt;/key&gt;&lt;/foreign-keys&gt;&lt;ref-type name="Journal Article"&gt;17&lt;/ref-type&gt;&lt;contributors&gt;&lt;authors&gt;&lt;author&gt;Frydman, Roman&lt;/author&gt;&lt;author&gt;Gray, Cheryl&lt;/author&gt;&lt;author&gt;Hessel, Marek&lt;/author&gt;&lt;author&gt;Rapaczynski, Andrzej&lt;/author&gt;&lt;/authors&gt;&lt;/contributors&gt;&lt;titles&gt;&lt;title&gt;When does privatization work? The impact of private ownership on corporate performance in the transition economies&lt;/title&gt;&lt;secondary-title&gt;The quarterly journal of economics&lt;/secondary-title&gt;&lt;/titles&gt;&lt;periodical&gt;&lt;full-title&gt;The Quarterly Journal of Economics&lt;/full-title&gt;&lt;/periodical&gt;&lt;pages&gt;1153-1191&lt;/pages&gt;&lt;volume&gt;114&lt;/volume&gt;&lt;number&gt;4&lt;/number&gt;&lt;dates&gt;&lt;year&gt;1999&lt;/year&gt;&lt;/dates&gt;&lt;urls&gt;&lt;/urls&gt;&lt;/record&gt;&lt;/Cite&gt;&lt;/EndNote&gt;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Frydman et al. (1999)</w:t>
        </w:r>
        <w:r w:rsidR="00FC2CF2" w:rsidRPr="003052DA">
          <w:rPr>
            <w:rFonts w:ascii="Times New Roman" w:hAnsi="Times New Roman" w:cs="Times New Roman"/>
            <w:color w:val="000000" w:themeColor="text1"/>
            <w:w w:val="101"/>
            <w:sz w:val="26"/>
            <w:szCs w:val="26"/>
          </w:rPr>
          <w:fldChar w:fldCharType="end"/>
        </w:r>
      </w:hyperlink>
      <w:r w:rsidR="00546A64" w:rsidRPr="003052DA">
        <w:rPr>
          <w:rFonts w:ascii="Times New Roman" w:hAnsi="Times New Roman" w:cs="Times New Roman"/>
          <w:color w:val="000000" w:themeColor="text1"/>
          <w:w w:val="101"/>
          <w:sz w:val="26"/>
          <w:szCs w:val="26"/>
        </w:rPr>
        <w:t xml:space="preserve">, </w:t>
      </w:r>
      <w:hyperlink w:anchor="_ENREF_2" w:tooltip="Claessens, 2002 #164"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AuthorYear="1"&gt;&lt;Author&gt;Claessens&lt;/Author&gt;&lt;Year&gt;2002&lt;/Year&gt;&lt;RecNum&gt;164&lt;/RecNum&gt;&lt;DisplayText&gt;Claessens and Djankov (2002)&lt;/DisplayText&gt;&lt;record&gt;&lt;rec-number&gt;164&lt;/rec-number&gt;&lt;foreign-keys&gt;&lt;key app="EN" db-id="f099fppdwaasp3ew52fprprw22svw9wspwfd" timestamp="1530613277"&gt;164&lt;/key&gt;&lt;/foreign-keys&gt;&lt;ref-type name="Journal Article"&gt;17&lt;/ref-type&gt;&lt;contributors&gt;&lt;authors&gt;&lt;author&gt;Claessens, Stijn&lt;/author&gt;&lt;author&gt;Djankov, Simeon&lt;/author&gt;&lt;/authors&gt;&lt;/contributors&gt;&lt;titles&gt;&lt;title&gt;Privatization benefits in Eastern Europe&lt;/title&gt;&lt;secondary-title&gt;Journal of Public Economics&lt;/secondary-title&gt;&lt;/titles&gt;&lt;periodical&gt;&lt;full-title&gt;Journal of public economics&lt;/full-title&gt;&lt;/periodical&gt;&lt;pages&gt;307-324 &lt;/pages&gt;&lt;volume&gt;83&lt;/volume&gt;&lt;number&gt;3&lt;/number&gt;&lt;dates&gt;&lt;year&gt;2002&lt;/year&gt;&lt;/dates&gt;&lt;urls&gt;&lt;/urls&gt;&lt;/record&gt;&lt;/Cite&gt;&lt;/EndNote&gt;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Claessens and Djankov (2002)</w:t>
        </w:r>
        <w:r w:rsidR="00FC2CF2" w:rsidRPr="003052DA">
          <w:rPr>
            <w:rFonts w:ascii="Times New Roman" w:hAnsi="Times New Roman" w:cs="Times New Roman"/>
            <w:color w:val="000000" w:themeColor="text1"/>
            <w:w w:val="101"/>
            <w:sz w:val="26"/>
            <w:szCs w:val="26"/>
          </w:rPr>
          <w:fldChar w:fldCharType="end"/>
        </w:r>
      </w:hyperlink>
      <w:r w:rsidR="00546A64" w:rsidRPr="003052DA">
        <w:rPr>
          <w:rFonts w:ascii="Times New Roman" w:hAnsi="Times New Roman" w:cs="Times New Roman"/>
          <w:color w:val="000000" w:themeColor="text1"/>
          <w:w w:val="101"/>
          <w:sz w:val="26"/>
          <w:szCs w:val="26"/>
        </w:rPr>
        <w:t xml:space="preserve"> </w:t>
      </w:r>
      <w:r w:rsidRPr="003052DA">
        <w:rPr>
          <w:rFonts w:ascii="Times New Roman" w:hAnsi="Times New Roman" w:cs="Times New Roman"/>
          <w:color w:val="000000" w:themeColor="text1"/>
          <w:w w:val="101"/>
          <w:sz w:val="26"/>
          <w:szCs w:val="26"/>
        </w:rPr>
        <w:t>and</w:t>
      </w:r>
      <w:r w:rsidR="00546A64" w:rsidRPr="003052DA">
        <w:rPr>
          <w:rFonts w:ascii="Times New Roman" w:hAnsi="Times New Roman" w:cs="Times New Roman"/>
          <w:color w:val="000000" w:themeColor="text1"/>
          <w:w w:val="101"/>
          <w:sz w:val="26"/>
          <w:szCs w:val="26"/>
        </w:rPr>
        <w:t xml:space="preserve"> </w:t>
      </w:r>
      <w:hyperlink w:anchor="_ENREF_16" w:tooltip="Pohl, 1997 #217"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AuthorYear="1"&gt;&lt;Author&gt;Pohl&lt;/Author&gt;&lt;Year&gt;1997&lt;/Year&gt;&lt;RecNum&gt;217&lt;/RecNum&gt;&lt;DisplayText&gt;Pohl et al. (1997)&lt;/DisplayText&gt;&lt;record&gt;&lt;rec-number&gt;217&lt;/rec-number&gt;&lt;foreign-keys&gt;&lt;key app="EN" db-id="f099fppdwaasp3ew52fprprw22svw9wspwfd" timestamp="1531448047"&gt;217&lt;/key&gt;&lt;/foreign-keys&gt;&lt;ref-type name="Book"&gt;6&lt;/ref-type&gt;&lt;contributors&gt;&lt;authors&gt;&lt;author&gt;Pohl, Gerhard&lt;/author&gt;&lt;author&gt;Anderson, Robert E.&lt;/author&gt;&lt;author&gt;Claessens, Stijn&lt;/author&gt;&lt;author&gt;Djankov, Simeon&lt;/author&gt;&lt;/authors&gt;&lt;/contributors&gt;&lt;titles&gt;&lt;title&gt;Privatization and restructuring in Central and Eastern Europe: Evidence and policy options&lt;/title&gt;&lt;/titles&gt;&lt;dates&gt;&lt;year&gt;1997&lt;/year&gt;&lt;/dates&gt;&lt;publisher&gt;The World Bank&lt;/publisher&gt;&lt;urls&gt;&lt;/urls&gt;&lt;/record&gt;&lt;/Cite&gt;&lt;/EndNote&gt;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Pohl et al. (1997)</w:t>
        </w:r>
        <w:r w:rsidR="00FC2CF2" w:rsidRPr="003052DA">
          <w:rPr>
            <w:rFonts w:ascii="Times New Roman" w:hAnsi="Times New Roman" w:cs="Times New Roman"/>
            <w:color w:val="000000" w:themeColor="text1"/>
            <w:w w:val="101"/>
            <w:sz w:val="26"/>
            <w:szCs w:val="26"/>
          </w:rPr>
          <w:fldChar w:fldCharType="end"/>
        </w:r>
      </w:hyperlink>
      <w:r w:rsidRPr="003052DA">
        <w:rPr>
          <w:rFonts w:ascii="Times New Roman" w:hAnsi="Times New Roman" w:cs="Times New Roman"/>
          <w:color w:val="000000" w:themeColor="text1"/>
          <w:w w:val="101"/>
          <w:sz w:val="26"/>
          <w:szCs w:val="26"/>
        </w:rPr>
        <w:t xml:space="preserve"> are propositional authors who use with-without comparison approach to assess the impact of privatization on firm performance in European countries. In particular,</w:t>
      </w:r>
      <w:r w:rsidR="00546A64" w:rsidRPr="003052DA">
        <w:rPr>
          <w:rFonts w:ascii="Times New Roman" w:hAnsi="Times New Roman" w:cs="Times New Roman"/>
          <w:color w:val="000000" w:themeColor="text1"/>
          <w:w w:val="101"/>
          <w:sz w:val="26"/>
          <w:szCs w:val="26"/>
        </w:rPr>
        <w:t xml:space="preserve"> </w:t>
      </w:r>
      <w:hyperlink w:anchor="_ENREF_2" w:tooltip="Claessens, 2002 #164"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AuthorYear="1"&gt;&lt;Author&gt;Claessens&lt;/Author&gt;&lt;Year&gt;2002&lt;/Year&gt;&lt;RecNum&gt;164&lt;/RecNum&gt;&lt;DisplayText&gt;Claessens and Djankov (2002)&lt;/DisplayText&gt;&lt;record&gt;&lt;rec-number&gt;164&lt;/rec-number&gt;&lt;foreign-keys&gt;&lt;key app="EN" db-id="f099fppdwaasp3ew52fprprw22svw9wspwfd" timestamp="1530613277"&gt;164&lt;/key&gt;&lt;/foreign-keys&gt;&lt;ref-type name="Journal Article"&gt;17&lt;/ref-type&gt;&lt;contributors&gt;&lt;authors&gt;&lt;author&gt;Claessens, Stijn&lt;/author&gt;&lt;author&gt;Djankov, Simeon&lt;/author&gt;&lt;/authors&gt;&lt;/contributors&gt;&lt;titles&gt;&lt;title&gt;Privatization benefits in Eastern Europe&lt;/title&gt;&lt;secondary-title&gt;Journal of Public Economics&lt;/secondary-title&gt;&lt;/titles&gt;&lt;periodical&gt;&lt;full-title&gt;Journal of public economics&lt;/full-title&gt;&lt;/periodical&gt;&lt;pages&gt;307-324 &lt;/pages&gt;&lt;volume&gt;83&lt;/volume&gt;&lt;number&gt;3&lt;/number&gt;&lt;dates&gt;&lt;year&gt;2002&lt;/year&gt;&lt;/dates&gt;&lt;urls&gt;&lt;/urls&gt;&lt;/record&gt;&lt;/Cite&gt;&lt;/EndNote&gt;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Claessens and Djankov (2002)</w:t>
        </w:r>
        <w:r w:rsidR="00FC2CF2" w:rsidRPr="003052DA">
          <w:rPr>
            <w:rFonts w:ascii="Times New Roman" w:hAnsi="Times New Roman" w:cs="Times New Roman"/>
            <w:color w:val="000000" w:themeColor="text1"/>
            <w:w w:val="101"/>
            <w:sz w:val="26"/>
            <w:szCs w:val="26"/>
          </w:rPr>
          <w:fldChar w:fldCharType="end"/>
        </w:r>
      </w:hyperlink>
      <w:r w:rsidRPr="003052DA">
        <w:rPr>
          <w:rFonts w:ascii="Times New Roman" w:hAnsi="Times New Roman" w:cs="Times New Roman"/>
          <w:color w:val="000000" w:themeColor="text1"/>
          <w:w w:val="101"/>
          <w:sz w:val="26"/>
          <w:szCs w:val="26"/>
        </w:rPr>
        <w:t xml:space="preserve"> argue that privatized firms are more efficient than non-equitized firms. </w:t>
      </w:r>
      <w:hyperlink w:anchor="_ENREF_13" w:tooltip="Nhan, 2017 #103"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AuthorYear="1"&gt;&lt;Author&gt;Nhan&lt;/Author&gt;&lt;Year&gt;2017&lt;/Year&gt;&lt;RecNum&gt;103&lt;/RecNum&gt;&lt;DisplayText&gt;Nhan and Son (2017)&lt;/DisplayText&gt;&lt;record&gt;&lt;rec-number&gt;103&lt;/rec-number&gt;&lt;foreign-keys&gt;&lt;key app="EN" db-id="f099fppdwaasp3ew52fprprw22svw9wspwfd" timestamp="1530592318"&gt;103&lt;/key&gt;&lt;/foreign-keys&gt;&lt;ref-type name="Journal Article"&gt;17&lt;/ref-type&gt;&lt;contributors&gt;&lt;authors&gt;&lt;author&gt;Nhan, Nguyen Ton&lt;/author&gt;&lt;author&gt;Son, Tran Hung&lt;/author&gt;&lt;/authors&gt;&lt;/contributors&gt;&lt;titles&gt;&lt;title&gt;Equitization and Operating and Financial Performance: Empirical Evidence from Vietnamese Companies&lt;/title&gt;&lt;secondary-title&gt;International Research Journal of Finance and Economics&lt;/secondary-title&gt;&lt;/titles&gt;&lt;periodical&gt;&lt;full-title&gt;International Research Journal of Finance and Economics&lt;/full-title&gt;&lt;/periodical&gt;&lt;number&gt;164 &lt;/number&gt;&lt;dates&gt;&lt;year&gt;2017&lt;/year&gt;&lt;/dates&gt;&lt;urls&gt;&lt;/urls&gt;&lt;/record&gt;&lt;/Cite&gt;&lt;/EndNote&gt;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Nhan and Son (2017)</w:t>
        </w:r>
        <w:r w:rsidR="00FC2CF2" w:rsidRPr="003052DA">
          <w:rPr>
            <w:rFonts w:ascii="Times New Roman" w:hAnsi="Times New Roman" w:cs="Times New Roman"/>
            <w:color w:val="000000" w:themeColor="text1"/>
            <w:w w:val="101"/>
            <w:sz w:val="26"/>
            <w:szCs w:val="26"/>
          </w:rPr>
          <w:fldChar w:fldCharType="end"/>
        </w:r>
      </w:hyperlink>
      <w:r w:rsidR="00546A64" w:rsidRPr="003052DA">
        <w:rPr>
          <w:rFonts w:ascii="Times New Roman" w:hAnsi="Times New Roman" w:cs="Times New Roman"/>
          <w:color w:val="000000" w:themeColor="text1"/>
          <w:w w:val="101"/>
          <w:sz w:val="26"/>
          <w:szCs w:val="26"/>
        </w:rPr>
        <w:t xml:space="preserve">, </w:t>
      </w:r>
      <w:hyperlink w:anchor="_ENREF_7" w:tooltip="Hung, 2017 #213"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AuthorYear="1"&gt;&lt;Author&gt;Hung&lt;/Author&gt;&lt;Year&gt;2017&lt;/Year&gt;&lt;RecNum&gt;213&lt;/RecNum&gt;&lt;DisplayText&gt;Hung et al. (2017)&lt;/DisplayText&gt;&lt;record&gt;&lt;rec-number&gt;213&lt;/rec-number&gt;&lt;foreign-keys&gt;&lt;key app="EN" db-id="f099fppdwaasp3ew52fprprw22svw9wspwfd" timestamp="1530614402"&gt;213&lt;/key&gt;&lt;/foreign-keys&gt;&lt;ref-type name="Journal Article"&gt;17&lt;/ref-type&gt;&lt;contributors&gt;&lt;authors&gt;&lt;author&gt;Hung, Duong Nhu&lt;/author&gt;&lt;author&gt;Thien, Nguyen Dinh&lt;/author&gt;&lt;author&gt;Liem, Nguyen Thanh&lt;/author&gt;&lt;/authors&gt;&lt;/contributors&gt;&lt;titles&gt;&lt;title&gt;The Impact of Equitization on Firm Performance: The Case of Vietnam&lt;/title&gt;&lt;secondary-title&gt;International Research Journal of Finance and Economics&lt;/secondary-title&gt;&lt;/titles&gt;&lt;periodical&gt;&lt;full-title&gt;International Research Journal of Finance and Economics&lt;/full-title&gt;&lt;/periodical&gt;&lt;number&gt;164 &lt;/number&gt;&lt;dates&gt;&lt;year&gt;2017&lt;/year&gt;&lt;/dates&gt;&lt;urls&gt;&lt;/urls&gt;&lt;/record&gt;&lt;/Cite&gt;&lt;/EndNote&gt;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Hung et al. (2017)</w:t>
        </w:r>
        <w:r w:rsidR="00FC2CF2" w:rsidRPr="003052DA">
          <w:rPr>
            <w:rFonts w:ascii="Times New Roman" w:hAnsi="Times New Roman" w:cs="Times New Roman"/>
            <w:color w:val="000000" w:themeColor="text1"/>
            <w:w w:val="101"/>
            <w:sz w:val="26"/>
            <w:szCs w:val="26"/>
          </w:rPr>
          <w:fldChar w:fldCharType="end"/>
        </w:r>
      </w:hyperlink>
      <w:r w:rsidR="00546A64" w:rsidRPr="003052DA">
        <w:rPr>
          <w:rFonts w:ascii="Times New Roman" w:hAnsi="Times New Roman" w:cs="Times New Roman"/>
          <w:color w:val="000000" w:themeColor="text1"/>
          <w:w w:val="101"/>
          <w:sz w:val="26"/>
          <w:szCs w:val="26"/>
        </w:rPr>
        <w:t xml:space="preserve">,  </w:t>
      </w:r>
      <w:hyperlink w:anchor="_ENREF_10" w:tooltip="Loc, 2016 #106" w:history="1">
        <w:r w:rsidR="00FC2CF2" w:rsidRPr="003052DA">
          <w:rPr>
            <w:rFonts w:ascii="Times New Roman" w:hAnsi="Times New Roman" w:cs="Times New Roman"/>
            <w:color w:val="000000" w:themeColor="text1"/>
            <w:w w:val="101"/>
            <w:sz w:val="26"/>
            <w:szCs w:val="26"/>
          </w:rPr>
          <w:fldChar w:fldCharType="begin"/>
        </w:r>
        <w:r w:rsidR="00FC2CF2" w:rsidRPr="003052DA">
          <w:rPr>
            <w:rFonts w:ascii="Times New Roman" w:hAnsi="Times New Roman" w:cs="Times New Roman"/>
            <w:color w:val="000000" w:themeColor="text1"/>
            <w:w w:val="101"/>
            <w:sz w:val="26"/>
            <w:szCs w:val="26"/>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&lt;/pages&gt;&lt;number&gt;JED, Vol. 23 (3)&lt;/number&gt;&lt;dates&gt;&lt;year&gt;2016&lt;/year&gt;&lt;/dates&gt;&lt;urls&gt;&lt;/urls&gt;&lt;/record&gt;&lt;/Cite&gt;&lt;/EndNote&gt;</w:instrText>
        </w:r>
        <w:r w:rsidR="00FC2CF2" w:rsidRPr="003052DA">
          <w:rPr>
            <w:rFonts w:ascii="Times New Roman" w:hAnsi="Times New Roman" w:cs="Times New Roman"/>
            <w:color w:val="000000" w:themeColor="text1"/>
            <w:w w:val="101"/>
            <w:sz w:val="26"/>
            <w:szCs w:val="26"/>
          </w:rPr>
          <w:fldChar w:fldCharType="separate"/>
        </w:r>
        <w:r w:rsidR="00FC2CF2" w:rsidRPr="003052DA">
          <w:rPr>
            <w:rFonts w:ascii="Times New Roman" w:hAnsi="Times New Roman" w:cs="Times New Roman"/>
            <w:noProof/>
            <w:color w:val="000000" w:themeColor="text1"/>
            <w:w w:val="101"/>
            <w:sz w:val="26"/>
            <w:szCs w:val="26"/>
          </w:rPr>
          <w:t>Loc and Tran (2016)</w:t>
        </w:r>
        <w:r w:rsidR="00FC2CF2" w:rsidRPr="003052DA">
          <w:rPr>
            <w:rFonts w:ascii="Times New Roman" w:hAnsi="Times New Roman" w:cs="Times New Roman"/>
            <w:color w:val="000000" w:themeColor="text1"/>
            <w:w w:val="101"/>
            <w:sz w:val="26"/>
            <w:szCs w:val="26"/>
          </w:rPr>
          <w:fldChar w:fldCharType="end"/>
        </w:r>
      </w:hyperlink>
      <w:r w:rsidRPr="003052DA">
        <w:rPr>
          <w:rFonts w:ascii="Times New Roman" w:hAnsi="Times New Roman" w:cs="Times New Roman"/>
          <w:color w:val="000000" w:themeColor="text1"/>
          <w:w w:val="101"/>
          <w:sz w:val="26"/>
          <w:szCs w:val="26"/>
        </w:rPr>
        <w:t xml:space="preserve"> also use </w:t>
      </w:r>
      <w:r w:rsidR="00275148" w:rsidRPr="003052DA">
        <w:rPr>
          <w:rFonts w:ascii="Times New Roman" w:hAnsi="Times New Roman" w:cs="Times New Roman"/>
          <w:color w:val="000000" w:themeColor="text1"/>
          <w:w w:val="101"/>
          <w:sz w:val="26"/>
          <w:szCs w:val="26"/>
        </w:rPr>
        <w:t>with-without</w:t>
      </w:r>
      <w:r w:rsidRPr="003052DA">
        <w:rPr>
          <w:rFonts w:ascii="Times New Roman" w:hAnsi="Times New Roman" w:cs="Times New Roman"/>
          <w:color w:val="000000" w:themeColor="text1"/>
          <w:w w:val="101"/>
          <w:sz w:val="26"/>
          <w:szCs w:val="26"/>
        </w:rPr>
        <w:t xml:space="preserve"> comparison method between two groups of equitized and non-equitized SOEs for consider</w:t>
      </w:r>
      <w:r w:rsidR="00744FFF" w:rsidRPr="003052DA">
        <w:rPr>
          <w:rFonts w:ascii="Times New Roman" w:hAnsi="Times New Roman" w:cs="Times New Roman"/>
          <w:color w:val="000000" w:themeColor="text1"/>
          <w:w w:val="101"/>
          <w:sz w:val="26"/>
          <w:szCs w:val="26"/>
        </w:rPr>
        <w:t>ing</w:t>
      </w:r>
      <w:r w:rsidRPr="003052DA">
        <w:rPr>
          <w:rFonts w:ascii="Times New Roman" w:hAnsi="Times New Roman" w:cs="Times New Roman"/>
          <w:color w:val="000000" w:themeColor="text1"/>
          <w:w w:val="101"/>
          <w:sz w:val="26"/>
          <w:szCs w:val="26"/>
        </w:rPr>
        <w:t xml:space="preserve"> differences in their financial and operating performance. In general, international studies and empirical studies in Vietnam have demonstrated that privatized SOEs have better financial and operating perfo</w:t>
      </w:r>
      <w:r w:rsidR="00F004F3" w:rsidRPr="003052DA">
        <w:rPr>
          <w:rFonts w:ascii="Times New Roman" w:hAnsi="Times New Roman" w:cs="Times New Roman"/>
          <w:color w:val="000000" w:themeColor="text1"/>
          <w:w w:val="101"/>
          <w:sz w:val="26"/>
          <w:szCs w:val="26"/>
        </w:rPr>
        <w:t>rmance than non-privatized SOEs</w:t>
      </w:r>
      <w:r w:rsidRPr="003052DA">
        <w:rPr>
          <w:rFonts w:ascii="Times New Roman" w:hAnsi="Times New Roman" w:cs="Times New Roman"/>
          <w:color w:val="000000" w:themeColor="text1"/>
          <w:w w:val="101"/>
          <w:sz w:val="26"/>
          <w:szCs w:val="26"/>
        </w:rPr>
        <w:t>,</w:t>
      </w:r>
      <w:r w:rsidR="00C16246" w:rsidRPr="003052DA">
        <w:rPr>
          <w:rFonts w:ascii="Times New Roman" w:hAnsi="Times New Roman" w:cs="Times New Roman"/>
          <w:color w:val="000000" w:themeColor="text1"/>
          <w:w w:val="101"/>
          <w:sz w:val="26"/>
          <w:szCs w:val="26"/>
        </w:rPr>
        <w:t xml:space="preserve"> so</w:t>
      </w:r>
      <w:r w:rsidRPr="003052DA">
        <w:rPr>
          <w:rFonts w:ascii="Times New Roman" w:hAnsi="Times New Roman" w:cs="Times New Roman"/>
          <w:color w:val="000000" w:themeColor="text1"/>
          <w:w w:val="101"/>
          <w:sz w:val="26"/>
          <w:szCs w:val="26"/>
        </w:rPr>
        <w:t xml:space="preserve"> the author proposes the new hypothesis as follows: </w:t>
      </w:r>
    </w:p>
    <w:p w:rsidR="00681546" w:rsidRPr="003052DA" w:rsidRDefault="007840CE" w:rsidP="003052DA">
      <w:pPr>
        <w:tabs>
          <w:tab w:val="center" w:pos="4390"/>
        </w:tabs>
        <w:spacing w:after="0" w:line="276" w:lineRule="auto"/>
        <w:ind w:firstLine="540"/>
        <w:jc w:val="both"/>
        <w:rPr>
          <w:rFonts w:ascii="Times New Roman" w:hAnsi="Times New Roman" w:cs="Times New Roman"/>
          <w:i/>
          <w:color w:val="000000" w:themeColor="text1"/>
          <w:w w:val="101"/>
          <w:sz w:val="26"/>
          <w:szCs w:val="26"/>
        </w:rPr>
      </w:pPr>
      <w:r w:rsidRPr="003052DA">
        <w:rPr>
          <w:rFonts w:ascii="Times New Roman" w:hAnsi="Times New Roman" w:cs="Times New Roman"/>
          <w:b/>
          <w:iCs/>
          <w:color w:val="000000" w:themeColor="text1"/>
          <w:sz w:val="26"/>
          <w:szCs w:val="26"/>
        </w:rPr>
        <w:lastRenderedPageBreak/>
        <w:t xml:space="preserve">Hypothesis </w:t>
      </w:r>
      <w:r w:rsidRPr="003052DA">
        <w:rPr>
          <w:rFonts w:ascii="Times New Roman" w:hAnsi="Times New Roman" w:cs="Times New Roman"/>
          <w:b/>
          <w:color w:val="000000" w:themeColor="text1"/>
          <w:w w:val="101"/>
          <w:sz w:val="26"/>
          <w:szCs w:val="26"/>
        </w:rPr>
        <w:t>1:</w:t>
      </w:r>
      <w:r w:rsidRPr="003052DA">
        <w:rPr>
          <w:rFonts w:ascii="Times New Roman" w:hAnsi="Times New Roman" w:cs="Times New Roman"/>
          <w:i/>
          <w:color w:val="000000" w:themeColor="text1"/>
          <w:w w:val="101"/>
          <w:sz w:val="26"/>
          <w:szCs w:val="26"/>
        </w:rPr>
        <w:t xml:space="preserve"> Equitized SOEs will have better financial and operating performance after equitization than non-eq</w:t>
      </w:r>
      <w:r w:rsidR="00E05D50" w:rsidRPr="003052DA">
        <w:rPr>
          <w:rFonts w:ascii="Times New Roman" w:hAnsi="Times New Roman" w:cs="Times New Roman"/>
          <w:i/>
          <w:color w:val="000000" w:themeColor="text1"/>
          <w:w w:val="101"/>
          <w:sz w:val="26"/>
          <w:szCs w:val="26"/>
        </w:rPr>
        <w:t>u</w:t>
      </w:r>
      <w:r w:rsidR="00F03156" w:rsidRPr="003052DA">
        <w:rPr>
          <w:rFonts w:ascii="Times New Roman" w:hAnsi="Times New Roman" w:cs="Times New Roman"/>
          <w:i/>
          <w:color w:val="000000" w:themeColor="text1"/>
          <w:w w:val="101"/>
          <w:sz w:val="26"/>
          <w:szCs w:val="26"/>
        </w:rPr>
        <w:t>itized SOEs in the same period (considering only the post-equitization period</w:t>
      </w:r>
      <w:r w:rsidR="00E05D50" w:rsidRPr="003052DA">
        <w:rPr>
          <w:rFonts w:ascii="Times New Roman" w:hAnsi="Times New Roman" w:cs="Times New Roman"/>
          <w:i/>
          <w:color w:val="000000" w:themeColor="text1"/>
          <w:w w:val="101"/>
          <w:sz w:val="26"/>
          <w:szCs w:val="26"/>
        </w:rPr>
        <w:t>)</w:t>
      </w:r>
    </w:p>
    <w:p w:rsidR="008436CC" w:rsidRPr="003052DA" w:rsidRDefault="008436CC" w:rsidP="003052DA">
      <w:pPr>
        <w:tabs>
          <w:tab w:val="center" w:pos="4390"/>
        </w:tabs>
        <w:spacing w:after="0" w:line="276" w:lineRule="auto"/>
        <w:ind w:firstLine="540"/>
        <w:jc w:val="both"/>
        <w:rPr>
          <w:rFonts w:ascii="Times New Roman" w:hAnsi="Times New Roman" w:cs="Times New Roman"/>
          <w:i/>
          <w:color w:val="000000" w:themeColor="text1"/>
          <w:w w:val="101"/>
          <w:sz w:val="26"/>
          <w:szCs w:val="26"/>
        </w:rPr>
      </w:pPr>
    </w:p>
    <w:p w:rsidR="001162C0" w:rsidRPr="003052DA" w:rsidRDefault="001162C0" w:rsidP="003052DA">
      <w:pPr>
        <w:tabs>
          <w:tab w:val="center" w:pos="4390"/>
        </w:tabs>
        <w:spacing w:after="0" w:line="276" w:lineRule="auto"/>
        <w:ind w:firstLine="540"/>
        <w:jc w:val="both"/>
        <w:rPr>
          <w:rFonts w:ascii="Times New Roman" w:hAnsi="Times New Roman" w:cs="Times New Roman"/>
          <w:color w:val="000000" w:themeColor="text1"/>
          <w:sz w:val="26"/>
          <w:szCs w:val="26"/>
        </w:rPr>
      </w:pPr>
      <w:r w:rsidRPr="003052DA">
        <w:rPr>
          <w:rFonts w:ascii="Times New Roman" w:hAnsi="Times New Roman" w:cs="Times New Roman"/>
          <w:color w:val="000000" w:themeColor="text1"/>
          <w:sz w:val="26"/>
          <w:szCs w:val="26"/>
        </w:rPr>
        <w:t>According to</w:t>
      </w:r>
      <w:r w:rsidR="001A2464" w:rsidRPr="003052DA">
        <w:rPr>
          <w:rFonts w:ascii="Times New Roman" w:hAnsi="Times New Roman" w:cs="Times New Roman"/>
          <w:color w:val="000000" w:themeColor="text1"/>
          <w:sz w:val="26"/>
          <w:szCs w:val="26"/>
        </w:rPr>
        <w:t xml:space="preserve"> </w:t>
      </w:r>
      <w:hyperlink w:anchor="_ENREF_10" w:tooltip="Loc, 2016 #106"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&lt;/pages&gt;&lt;number&gt;JED, Vol. 23 (3)&lt;/number&gt;&lt;dates&gt;&lt;year&gt;2016&lt;/year&gt;&lt;/dates&gt;&lt;urls&gt;&lt;/urls&gt;&lt;/record&gt;&lt;/Cite&gt;&lt;/EndNote&gt;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Loc and Tran (2016)</w:t>
        </w:r>
        <w:r w:rsidR="00FC2CF2" w:rsidRPr="003052DA">
          <w:rPr>
            <w:rFonts w:ascii="Times New Roman" w:hAnsi="Times New Roman" w:cs="Times New Roman"/>
            <w:color w:val="000000" w:themeColor="text1"/>
            <w:sz w:val="26"/>
            <w:szCs w:val="26"/>
          </w:rPr>
          <w:fldChar w:fldCharType="end"/>
        </w:r>
      </w:hyperlink>
      <w:r w:rsidRPr="003052DA">
        <w:rPr>
          <w:rFonts w:ascii="Times New Roman" w:hAnsi="Times New Roman" w:cs="Times New Roman"/>
          <w:color w:val="000000" w:themeColor="text1"/>
          <w:sz w:val="26"/>
          <w:szCs w:val="26"/>
        </w:rPr>
        <w:t>, the equitization process helps SOEs increase their profitability (pre-tax profit/ total assets and pre-tax profit / sales), reduc</w:t>
      </w:r>
      <w:r w:rsidR="001C7373" w:rsidRPr="003052DA">
        <w:rPr>
          <w:rFonts w:ascii="Times New Roman" w:hAnsi="Times New Roman" w:cs="Times New Roman"/>
          <w:color w:val="000000" w:themeColor="text1"/>
          <w:sz w:val="26"/>
          <w:szCs w:val="26"/>
        </w:rPr>
        <w:t>e</w:t>
      </w:r>
      <w:r w:rsidRPr="003052DA">
        <w:rPr>
          <w:rFonts w:ascii="Times New Roman" w:hAnsi="Times New Roman" w:cs="Times New Roman"/>
          <w:color w:val="000000" w:themeColor="text1"/>
          <w:sz w:val="26"/>
          <w:szCs w:val="26"/>
        </w:rPr>
        <w:t xml:space="preserve"> leverage, total assets turnover and employment. However, </w:t>
      </w:r>
      <w:proofErr w:type="gramStart"/>
      <w:r w:rsidRPr="003052DA">
        <w:rPr>
          <w:rFonts w:ascii="Times New Roman" w:hAnsi="Times New Roman" w:cs="Times New Roman"/>
          <w:color w:val="000000" w:themeColor="text1"/>
          <w:sz w:val="26"/>
          <w:szCs w:val="26"/>
        </w:rPr>
        <w:t>These</w:t>
      </w:r>
      <w:proofErr w:type="gramEnd"/>
      <w:r w:rsidRPr="003052DA">
        <w:rPr>
          <w:rFonts w:ascii="Times New Roman" w:hAnsi="Times New Roman" w:cs="Times New Roman"/>
          <w:color w:val="000000" w:themeColor="text1"/>
          <w:sz w:val="26"/>
          <w:szCs w:val="26"/>
        </w:rPr>
        <w:t xml:space="preserve"> studies have shown that there is no evidence of increased labor productivity after equitization (if considered in relation to non-equitized firms). This research has some differences compared to the study conducted by </w:t>
      </w:r>
      <w:r w:rsidR="001A2464" w:rsidRPr="003052DA">
        <w:rPr>
          <w:rFonts w:ascii="Times New Roman" w:hAnsi="Times New Roman" w:cs="Times New Roman"/>
          <w:color w:val="000000" w:themeColor="text1"/>
          <w:sz w:val="26"/>
          <w:szCs w:val="26"/>
        </w:rPr>
        <w:t xml:space="preserve"> </w:t>
      </w:r>
      <w:hyperlink w:anchor="_ENREF_10" w:tooltip="Loc, 2016 #106"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&lt;/pages&gt;&lt;number&gt;JED, Vol. 23 (3)&lt;/number&gt;&lt;dates&gt;&lt;year&gt;2016&lt;/year&gt;&lt;/dates&gt;&lt;urls&gt;&lt;/urls&gt;&lt;/record&gt;&lt;/Cite&gt;&lt;/EndNote&gt;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Loc and Tran (2016)</w:t>
        </w:r>
        <w:r w:rsidR="00FC2CF2" w:rsidRPr="003052DA">
          <w:rPr>
            <w:rFonts w:ascii="Times New Roman" w:hAnsi="Times New Roman" w:cs="Times New Roman"/>
            <w:color w:val="000000" w:themeColor="text1"/>
            <w:sz w:val="26"/>
            <w:szCs w:val="26"/>
          </w:rPr>
          <w:fldChar w:fldCharType="end"/>
        </w:r>
      </w:hyperlink>
      <w:r w:rsidRPr="003052DA">
        <w:rPr>
          <w:rFonts w:ascii="Times New Roman" w:hAnsi="Times New Roman" w:cs="Times New Roman"/>
          <w:color w:val="000000" w:themeColor="text1"/>
          <w:sz w:val="26"/>
          <w:szCs w:val="26"/>
        </w:rPr>
        <w:t xml:space="preserve">  </w:t>
      </w:r>
      <w:r w:rsidR="006A2DAA" w:rsidRPr="003052DA">
        <w:rPr>
          <w:rFonts w:ascii="Times New Roman" w:hAnsi="Times New Roman" w:cs="Times New Roman"/>
          <w:color w:val="000000" w:themeColor="text1"/>
          <w:sz w:val="26"/>
          <w:szCs w:val="26"/>
        </w:rPr>
        <w:t xml:space="preserve">when profit after tax is applied </w:t>
      </w:r>
      <w:proofErr w:type="spellStart"/>
      <w:r w:rsidR="006A2DAA" w:rsidRPr="003052DA">
        <w:rPr>
          <w:rFonts w:ascii="Times New Roman" w:hAnsi="Times New Roman" w:cs="Times New Roman"/>
          <w:color w:val="000000" w:themeColor="text1"/>
          <w:sz w:val="26"/>
          <w:szCs w:val="26"/>
        </w:rPr>
        <w:t>insead</w:t>
      </w:r>
      <w:proofErr w:type="spellEnd"/>
      <w:r w:rsidR="006A2DAA" w:rsidRPr="003052DA">
        <w:rPr>
          <w:rFonts w:ascii="Times New Roman" w:hAnsi="Times New Roman" w:cs="Times New Roman"/>
          <w:color w:val="000000" w:themeColor="text1"/>
          <w:sz w:val="26"/>
          <w:szCs w:val="26"/>
        </w:rPr>
        <w:t xml:space="preserve"> of profit before tax. </w:t>
      </w:r>
      <w:r w:rsidRPr="003052DA">
        <w:rPr>
          <w:rFonts w:ascii="Times New Roman" w:hAnsi="Times New Roman" w:cs="Times New Roman"/>
          <w:color w:val="000000" w:themeColor="text1"/>
          <w:sz w:val="26"/>
          <w:szCs w:val="26"/>
        </w:rPr>
        <w:t xml:space="preserve">In addition, this study uses the </w:t>
      </w:r>
      <w:r w:rsidR="006A3657" w:rsidRPr="003052DA">
        <w:rPr>
          <w:rFonts w:ascii="Times New Roman" w:hAnsi="Times New Roman" w:cs="Times New Roman"/>
          <w:color w:val="000000" w:themeColor="text1"/>
          <w:sz w:val="26"/>
          <w:szCs w:val="26"/>
        </w:rPr>
        <w:t>n</w:t>
      </w:r>
      <w:r w:rsidRPr="003052DA">
        <w:rPr>
          <w:rFonts w:ascii="Times New Roman" w:hAnsi="Times New Roman" w:cs="Times New Roman"/>
          <w:color w:val="000000" w:themeColor="text1"/>
          <w:sz w:val="26"/>
          <w:szCs w:val="26"/>
        </w:rPr>
        <w:t xml:space="preserve">et </w:t>
      </w:r>
      <w:r w:rsidR="00482DE0" w:rsidRPr="003052DA">
        <w:rPr>
          <w:rFonts w:ascii="Times New Roman" w:hAnsi="Times New Roman" w:cs="Times New Roman"/>
          <w:color w:val="000000" w:themeColor="text1"/>
          <w:sz w:val="26"/>
          <w:szCs w:val="26"/>
        </w:rPr>
        <w:t>i</w:t>
      </w:r>
      <w:r w:rsidRPr="003052DA">
        <w:rPr>
          <w:rFonts w:ascii="Times New Roman" w:hAnsi="Times New Roman" w:cs="Times New Roman"/>
          <w:color w:val="000000" w:themeColor="text1"/>
          <w:sz w:val="26"/>
          <w:szCs w:val="26"/>
        </w:rPr>
        <w:t xml:space="preserve">ncome </w:t>
      </w:r>
      <w:r w:rsidR="006A3657" w:rsidRPr="003052DA">
        <w:rPr>
          <w:rFonts w:ascii="Times New Roman" w:hAnsi="Times New Roman" w:cs="Times New Roman"/>
          <w:color w:val="000000" w:themeColor="text1"/>
          <w:sz w:val="26"/>
          <w:szCs w:val="26"/>
        </w:rPr>
        <w:t>e</w:t>
      </w:r>
      <w:r w:rsidRPr="003052DA">
        <w:rPr>
          <w:rFonts w:ascii="Times New Roman" w:hAnsi="Times New Roman" w:cs="Times New Roman"/>
          <w:color w:val="000000" w:themeColor="text1"/>
          <w:sz w:val="26"/>
          <w:szCs w:val="26"/>
        </w:rPr>
        <w:t>fficiency ratio. Thus, the next research hypothesis can be stated as follows:</w:t>
      </w:r>
    </w:p>
    <w:p w:rsidR="00F86172" w:rsidRPr="00172A66" w:rsidRDefault="001162C0" w:rsidP="00172A66">
      <w:pPr>
        <w:tabs>
          <w:tab w:val="center" w:pos="4390"/>
        </w:tabs>
        <w:spacing w:after="0" w:line="276" w:lineRule="auto"/>
        <w:ind w:firstLine="540"/>
        <w:jc w:val="both"/>
        <w:rPr>
          <w:rFonts w:ascii="Times New Roman" w:hAnsi="Times New Roman" w:cs="Times New Roman"/>
          <w:b/>
          <w:caps/>
          <w:color w:val="000000" w:themeColor="text1"/>
          <w:sz w:val="26"/>
          <w:szCs w:val="26"/>
        </w:rPr>
      </w:pPr>
      <w:r w:rsidRPr="003052DA">
        <w:rPr>
          <w:rFonts w:ascii="Times New Roman" w:hAnsi="Times New Roman" w:cs="Times New Roman"/>
          <w:b/>
          <w:color w:val="000000" w:themeColor="text1"/>
          <w:sz w:val="26"/>
          <w:szCs w:val="26"/>
        </w:rPr>
        <w:t>H2:</w:t>
      </w:r>
      <w:r w:rsidRPr="003052DA">
        <w:rPr>
          <w:rFonts w:ascii="Times New Roman" w:hAnsi="Times New Roman" w:cs="Times New Roman"/>
          <w:color w:val="000000" w:themeColor="text1"/>
          <w:sz w:val="26"/>
          <w:szCs w:val="26"/>
        </w:rPr>
        <w:t xml:space="preserve"> </w:t>
      </w:r>
      <w:r w:rsidRPr="003052DA">
        <w:rPr>
          <w:rFonts w:ascii="Times New Roman" w:hAnsi="Times New Roman" w:cs="Times New Roman"/>
          <w:i/>
          <w:color w:val="000000" w:themeColor="text1"/>
          <w:sz w:val="26"/>
          <w:szCs w:val="26"/>
        </w:rPr>
        <w:t>Equitized SOEs have improvement in financial and operating performance compared with non</w:t>
      </w:r>
      <w:r w:rsidR="0070519D" w:rsidRPr="003052DA">
        <w:rPr>
          <w:rFonts w:ascii="Times New Roman" w:hAnsi="Times New Roman" w:cs="Times New Roman"/>
          <w:i/>
          <w:color w:val="000000" w:themeColor="text1"/>
          <w:sz w:val="26"/>
          <w:szCs w:val="26"/>
        </w:rPr>
        <w:t>-</w:t>
      </w:r>
      <w:r w:rsidRPr="003052DA">
        <w:rPr>
          <w:rFonts w:ascii="Times New Roman" w:hAnsi="Times New Roman" w:cs="Times New Roman"/>
          <w:i/>
          <w:color w:val="000000" w:themeColor="text1"/>
          <w:sz w:val="26"/>
          <w:szCs w:val="26"/>
        </w:rPr>
        <w:t>equitized SOEs (considering the dif</w:t>
      </w:r>
      <w:r w:rsidR="0070519D" w:rsidRPr="003052DA">
        <w:rPr>
          <w:rFonts w:ascii="Times New Roman" w:hAnsi="Times New Roman" w:cs="Times New Roman"/>
          <w:i/>
          <w:color w:val="000000" w:themeColor="text1"/>
          <w:sz w:val="26"/>
          <w:szCs w:val="26"/>
        </w:rPr>
        <w:t>ference in measures between pre-</w:t>
      </w:r>
      <w:r w:rsidRPr="003052DA">
        <w:rPr>
          <w:rFonts w:ascii="Times New Roman" w:hAnsi="Times New Roman" w:cs="Times New Roman"/>
          <w:i/>
          <w:color w:val="000000" w:themeColor="text1"/>
          <w:sz w:val="26"/>
          <w:szCs w:val="26"/>
        </w:rPr>
        <w:t>post equitization windows)</w:t>
      </w:r>
      <w:r w:rsidR="00317C50" w:rsidRPr="003052DA">
        <w:rPr>
          <w:rFonts w:ascii="Times New Roman" w:hAnsi="Times New Roman" w:cs="Times New Roman"/>
          <w:i/>
          <w:color w:val="000000" w:themeColor="text1"/>
          <w:sz w:val="26"/>
          <w:szCs w:val="26"/>
        </w:rPr>
        <w:t>.</w:t>
      </w:r>
    </w:p>
    <w:p w:rsidR="00B705ED" w:rsidRPr="00172A66" w:rsidRDefault="00384A35" w:rsidP="00172A66">
      <w:pPr>
        <w:pStyle w:val="ListParagraph"/>
        <w:numPr>
          <w:ilvl w:val="0"/>
          <w:numId w:val="1"/>
        </w:numPr>
        <w:spacing w:after="0" w:line="276" w:lineRule="auto"/>
        <w:ind w:left="540" w:hanging="540"/>
        <w:rPr>
          <w:rFonts w:ascii="Times New Roman" w:hAnsi="Times New Roman" w:cs="Times New Roman"/>
          <w:b/>
          <w:bCs/>
          <w:caps/>
          <w:color w:val="000000" w:themeColor="text1"/>
          <w:sz w:val="26"/>
          <w:szCs w:val="26"/>
        </w:rPr>
      </w:pPr>
      <w:r w:rsidRPr="00172A66">
        <w:rPr>
          <w:rFonts w:ascii="Times New Roman" w:hAnsi="Times New Roman" w:cs="Times New Roman"/>
          <w:b/>
          <w:bCs/>
          <w:caps/>
          <w:color w:val="000000" w:themeColor="text1"/>
          <w:sz w:val="26"/>
          <w:szCs w:val="26"/>
        </w:rPr>
        <w:t>Research methodology and data</w:t>
      </w:r>
    </w:p>
    <w:p w:rsidR="008A082B" w:rsidRPr="00172A66" w:rsidRDefault="008A082B" w:rsidP="00172A66">
      <w:pPr>
        <w:spacing w:after="0" w:line="276" w:lineRule="auto"/>
        <w:ind w:left="540" w:hanging="540"/>
        <w:jc w:val="both"/>
        <w:rPr>
          <w:rFonts w:ascii="Times New Roman" w:hAnsi="Times New Roman" w:cs="Times New Roman"/>
          <w:b/>
          <w:iCs/>
          <w:color w:val="000000" w:themeColor="text1"/>
          <w:sz w:val="26"/>
          <w:szCs w:val="26"/>
        </w:rPr>
      </w:pPr>
      <w:r w:rsidRPr="00172A66">
        <w:rPr>
          <w:rFonts w:ascii="Times New Roman" w:hAnsi="Times New Roman" w:cs="Times New Roman"/>
          <w:b/>
          <w:iCs/>
          <w:color w:val="000000" w:themeColor="text1"/>
          <w:sz w:val="26"/>
          <w:szCs w:val="26"/>
        </w:rPr>
        <w:t xml:space="preserve">3.1 </w:t>
      </w:r>
      <w:r w:rsidR="00172A66">
        <w:rPr>
          <w:rFonts w:ascii="Times New Roman" w:hAnsi="Times New Roman" w:cs="Times New Roman"/>
          <w:b/>
          <w:iCs/>
          <w:color w:val="000000" w:themeColor="text1"/>
          <w:sz w:val="26"/>
          <w:szCs w:val="26"/>
        </w:rPr>
        <w:tab/>
      </w:r>
      <w:r w:rsidRPr="00172A66">
        <w:rPr>
          <w:rFonts w:ascii="Times New Roman" w:hAnsi="Times New Roman" w:cs="Times New Roman"/>
          <w:b/>
          <w:iCs/>
          <w:color w:val="000000" w:themeColor="text1"/>
          <w:sz w:val="26"/>
          <w:szCs w:val="26"/>
        </w:rPr>
        <w:t>Research methodology</w:t>
      </w:r>
    </w:p>
    <w:p w:rsidR="007A7D46" w:rsidRPr="003052DA" w:rsidRDefault="007A7D46" w:rsidP="003052DA">
      <w:pPr>
        <w:spacing w:after="0" w:line="276" w:lineRule="auto"/>
        <w:ind w:firstLine="540"/>
        <w:jc w:val="both"/>
        <w:rPr>
          <w:rFonts w:ascii="Times New Roman" w:hAnsi="Times New Roman" w:cs="Times New Roman"/>
          <w:bCs/>
          <w:color w:val="000000" w:themeColor="text1"/>
          <w:sz w:val="26"/>
          <w:szCs w:val="26"/>
        </w:rPr>
      </w:pPr>
      <w:r w:rsidRPr="003052DA">
        <w:rPr>
          <w:rFonts w:ascii="Times New Roman" w:hAnsi="Times New Roman" w:cs="Times New Roman"/>
          <w:bCs/>
          <w:color w:val="000000" w:themeColor="text1"/>
          <w:sz w:val="26"/>
          <w:szCs w:val="26"/>
        </w:rPr>
        <w:t>Previous studies used pre</w:t>
      </w:r>
      <w:r w:rsidR="0070519D" w:rsidRPr="003052DA">
        <w:rPr>
          <w:rFonts w:ascii="Times New Roman" w:hAnsi="Times New Roman" w:cs="Times New Roman"/>
          <w:bCs/>
          <w:color w:val="000000" w:themeColor="text1"/>
          <w:sz w:val="26"/>
          <w:szCs w:val="26"/>
        </w:rPr>
        <w:t>-</w:t>
      </w:r>
      <w:r w:rsidR="00482DE0" w:rsidRPr="003052DA">
        <w:rPr>
          <w:rFonts w:ascii="Times New Roman" w:hAnsi="Times New Roman" w:cs="Times New Roman"/>
          <w:bCs/>
          <w:color w:val="000000" w:themeColor="text1"/>
          <w:sz w:val="26"/>
          <w:szCs w:val="26"/>
        </w:rPr>
        <w:t xml:space="preserve">post comparison, </w:t>
      </w:r>
      <w:r w:rsidR="00DE1FD8" w:rsidRPr="003052DA">
        <w:rPr>
          <w:rFonts w:ascii="Times New Roman" w:hAnsi="Times New Roman" w:cs="Times New Roman"/>
          <w:bCs/>
          <w:color w:val="000000" w:themeColor="text1"/>
          <w:sz w:val="26"/>
          <w:szCs w:val="26"/>
        </w:rPr>
        <w:t>with</w:t>
      </w:r>
      <w:r w:rsidR="0070519D" w:rsidRPr="003052DA">
        <w:rPr>
          <w:rFonts w:ascii="Times New Roman" w:hAnsi="Times New Roman" w:cs="Times New Roman"/>
          <w:bCs/>
          <w:color w:val="000000" w:themeColor="text1"/>
          <w:sz w:val="26"/>
          <w:szCs w:val="26"/>
        </w:rPr>
        <w:t>-without comparis</w:t>
      </w:r>
      <w:r w:rsidR="00DE1FD8" w:rsidRPr="003052DA">
        <w:rPr>
          <w:rFonts w:ascii="Times New Roman" w:hAnsi="Times New Roman" w:cs="Times New Roman"/>
          <w:bCs/>
          <w:color w:val="000000" w:themeColor="text1"/>
          <w:sz w:val="26"/>
          <w:szCs w:val="26"/>
        </w:rPr>
        <w:t xml:space="preserve">on </w:t>
      </w:r>
      <w:r w:rsidRPr="003052DA">
        <w:rPr>
          <w:rFonts w:ascii="Times New Roman" w:hAnsi="Times New Roman" w:cs="Times New Roman"/>
          <w:bCs/>
          <w:color w:val="000000" w:themeColor="text1"/>
          <w:sz w:val="26"/>
          <w:szCs w:val="26"/>
        </w:rPr>
        <w:t>and regression</w:t>
      </w:r>
      <w:r w:rsidR="00DE1FD8" w:rsidRPr="003052DA">
        <w:rPr>
          <w:rFonts w:ascii="Times New Roman" w:hAnsi="Times New Roman" w:cs="Times New Roman"/>
          <w:bCs/>
          <w:color w:val="000000" w:themeColor="text1"/>
          <w:sz w:val="26"/>
          <w:szCs w:val="26"/>
        </w:rPr>
        <w:t xml:space="preserve"> method</w:t>
      </w:r>
      <w:r w:rsidR="00482DE0" w:rsidRPr="003052DA">
        <w:rPr>
          <w:rFonts w:ascii="Times New Roman" w:hAnsi="Times New Roman" w:cs="Times New Roman"/>
          <w:bCs/>
          <w:color w:val="000000" w:themeColor="text1"/>
          <w:sz w:val="26"/>
          <w:szCs w:val="26"/>
        </w:rPr>
        <w:t>s</w:t>
      </w:r>
      <w:r w:rsidRPr="003052DA">
        <w:rPr>
          <w:rFonts w:ascii="Times New Roman" w:hAnsi="Times New Roman" w:cs="Times New Roman"/>
          <w:bCs/>
          <w:color w:val="000000" w:themeColor="text1"/>
          <w:sz w:val="26"/>
          <w:szCs w:val="26"/>
        </w:rPr>
        <w:t xml:space="preserve">. This study </w:t>
      </w:r>
      <w:r w:rsidR="00DE1FD8" w:rsidRPr="003052DA">
        <w:rPr>
          <w:rFonts w:ascii="Times New Roman" w:hAnsi="Times New Roman" w:cs="Times New Roman"/>
          <w:bCs/>
          <w:color w:val="000000" w:themeColor="text1"/>
          <w:sz w:val="26"/>
          <w:szCs w:val="26"/>
        </w:rPr>
        <w:t>mainly uses</w:t>
      </w:r>
      <w:r w:rsidRPr="003052DA">
        <w:rPr>
          <w:rFonts w:ascii="Times New Roman" w:hAnsi="Times New Roman" w:cs="Times New Roman"/>
          <w:bCs/>
          <w:color w:val="000000" w:themeColor="text1"/>
          <w:sz w:val="26"/>
          <w:szCs w:val="26"/>
        </w:rPr>
        <w:t xml:space="preserve"> </w:t>
      </w:r>
      <w:r w:rsidR="00DE1FD8" w:rsidRPr="003052DA">
        <w:rPr>
          <w:rFonts w:ascii="Times New Roman" w:hAnsi="Times New Roman" w:cs="Times New Roman"/>
          <w:bCs/>
          <w:color w:val="000000" w:themeColor="text1"/>
          <w:sz w:val="26"/>
          <w:szCs w:val="26"/>
        </w:rPr>
        <w:t>with</w:t>
      </w:r>
      <w:r w:rsidR="006A3657" w:rsidRPr="003052DA">
        <w:rPr>
          <w:rFonts w:ascii="Times New Roman" w:hAnsi="Times New Roman" w:cs="Times New Roman"/>
          <w:bCs/>
          <w:color w:val="000000" w:themeColor="text1"/>
          <w:sz w:val="26"/>
          <w:szCs w:val="26"/>
        </w:rPr>
        <w:t>-</w:t>
      </w:r>
      <w:r w:rsidR="0070519D" w:rsidRPr="003052DA">
        <w:rPr>
          <w:rFonts w:ascii="Times New Roman" w:hAnsi="Times New Roman" w:cs="Times New Roman"/>
          <w:bCs/>
          <w:color w:val="000000" w:themeColor="text1"/>
          <w:sz w:val="26"/>
          <w:szCs w:val="26"/>
        </w:rPr>
        <w:t>without comparis</w:t>
      </w:r>
      <w:r w:rsidR="00DE1FD8" w:rsidRPr="003052DA">
        <w:rPr>
          <w:rFonts w:ascii="Times New Roman" w:hAnsi="Times New Roman" w:cs="Times New Roman"/>
          <w:bCs/>
          <w:color w:val="000000" w:themeColor="text1"/>
          <w:sz w:val="26"/>
          <w:szCs w:val="26"/>
        </w:rPr>
        <w:t>on method</w:t>
      </w:r>
      <w:r w:rsidRPr="003052DA">
        <w:rPr>
          <w:rFonts w:ascii="Times New Roman" w:hAnsi="Times New Roman" w:cs="Times New Roman"/>
          <w:bCs/>
          <w:color w:val="000000" w:themeColor="text1"/>
          <w:sz w:val="26"/>
          <w:szCs w:val="26"/>
        </w:rPr>
        <w:t xml:space="preserve">. According to </w:t>
      </w:r>
      <w:hyperlink w:anchor="_ENREF_9" w:tooltip="Khandker, 2009 #134" w:history="1">
        <w:r w:rsidR="00FC2CF2" w:rsidRPr="003052DA">
          <w:rPr>
            <w:rFonts w:ascii="Times New Roman" w:hAnsi="Times New Roman" w:cs="Times New Roman"/>
            <w:bCs/>
            <w:color w:val="000000" w:themeColor="text1"/>
            <w:sz w:val="26"/>
            <w:szCs w:val="26"/>
          </w:rPr>
          <w:fldChar w:fldCharType="begin"/>
        </w:r>
        <w:r w:rsidR="00FC2CF2" w:rsidRPr="003052DA">
          <w:rPr>
            <w:rFonts w:ascii="Times New Roman" w:hAnsi="Times New Roman" w:cs="Times New Roman"/>
            <w:bCs/>
            <w:color w:val="000000" w:themeColor="text1"/>
            <w:sz w:val="26"/>
            <w:szCs w:val="26"/>
          </w:rPr>
          <w:instrText xml:space="preserve"> ADDIN EN.CITE &lt;EndNote&gt;&lt;Cite AuthorYear="1"&gt;&lt;Author&gt;Khandker&lt;/Author&gt;&lt;Year&gt;2009&lt;/Year&gt;&lt;RecNum&gt;134&lt;/RecNum&gt;&lt;DisplayText&gt;Khandker, B. Koolwal, and Samad (2009)&lt;/DisplayText&gt;&lt;record&gt;&lt;rec-number&gt;134&lt;/rec-number&gt;&lt;foreign-keys&gt;&lt;key app="EN" db-id="f099fppdwaasp3ew52fprprw22svw9wspwfd" timestamp="1530612872"&gt;134&lt;/key&gt;&lt;/foreign-keys&gt;&lt;ref-type name="Book"&gt;6&lt;/ref-type&gt;&lt;contributors&gt;&lt;authors&gt;&lt;author&gt;Khandker, Shahidur&lt;/author&gt;&lt;author&gt;B. Koolwal, Gayatri&lt;/author&gt;&lt;author&gt;Samad, Hussain&lt;/author&gt;&lt;/authors&gt;&lt;/contributors&gt;&lt;titles&gt;&lt;title&gt;Handbook on impact evaluation: quantitative methods and practices&lt;/title&gt;&lt;/titles&gt;&lt;dates&gt;&lt;year&gt;2009&lt;/year&gt;&lt;/dates&gt;&lt;publisher&gt;The World Bank&lt;/publisher&gt;&lt;urls&gt;&lt;/urls&gt;&lt;/record&gt;&lt;/Cite&gt;&lt;/EndNote&gt;</w:instrText>
        </w:r>
        <w:r w:rsidR="00FC2CF2" w:rsidRPr="003052DA">
          <w:rPr>
            <w:rFonts w:ascii="Times New Roman" w:hAnsi="Times New Roman" w:cs="Times New Roman"/>
            <w:bCs/>
            <w:color w:val="000000" w:themeColor="text1"/>
            <w:sz w:val="26"/>
            <w:szCs w:val="26"/>
          </w:rPr>
          <w:fldChar w:fldCharType="separate"/>
        </w:r>
        <w:r w:rsidR="00FC2CF2" w:rsidRPr="003052DA">
          <w:rPr>
            <w:rFonts w:ascii="Times New Roman" w:hAnsi="Times New Roman" w:cs="Times New Roman"/>
            <w:bCs/>
            <w:noProof/>
            <w:color w:val="000000" w:themeColor="text1"/>
            <w:sz w:val="26"/>
            <w:szCs w:val="26"/>
          </w:rPr>
          <w:t>Khandker</w:t>
        </w:r>
        <w:r w:rsidR="00E9714F" w:rsidRPr="003052DA">
          <w:rPr>
            <w:rFonts w:ascii="Times New Roman" w:hAnsi="Times New Roman" w:cs="Times New Roman"/>
            <w:bCs/>
            <w:noProof/>
            <w:color w:val="000000" w:themeColor="text1"/>
            <w:sz w:val="26"/>
            <w:szCs w:val="26"/>
          </w:rPr>
          <w:t xml:space="preserve"> et al.</w:t>
        </w:r>
        <w:r w:rsidR="00FC2CF2" w:rsidRPr="003052DA">
          <w:rPr>
            <w:rFonts w:ascii="Times New Roman" w:hAnsi="Times New Roman" w:cs="Times New Roman"/>
            <w:bCs/>
            <w:noProof/>
            <w:color w:val="000000" w:themeColor="text1"/>
            <w:sz w:val="26"/>
            <w:szCs w:val="26"/>
          </w:rPr>
          <w:t xml:space="preserve"> (2009)</w:t>
        </w:r>
        <w:r w:rsidR="00FC2CF2" w:rsidRPr="003052DA">
          <w:rPr>
            <w:rFonts w:ascii="Times New Roman" w:hAnsi="Times New Roman" w:cs="Times New Roman"/>
            <w:bCs/>
            <w:color w:val="000000" w:themeColor="text1"/>
            <w:sz w:val="26"/>
            <w:szCs w:val="26"/>
          </w:rPr>
          <w:fldChar w:fldCharType="end"/>
        </w:r>
      </w:hyperlink>
      <w:r w:rsidRPr="003052DA">
        <w:rPr>
          <w:rFonts w:ascii="Times New Roman" w:hAnsi="Times New Roman" w:cs="Times New Roman"/>
          <w:bCs/>
          <w:color w:val="000000" w:themeColor="text1"/>
          <w:sz w:val="26"/>
          <w:szCs w:val="26"/>
        </w:rPr>
        <w:t xml:space="preserve">, a </w:t>
      </w:r>
      <w:r w:rsidR="00DE1FD8" w:rsidRPr="003052DA">
        <w:rPr>
          <w:rFonts w:ascii="Times New Roman" w:hAnsi="Times New Roman" w:cs="Times New Roman"/>
          <w:bCs/>
          <w:color w:val="000000" w:themeColor="text1"/>
          <w:sz w:val="26"/>
          <w:szCs w:val="26"/>
        </w:rPr>
        <w:t>with</w:t>
      </w:r>
      <w:r w:rsidR="0070519D" w:rsidRPr="003052DA">
        <w:rPr>
          <w:rFonts w:ascii="Times New Roman" w:hAnsi="Times New Roman" w:cs="Times New Roman"/>
          <w:bCs/>
          <w:color w:val="000000" w:themeColor="text1"/>
          <w:sz w:val="26"/>
          <w:szCs w:val="26"/>
        </w:rPr>
        <w:t>-</w:t>
      </w:r>
      <w:r w:rsidR="00435E3F" w:rsidRPr="003052DA">
        <w:rPr>
          <w:rFonts w:ascii="Times New Roman" w:hAnsi="Times New Roman" w:cs="Times New Roman"/>
          <w:bCs/>
          <w:color w:val="000000" w:themeColor="text1"/>
          <w:sz w:val="26"/>
          <w:szCs w:val="26"/>
        </w:rPr>
        <w:t>without comparis</w:t>
      </w:r>
      <w:r w:rsidR="00DE1FD8" w:rsidRPr="003052DA">
        <w:rPr>
          <w:rFonts w:ascii="Times New Roman" w:hAnsi="Times New Roman" w:cs="Times New Roman"/>
          <w:bCs/>
          <w:color w:val="000000" w:themeColor="text1"/>
          <w:sz w:val="26"/>
          <w:szCs w:val="26"/>
        </w:rPr>
        <w:t>on method</w:t>
      </w:r>
      <w:r w:rsidRPr="003052DA">
        <w:rPr>
          <w:rFonts w:ascii="Times New Roman" w:hAnsi="Times New Roman" w:cs="Times New Roman"/>
          <w:bCs/>
          <w:color w:val="000000" w:themeColor="text1"/>
          <w:sz w:val="26"/>
          <w:szCs w:val="26"/>
        </w:rPr>
        <w:t xml:space="preserve"> is another option when evaluating the effectiveness of a program. This method is used through a technique known as propensity score matching</w:t>
      </w:r>
      <w:r w:rsidR="00FC2CF2" w:rsidRPr="003052DA">
        <w:rPr>
          <w:rFonts w:ascii="Times New Roman" w:hAnsi="Times New Roman" w:cs="Times New Roman"/>
          <w:bCs/>
          <w:color w:val="000000" w:themeColor="text1"/>
          <w:sz w:val="26"/>
          <w:szCs w:val="26"/>
        </w:rPr>
        <w:t xml:space="preserve"> and was </w:t>
      </w:r>
      <w:r w:rsidR="0070519D" w:rsidRPr="003052DA">
        <w:rPr>
          <w:rFonts w:ascii="Times New Roman" w:hAnsi="Times New Roman" w:cs="Times New Roman"/>
          <w:bCs/>
          <w:color w:val="000000" w:themeColor="text1"/>
          <w:sz w:val="26"/>
          <w:szCs w:val="26"/>
        </w:rPr>
        <w:t xml:space="preserve">first </w:t>
      </w:r>
      <w:r w:rsidR="00FC2CF2" w:rsidRPr="003052DA">
        <w:rPr>
          <w:rFonts w:ascii="Times New Roman" w:hAnsi="Times New Roman" w:cs="Times New Roman"/>
          <w:bCs/>
          <w:color w:val="000000" w:themeColor="text1"/>
          <w:sz w:val="26"/>
          <w:szCs w:val="26"/>
        </w:rPr>
        <w:t xml:space="preserve">proposed by </w:t>
      </w:r>
      <w:hyperlink w:anchor="_ENREF_18" w:tooltip="Rosenbaum, 1983 #275" w:history="1">
        <w:r w:rsidR="00FC2CF2" w:rsidRPr="003052DA">
          <w:rPr>
            <w:rFonts w:ascii="Times New Roman" w:hAnsi="Times New Roman" w:cs="Times New Roman"/>
            <w:bCs/>
            <w:color w:val="000000" w:themeColor="text1"/>
            <w:sz w:val="26"/>
            <w:szCs w:val="26"/>
          </w:rPr>
          <w:fldChar w:fldCharType="begin"/>
        </w:r>
        <w:r w:rsidR="00FC2CF2" w:rsidRPr="003052DA">
          <w:rPr>
            <w:rFonts w:ascii="Times New Roman" w:hAnsi="Times New Roman" w:cs="Times New Roman"/>
            <w:bCs/>
            <w:color w:val="000000" w:themeColor="text1"/>
            <w:sz w:val="26"/>
            <w:szCs w:val="26"/>
          </w:rPr>
          <w:instrText xml:space="preserve"> ADDIN EN.CITE &lt;EndNote&gt;&lt;Cite AuthorYear="1"&gt;&lt;Author&gt;Rosenbaum&lt;/Author&gt;&lt;Year&gt;1983&lt;/Year&gt;&lt;RecNum&gt;275&lt;/RecNum&gt;&lt;DisplayText&gt;Rosenbaum and Rubin (1983)&lt;/DisplayText&gt;&lt;record&gt;&lt;rec-number&gt;275&lt;/rec-number&gt;&lt;foreign-keys&gt;&lt;key app="EN" db-id="f099fppdwaasp3ew52fprprw22svw9wspwfd" timestamp="1542145958"&gt;275&lt;/key&gt;&lt;/foreign-keys&gt;&lt;ref-type name="Journal Article"&gt;17&lt;/ref-type&gt;&lt;contributors&gt;&lt;authors&gt;&lt;author&gt;Rosenbaum, Paul R&lt;/author&gt;&lt;author&gt;Rubin, Donald B&lt;/author&gt;&lt;/authors&gt;&lt;/contributors&gt;&lt;titles&gt;&lt;title&gt;The central role of the propensity score in observational studies for causal effects&lt;/title&gt;&lt;secondary-title&gt;Biometrika&lt;/secondary-title&gt;&lt;/titles&gt;&lt;periodical&gt;&lt;full-title&gt;Biometrika&lt;/full-title&gt;&lt;/periodical&gt;&lt;pages&gt;41-55&lt;/pages&gt;&lt;volume&gt;70&lt;/volume&gt;&lt;number&gt;1&lt;/number&gt;&lt;dates&gt;&lt;year&gt;1983&lt;/year&gt;&lt;/dates&gt;&lt;isbn&gt;0006-3444&lt;/isbn&gt;&lt;urls&gt;&lt;/urls&gt;&lt;/record&gt;&lt;/Cite&gt;&lt;/EndNote&gt;</w:instrText>
        </w:r>
        <w:r w:rsidR="00FC2CF2" w:rsidRPr="003052DA">
          <w:rPr>
            <w:rFonts w:ascii="Times New Roman" w:hAnsi="Times New Roman" w:cs="Times New Roman"/>
            <w:bCs/>
            <w:color w:val="000000" w:themeColor="text1"/>
            <w:sz w:val="26"/>
            <w:szCs w:val="26"/>
          </w:rPr>
          <w:fldChar w:fldCharType="separate"/>
        </w:r>
        <w:r w:rsidR="00FC2CF2" w:rsidRPr="003052DA">
          <w:rPr>
            <w:rFonts w:ascii="Times New Roman" w:hAnsi="Times New Roman" w:cs="Times New Roman"/>
            <w:bCs/>
            <w:noProof/>
            <w:color w:val="000000" w:themeColor="text1"/>
            <w:sz w:val="26"/>
            <w:szCs w:val="26"/>
          </w:rPr>
          <w:t>Rosenbaum and Rubin (1983)</w:t>
        </w:r>
        <w:r w:rsidR="00FC2CF2" w:rsidRPr="003052DA">
          <w:rPr>
            <w:rFonts w:ascii="Times New Roman" w:hAnsi="Times New Roman" w:cs="Times New Roman"/>
            <w:bCs/>
            <w:color w:val="000000" w:themeColor="text1"/>
            <w:sz w:val="26"/>
            <w:szCs w:val="26"/>
          </w:rPr>
          <w:fldChar w:fldCharType="end"/>
        </w:r>
      </w:hyperlink>
      <w:r w:rsidRPr="003052DA">
        <w:rPr>
          <w:rFonts w:ascii="Times New Roman" w:hAnsi="Times New Roman" w:cs="Times New Roman"/>
          <w:bCs/>
          <w:color w:val="000000" w:themeColor="text1"/>
          <w:sz w:val="26"/>
          <w:szCs w:val="26"/>
        </w:rPr>
        <w:t xml:space="preserve">. The advantage of this method is that it eliminates the possibility of </w:t>
      </w:r>
      <w:r w:rsidR="00DE1FD8" w:rsidRPr="003052DA">
        <w:rPr>
          <w:rFonts w:ascii="Times New Roman" w:hAnsi="Times New Roman" w:cs="Times New Roman"/>
          <w:bCs/>
          <w:color w:val="000000" w:themeColor="text1"/>
          <w:sz w:val="26"/>
          <w:szCs w:val="26"/>
        </w:rPr>
        <w:t>selection bias</w:t>
      </w:r>
      <w:r w:rsidRPr="003052DA">
        <w:rPr>
          <w:rFonts w:ascii="Times New Roman" w:hAnsi="Times New Roman" w:cs="Times New Roman"/>
          <w:bCs/>
          <w:color w:val="000000" w:themeColor="text1"/>
          <w:sz w:val="26"/>
          <w:szCs w:val="26"/>
        </w:rPr>
        <w:t xml:space="preserve"> because the selection of two participants in the program has some similarities in characteristics.</w:t>
      </w:r>
      <w:r w:rsidR="001A2464" w:rsidRPr="003052DA">
        <w:rPr>
          <w:rFonts w:ascii="Times New Roman" w:hAnsi="Times New Roman" w:cs="Times New Roman"/>
          <w:bCs/>
          <w:color w:val="000000" w:themeColor="text1"/>
          <w:sz w:val="26"/>
          <w:szCs w:val="26"/>
        </w:rPr>
        <w:t xml:space="preserve"> </w:t>
      </w:r>
      <w:hyperlink w:anchor="_ENREF_2" w:tooltip="Claessens, 2002 #164" w:history="1">
        <w:r w:rsidR="00FC2CF2" w:rsidRPr="003052DA">
          <w:rPr>
            <w:rFonts w:ascii="Times New Roman" w:hAnsi="Times New Roman" w:cs="Times New Roman"/>
            <w:bCs/>
            <w:color w:val="000000" w:themeColor="text1"/>
            <w:sz w:val="26"/>
            <w:szCs w:val="26"/>
          </w:rPr>
          <w:fldChar w:fldCharType="begin"/>
        </w:r>
        <w:r w:rsidR="00FC2CF2" w:rsidRPr="003052DA">
          <w:rPr>
            <w:rFonts w:ascii="Times New Roman" w:hAnsi="Times New Roman" w:cs="Times New Roman"/>
            <w:bCs/>
            <w:color w:val="000000" w:themeColor="text1"/>
            <w:sz w:val="26"/>
            <w:szCs w:val="26"/>
          </w:rPr>
          <w:instrText xml:space="preserve"> ADDIN EN.CITE &lt;EndNote&gt;&lt;Cite AuthorYear="1"&gt;&lt;Author&gt;Claessens&lt;/Author&gt;&lt;Year&gt;2002&lt;/Year&gt;&lt;RecNum&gt;164&lt;/RecNum&gt;&lt;DisplayText&gt;Claessens and Djankov (2002)&lt;/DisplayText&gt;&lt;record&gt;&lt;rec-number&gt;164&lt;/rec-number&gt;&lt;foreign-keys&gt;&lt;key app="EN" db-id="f099fppdwaasp3ew52fprprw22svw9wspwfd" timestamp="1530613277"&gt;164&lt;/key&gt;&lt;/foreign-keys&gt;&lt;ref-type name="Journal Article"&gt;17&lt;/ref-type&gt;&lt;contributors&gt;&lt;authors&gt;&lt;author&gt;Claessens, Stijn&lt;/author&gt;&lt;author&gt;Djankov, Simeon&lt;/author&gt;&lt;/authors&gt;&lt;/contributors&gt;&lt;titles&gt;&lt;title&gt;Privatization benefits in Eastern Europe&lt;/title&gt;&lt;secondary-title&gt;Journal of Public Economics&lt;/secondary-title&gt;&lt;/titles&gt;&lt;periodical&gt;&lt;full-title&gt;Journal of public economics&lt;/full-title&gt;&lt;/periodical&gt;&lt;pages&gt;307-324 &lt;/pages&gt;&lt;volume&gt;83&lt;/volume&gt;&lt;number&gt;3&lt;/number&gt;&lt;dates&gt;&lt;year&gt;2002&lt;/year&gt;&lt;/dates&gt;&lt;urls&gt;&lt;/urls&gt;&lt;/record&gt;&lt;/Cite&gt;&lt;/EndNote&gt;</w:instrText>
        </w:r>
        <w:r w:rsidR="00FC2CF2" w:rsidRPr="003052DA">
          <w:rPr>
            <w:rFonts w:ascii="Times New Roman" w:hAnsi="Times New Roman" w:cs="Times New Roman"/>
            <w:bCs/>
            <w:color w:val="000000" w:themeColor="text1"/>
            <w:sz w:val="26"/>
            <w:szCs w:val="26"/>
          </w:rPr>
          <w:fldChar w:fldCharType="separate"/>
        </w:r>
        <w:r w:rsidR="00FC2CF2" w:rsidRPr="003052DA">
          <w:rPr>
            <w:rFonts w:ascii="Times New Roman" w:hAnsi="Times New Roman" w:cs="Times New Roman"/>
            <w:bCs/>
            <w:noProof/>
            <w:color w:val="000000" w:themeColor="text1"/>
            <w:sz w:val="26"/>
            <w:szCs w:val="26"/>
          </w:rPr>
          <w:t>Claessens and Djankov (2002)</w:t>
        </w:r>
        <w:r w:rsidR="00FC2CF2" w:rsidRPr="003052DA">
          <w:rPr>
            <w:rFonts w:ascii="Times New Roman" w:hAnsi="Times New Roman" w:cs="Times New Roman"/>
            <w:bCs/>
            <w:color w:val="000000" w:themeColor="text1"/>
            <w:sz w:val="26"/>
            <w:szCs w:val="26"/>
          </w:rPr>
          <w:fldChar w:fldCharType="end"/>
        </w:r>
      </w:hyperlink>
      <w:r w:rsidR="001A2464" w:rsidRPr="003052DA">
        <w:rPr>
          <w:rFonts w:ascii="Times New Roman" w:hAnsi="Times New Roman" w:cs="Times New Roman"/>
          <w:bCs/>
          <w:color w:val="000000" w:themeColor="text1"/>
          <w:sz w:val="26"/>
          <w:szCs w:val="26"/>
        </w:rPr>
        <w:t xml:space="preserve"> and </w:t>
      </w:r>
      <w:hyperlink w:anchor="_ENREF_16" w:tooltip="Pohl, 1997 #217" w:history="1">
        <w:r w:rsidR="00FC2CF2" w:rsidRPr="003052DA">
          <w:rPr>
            <w:rFonts w:ascii="Times New Roman" w:hAnsi="Times New Roman" w:cs="Times New Roman"/>
            <w:bCs/>
            <w:color w:val="000000" w:themeColor="text1"/>
            <w:sz w:val="26"/>
            <w:szCs w:val="26"/>
          </w:rPr>
          <w:fldChar w:fldCharType="begin"/>
        </w:r>
        <w:r w:rsidR="00FC2CF2" w:rsidRPr="003052DA">
          <w:rPr>
            <w:rFonts w:ascii="Times New Roman" w:hAnsi="Times New Roman" w:cs="Times New Roman"/>
            <w:bCs/>
            <w:color w:val="000000" w:themeColor="text1"/>
            <w:sz w:val="26"/>
            <w:szCs w:val="26"/>
          </w:rPr>
          <w:instrText xml:space="preserve"> ADDIN EN.CITE &lt;EndNote&gt;&lt;Cite AuthorYear="1"&gt;&lt;Author&gt;Pohl&lt;/Author&gt;&lt;Year&gt;1997&lt;/Year&gt;&lt;RecNum&gt;217&lt;/RecNum&gt;&lt;DisplayText&gt;Pohl et al. (1997)&lt;/DisplayText&gt;&lt;record&gt;&lt;rec-number&gt;217&lt;/rec-number&gt;&lt;foreign-keys&gt;&lt;key app="EN" db-id="f099fppdwaasp3ew52fprprw22svw9wspwfd" timestamp="1531448047"&gt;217&lt;/key&gt;&lt;/foreign-keys&gt;&lt;ref-type name="Book"&gt;6&lt;/ref-type&gt;&lt;contributors&gt;&lt;authors&gt;&lt;author&gt;Pohl, Gerhard&lt;/author&gt;&lt;author&gt;Anderson, Robert E.&lt;/author&gt;&lt;author&gt;Claessens, Stijn&lt;/author&gt;&lt;author&gt;Djankov, Simeon&lt;/author&gt;&lt;/authors&gt;&lt;/contributors&gt;&lt;titles&gt;&lt;title&gt;Privatization and restructuring in Central and Eastern Europe: Evidence and policy options&lt;/title&gt;&lt;/titles&gt;&lt;dates&gt;&lt;year&gt;1997&lt;/year&gt;&lt;/dates&gt;&lt;publisher&gt;The World Bank&lt;/publisher&gt;&lt;urls&gt;&lt;/urls&gt;&lt;/record&gt;&lt;/Cite&gt;&lt;/EndNote&gt;</w:instrText>
        </w:r>
        <w:r w:rsidR="00FC2CF2" w:rsidRPr="003052DA">
          <w:rPr>
            <w:rFonts w:ascii="Times New Roman" w:hAnsi="Times New Roman" w:cs="Times New Roman"/>
            <w:bCs/>
            <w:color w:val="000000" w:themeColor="text1"/>
            <w:sz w:val="26"/>
            <w:szCs w:val="26"/>
          </w:rPr>
          <w:fldChar w:fldCharType="separate"/>
        </w:r>
        <w:r w:rsidR="00FC2CF2" w:rsidRPr="003052DA">
          <w:rPr>
            <w:rFonts w:ascii="Times New Roman" w:hAnsi="Times New Roman" w:cs="Times New Roman"/>
            <w:bCs/>
            <w:noProof/>
            <w:color w:val="000000" w:themeColor="text1"/>
            <w:sz w:val="26"/>
            <w:szCs w:val="26"/>
          </w:rPr>
          <w:t>Pohl et al.</w:t>
        </w:r>
        <w:r w:rsidR="006A3657" w:rsidRPr="003052DA">
          <w:rPr>
            <w:rFonts w:ascii="Times New Roman" w:hAnsi="Times New Roman" w:cs="Times New Roman"/>
            <w:bCs/>
            <w:noProof/>
            <w:color w:val="000000" w:themeColor="text1"/>
            <w:sz w:val="26"/>
            <w:szCs w:val="26"/>
          </w:rPr>
          <w:t>,</w:t>
        </w:r>
        <w:r w:rsidR="00FC2CF2" w:rsidRPr="003052DA">
          <w:rPr>
            <w:rFonts w:ascii="Times New Roman" w:hAnsi="Times New Roman" w:cs="Times New Roman"/>
            <w:bCs/>
            <w:noProof/>
            <w:color w:val="000000" w:themeColor="text1"/>
            <w:sz w:val="26"/>
            <w:szCs w:val="26"/>
          </w:rPr>
          <w:t xml:space="preserve"> (1997)</w:t>
        </w:r>
        <w:r w:rsidR="00FC2CF2" w:rsidRPr="003052DA">
          <w:rPr>
            <w:rFonts w:ascii="Times New Roman" w:hAnsi="Times New Roman" w:cs="Times New Roman"/>
            <w:bCs/>
            <w:color w:val="000000" w:themeColor="text1"/>
            <w:sz w:val="26"/>
            <w:szCs w:val="26"/>
          </w:rPr>
          <w:fldChar w:fldCharType="end"/>
        </w:r>
      </w:hyperlink>
      <w:r w:rsidRPr="003052DA">
        <w:rPr>
          <w:rFonts w:ascii="Times New Roman" w:hAnsi="Times New Roman" w:cs="Times New Roman"/>
          <w:bCs/>
          <w:color w:val="000000" w:themeColor="text1"/>
          <w:sz w:val="26"/>
          <w:szCs w:val="26"/>
        </w:rPr>
        <w:t xml:space="preserve"> </w:t>
      </w:r>
      <w:r w:rsidR="0070519D" w:rsidRPr="003052DA">
        <w:rPr>
          <w:rFonts w:ascii="Times New Roman" w:hAnsi="Times New Roman" w:cs="Times New Roman"/>
          <w:bCs/>
          <w:color w:val="000000" w:themeColor="text1"/>
          <w:sz w:val="26"/>
          <w:szCs w:val="26"/>
        </w:rPr>
        <w:t xml:space="preserve">suggest using </w:t>
      </w:r>
      <w:r w:rsidR="00DE1FD8" w:rsidRPr="003052DA">
        <w:rPr>
          <w:rFonts w:ascii="Times New Roman" w:hAnsi="Times New Roman" w:cs="Times New Roman"/>
          <w:bCs/>
          <w:color w:val="000000" w:themeColor="text1"/>
          <w:sz w:val="26"/>
          <w:szCs w:val="26"/>
        </w:rPr>
        <w:t>this method</w:t>
      </w:r>
      <w:r w:rsidRPr="003052DA">
        <w:rPr>
          <w:rFonts w:ascii="Times New Roman" w:hAnsi="Times New Roman" w:cs="Times New Roman"/>
          <w:bCs/>
          <w:color w:val="000000" w:themeColor="text1"/>
          <w:sz w:val="26"/>
          <w:szCs w:val="26"/>
        </w:rPr>
        <w:t xml:space="preserve"> to assess the effects of privatization in European countries. </w:t>
      </w:r>
      <w:hyperlink w:anchor="_ENREF_2" w:tooltip="Claessens, 2002 #164" w:history="1">
        <w:r w:rsidR="00FC2CF2" w:rsidRPr="003052DA">
          <w:rPr>
            <w:rFonts w:ascii="Times New Roman" w:hAnsi="Times New Roman" w:cs="Times New Roman"/>
            <w:bCs/>
            <w:color w:val="000000" w:themeColor="text1"/>
            <w:sz w:val="26"/>
            <w:szCs w:val="26"/>
          </w:rPr>
          <w:fldChar w:fldCharType="begin"/>
        </w:r>
        <w:r w:rsidR="00FC2CF2" w:rsidRPr="003052DA">
          <w:rPr>
            <w:rFonts w:ascii="Times New Roman" w:hAnsi="Times New Roman" w:cs="Times New Roman"/>
            <w:bCs/>
            <w:color w:val="000000" w:themeColor="text1"/>
            <w:sz w:val="26"/>
            <w:szCs w:val="26"/>
          </w:rPr>
          <w:instrText xml:space="preserve"> ADDIN EN.CITE &lt;EndNote&gt;&lt;Cite AuthorYear="1"&gt;&lt;Author&gt;Claessens&lt;/Author&gt;&lt;Year&gt;2002&lt;/Year&gt;&lt;RecNum&gt;164&lt;/RecNum&gt;&lt;DisplayText&gt;Claessens and Djankov (2002)&lt;/DisplayText&gt;&lt;record&gt;&lt;rec-number&gt;164&lt;/rec-number&gt;&lt;foreign-keys&gt;&lt;key app="EN" db-id="f099fppdwaasp3ew52fprprw22svw9wspwfd" timestamp="1530613277"&gt;164&lt;/key&gt;&lt;/foreign-keys&gt;&lt;ref-type name="Journal Article"&gt;17&lt;/ref-type&gt;&lt;contributors&gt;&lt;authors&gt;&lt;author&gt;Claessens, Stijn&lt;/author&gt;&lt;author&gt;Djankov, Simeon&lt;/author&gt;&lt;/authors&gt;&lt;/contributors&gt;&lt;titles&gt;&lt;title&gt;Privatization benefits in Eastern Europe&lt;/title&gt;&lt;secondary-title&gt;Journal of Public Economics&lt;/secondary-title&gt;&lt;/titles&gt;&lt;periodical&gt;&lt;full-title&gt;Journal of public economics&lt;/full-title&gt;&lt;/periodical&gt;&lt;pages&gt;307-324 &lt;/pages&gt;&lt;volume&gt;83&lt;/volume&gt;&lt;number&gt;3&lt;/number&gt;&lt;dates&gt;&lt;year&gt;2002&lt;/year&gt;&lt;/dates&gt;&lt;urls&gt;&lt;/urls&gt;&lt;/record&gt;&lt;/Cite&gt;&lt;/EndNote&gt;</w:instrText>
        </w:r>
        <w:r w:rsidR="00FC2CF2" w:rsidRPr="003052DA">
          <w:rPr>
            <w:rFonts w:ascii="Times New Roman" w:hAnsi="Times New Roman" w:cs="Times New Roman"/>
            <w:bCs/>
            <w:color w:val="000000" w:themeColor="text1"/>
            <w:sz w:val="26"/>
            <w:szCs w:val="26"/>
          </w:rPr>
          <w:fldChar w:fldCharType="separate"/>
        </w:r>
        <w:r w:rsidR="00FC2CF2" w:rsidRPr="003052DA">
          <w:rPr>
            <w:rFonts w:ascii="Times New Roman" w:hAnsi="Times New Roman" w:cs="Times New Roman"/>
            <w:bCs/>
            <w:noProof/>
            <w:color w:val="000000" w:themeColor="text1"/>
            <w:sz w:val="26"/>
            <w:szCs w:val="26"/>
          </w:rPr>
          <w:t>Claessens and Djankov (2002)</w:t>
        </w:r>
        <w:r w:rsidR="00FC2CF2" w:rsidRPr="003052DA">
          <w:rPr>
            <w:rFonts w:ascii="Times New Roman" w:hAnsi="Times New Roman" w:cs="Times New Roman"/>
            <w:bCs/>
            <w:color w:val="000000" w:themeColor="text1"/>
            <w:sz w:val="26"/>
            <w:szCs w:val="26"/>
          </w:rPr>
          <w:fldChar w:fldCharType="end"/>
        </w:r>
      </w:hyperlink>
      <w:r w:rsidR="001A2464" w:rsidRPr="003052DA">
        <w:rPr>
          <w:rFonts w:ascii="Times New Roman" w:hAnsi="Times New Roman" w:cs="Times New Roman"/>
          <w:bCs/>
          <w:color w:val="000000" w:themeColor="text1"/>
          <w:sz w:val="26"/>
          <w:szCs w:val="26"/>
        </w:rPr>
        <w:t xml:space="preserve"> </w:t>
      </w:r>
      <w:r w:rsidRPr="003052DA">
        <w:rPr>
          <w:rFonts w:ascii="Times New Roman" w:hAnsi="Times New Roman" w:cs="Times New Roman"/>
          <w:bCs/>
          <w:color w:val="000000" w:themeColor="text1"/>
          <w:sz w:val="26"/>
          <w:szCs w:val="26"/>
        </w:rPr>
        <w:t xml:space="preserve">argue that privatized </w:t>
      </w:r>
      <w:r w:rsidR="00DE1FD8" w:rsidRPr="003052DA">
        <w:rPr>
          <w:rFonts w:ascii="Times New Roman" w:hAnsi="Times New Roman" w:cs="Times New Roman"/>
          <w:bCs/>
          <w:color w:val="000000" w:themeColor="text1"/>
          <w:sz w:val="26"/>
          <w:szCs w:val="26"/>
        </w:rPr>
        <w:t>SOEs</w:t>
      </w:r>
      <w:r w:rsidRPr="003052DA">
        <w:rPr>
          <w:rFonts w:ascii="Times New Roman" w:hAnsi="Times New Roman" w:cs="Times New Roman"/>
          <w:bCs/>
          <w:color w:val="000000" w:themeColor="text1"/>
          <w:sz w:val="26"/>
          <w:szCs w:val="26"/>
        </w:rPr>
        <w:t xml:space="preserve"> are also more efficient than non-privatized </w:t>
      </w:r>
      <w:r w:rsidR="00435E3F" w:rsidRPr="003052DA">
        <w:rPr>
          <w:rFonts w:ascii="Times New Roman" w:hAnsi="Times New Roman" w:cs="Times New Roman"/>
          <w:bCs/>
          <w:color w:val="000000" w:themeColor="text1"/>
          <w:sz w:val="26"/>
          <w:szCs w:val="26"/>
        </w:rPr>
        <w:t>SOEs</w:t>
      </w:r>
      <w:r w:rsidR="00DE1FD8" w:rsidRPr="003052DA">
        <w:rPr>
          <w:rFonts w:ascii="Times New Roman" w:hAnsi="Times New Roman" w:cs="Times New Roman"/>
          <w:bCs/>
          <w:color w:val="000000" w:themeColor="text1"/>
          <w:sz w:val="26"/>
          <w:szCs w:val="26"/>
        </w:rPr>
        <w:t xml:space="preserve"> in terms of profitability, operating efficiency and output</w:t>
      </w:r>
      <w:r w:rsidRPr="003052DA">
        <w:rPr>
          <w:rFonts w:ascii="Times New Roman" w:hAnsi="Times New Roman" w:cs="Times New Roman"/>
          <w:bCs/>
          <w:color w:val="000000" w:themeColor="text1"/>
          <w:sz w:val="26"/>
          <w:szCs w:val="26"/>
        </w:rPr>
        <w:t>.</w:t>
      </w:r>
      <w:r w:rsidR="001A2464" w:rsidRPr="003052DA">
        <w:rPr>
          <w:rFonts w:ascii="Times New Roman" w:hAnsi="Times New Roman" w:cs="Times New Roman"/>
          <w:bCs/>
          <w:color w:val="000000" w:themeColor="text1"/>
          <w:sz w:val="26"/>
          <w:szCs w:val="26"/>
        </w:rPr>
        <w:t xml:space="preserve"> </w:t>
      </w:r>
      <w:r w:rsidR="00C4105D" w:rsidRPr="003052DA">
        <w:rPr>
          <w:rFonts w:ascii="Times New Roman" w:hAnsi="Times New Roman" w:cs="Times New Roman"/>
          <w:bCs/>
          <w:color w:val="000000" w:themeColor="text1"/>
          <w:sz w:val="26"/>
          <w:szCs w:val="26"/>
        </w:rPr>
        <w:t>Loc and Tran (2016)</w:t>
      </w:r>
      <w:r w:rsidRPr="003052DA">
        <w:rPr>
          <w:rFonts w:ascii="Times New Roman" w:hAnsi="Times New Roman" w:cs="Times New Roman"/>
          <w:bCs/>
          <w:color w:val="000000" w:themeColor="text1"/>
          <w:sz w:val="26"/>
          <w:szCs w:val="26"/>
        </w:rPr>
        <w:t xml:space="preserve">, </w:t>
      </w:r>
      <w:proofErr w:type="spellStart"/>
      <w:r w:rsidR="00C4105D" w:rsidRPr="003052DA">
        <w:rPr>
          <w:rFonts w:ascii="Times New Roman" w:hAnsi="Times New Roman" w:cs="Times New Roman"/>
          <w:bCs/>
          <w:color w:val="000000" w:themeColor="text1"/>
          <w:sz w:val="26"/>
          <w:szCs w:val="26"/>
        </w:rPr>
        <w:t>Nhan</w:t>
      </w:r>
      <w:proofErr w:type="spellEnd"/>
      <w:r w:rsidR="00C4105D" w:rsidRPr="003052DA">
        <w:rPr>
          <w:rFonts w:ascii="Times New Roman" w:hAnsi="Times New Roman" w:cs="Times New Roman"/>
          <w:bCs/>
          <w:color w:val="000000" w:themeColor="text1"/>
          <w:sz w:val="26"/>
          <w:szCs w:val="26"/>
        </w:rPr>
        <w:t xml:space="preserve"> and Son (2017)</w:t>
      </w:r>
      <w:r w:rsidRPr="003052DA">
        <w:rPr>
          <w:rFonts w:ascii="Times New Roman" w:hAnsi="Times New Roman" w:cs="Times New Roman"/>
          <w:bCs/>
          <w:color w:val="000000" w:themeColor="text1"/>
          <w:sz w:val="26"/>
          <w:szCs w:val="26"/>
        </w:rPr>
        <w:t xml:space="preserve"> continue to use this method to assess the effects of equitization</w:t>
      </w:r>
      <w:r w:rsidR="00DE1FD8" w:rsidRPr="003052DA">
        <w:rPr>
          <w:rFonts w:ascii="Times New Roman" w:hAnsi="Times New Roman" w:cs="Times New Roman"/>
          <w:bCs/>
          <w:color w:val="000000" w:themeColor="text1"/>
          <w:sz w:val="26"/>
          <w:szCs w:val="26"/>
        </w:rPr>
        <w:t xml:space="preserve"> on firm performance</w:t>
      </w:r>
      <w:r w:rsidRPr="003052DA">
        <w:rPr>
          <w:rFonts w:ascii="Times New Roman" w:hAnsi="Times New Roman" w:cs="Times New Roman"/>
          <w:bCs/>
          <w:color w:val="000000" w:themeColor="text1"/>
          <w:sz w:val="26"/>
          <w:szCs w:val="26"/>
        </w:rPr>
        <w:t xml:space="preserve">. </w:t>
      </w:r>
      <w:r w:rsidR="00C4105D" w:rsidRPr="003052DA">
        <w:rPr>
          <w:rFonts w:ascii="Times New Roman" w:hAnsi="Times New Roman" w:cs="Times New Roman"/>
          <w:bCs/>
          <w:color w:val="000000" w:themeColor="text1"/>
          <w:sz w:val="26"/>
          <w:szCs w:val="26"/>
        </w:rPr>
        <w:t xml:space="preserve">Hung </w:t>
      </w:r>
      <w:r w:rsidR="00457400" w:rsidRPr="003052DA">
        <w:rPr>
          <w:rFonts w:ascii="Times New Roman" w:hAnsi="Times New Roman" w:cs="Times New Roman"/>
          <w:bCs/>
          <w:color w:val="000000" w:themeColor="text1"/>
          <w:sz w:val="26"/>
          <w:szCs w:val="26"/>
        </w:rPr>
        <w:t>et al.</w:t>
      </w:r>
      <w:r w:rsidRPr="003052DA">
        <w:rPr>
          <w:rFonts w:ascii="Times New Roman" w:hAnsi="Times New Roman" w:cs="Times New Roman"/>
          <w:bCs/>
          <w:color w:val="000000" w:themeColor="text1"/>
          <w:sz w:val="26"/>
          <w:szCs w:val="26"/>
        </w:rPr>
        <w:t xml:space="preserve"> (2017) used this method but compared</w:t>
      </w:r>
      <w:r w:rsidR="00DE1FD8" w:rsidRPr="003052DA">
        <w:rPr>
          <w:rFonts w:ascii="Times New Roman" w:hAnsi="Times New Roman" w:cs="Times New Roman"/>
          <w:bCs/>
          <w:color w:val="000000" w:themeColor="text1"/>
          <w:sz w:val="26"/>
          <w:szCs w:val="26"/>
        </w:rPr>
        <w:t xml:space="preserve"> between</w:t>
      </w:r>
      <w:r w:rsidRPr="003052DA">
        <w:rPr>
          <w:rFonts w:ascii="Times New Roman" w:hAnsi="Times New Roman" w:cs="Times New Roman"/>
          <w:bCs/>
          <w:color w:val="000000" w:themeColor="text1"/>
          <w:sz w:val="26"/>
          <w:szCs w:val="26"/>
        </w:rPr>
        <w:t xml:space="preserve"> equitized </w:t>
      </w:r>
      <w:r w:rsidR="00DE1FD8" w:rsidRPr="003052DA">
        <w:rPr>
          <w:rFonts w:ascii="Times New Roman" w:hAnsi="Times New Roman" w:cs="Times New Roman"/>
          <w:bCs/>
          <w:color w:val="000000" w:themeColor="text1"/>
          <w:sz w:val="26"/>
          <w:szCs w:val="26"/>
        </w:rPr>
        <w:t>SOEs</w:t>
      </w:r>
      <w:r w:rsidRPr="003052DA">
        <w:rPr>
          <w:rFonts w:ascii="Times New Roman" w:hAnsi="Times New Roman" w:cs="Times New Roman"/>
          <w:bCs/>
          <w:color w:val="000000" w:themeColor="text1"/>
          <w:sz w:val="26"/>
          <w:szCs w:val="26"/>
        </w:rPr>
        <w:t xml:space="preserve"> and </w:t>
      </w:r>
      <w:r w:rsidR="00DE1FD8" w:rsidRPr="003052DA">
        <w:rPr>
          <w:rFonts w:ascii="Times New Roman" w:hAnsi="Times New Roman" w:cs="Times New Roman"/>
          <w:bCs/>
          <w:color w:val="000000" w:themeColor="text1"/>
          <w:sz w:val="26"/>
          <w:szCs w:val="26"/>
        </w:rPr>
        <w:t>private firms</w:t>
      </w:r>
      <w:r w:rsidRPr="003052DA">
        <w:rPr>
          <w:rFonts w:ascii="Times New Roman" w:hAnsi="Times New Roman" w:cs="Times New Roman"/>
          <w:bCs/>
          <w:color w:val="000000" w:themeColor="text1"/>
          <w:sz w:val="26"/>
          <w:szCs w:val="26"/>
        </w:rPr>
        <w:t>.</w:t>
      </w:r>
    </w:p>
    <w:p w:rsidR="008A082B" w:rsidRPr="003052DA" w:rsidRDefault="007A7D46" w:rsidP="00123700">
      <w:pPr>
        <w:tabs>
          <w:tab w:val="center" w:pos="4390"/>
        </w:tabs>
        <w:spacing w:after="0" w:line="276" w:lineRule="auto"/>
        <w:ind w:firstLine="540"/>
        <w:jc w:val="both"/>
        <w:rPr>
          <w:rFonts w:ascii="Times New Roman" w:hAnsi="Times New Roman" w:cs="Times New Roman"/>
          <w:color w:val="000000" w:themeColor="text1"/>
          <w:sz w:val="26"/>
          <w:szCs w:val="26"/>
        </w:rPr>
      </w:pPr>
      <w:r w:rsidRPr="003052DA">
        <w:rPr>
          <w:rFonts w:ascii="Times New Roman" w:hAnsi="Times New Roman" w:cs="Times New Roman"/>
          <w:color w:val="000000" w:themeColor="text1"/>
          <w:sz w:val="26"/>
          <w:szCs w:val="26"/>
        </w:rPr>
        <w:t xml:space="preserve">This </w:t>
      </w:r>
      <w:r w:rsidR="00DE1FD8" w:rsidRPr="003052DA">
        <w:rPr>
          <w:rFonts w:ascii="Times New Roman" w:hAnsi="Times New Roman" w:cs="Times New Roman"/>
          <w:color w:val="000000" w:themeColor="text1"/>
          <w:sz w:val="26"/>
          <w:szCs w:val="26"/>
        </w:rPr>
        <w:t>study uses with</w:t>
      </w:r>
      <w:r w:rsidR="0070519D" w:rsidRPr="003052DA">
        <w:rPr>
          <w:rFonts w:ascii="Times New Roman" w:hAnsi="Times New Roman" w:cs="Times New Roman"/>
          <w:color w:val="000000" w:themeColor="text1"/>
          <w:sz w:val="26"/>
          <w:szCs w:val="26"/>
        </w:rPr>
        <w:t>-without comparis</w:t>
      </w:r>
      <w:r w:rsidR="00DE1FD8" w:rsidRPr="003052DA">
        <w:rPr>
          <w:rFonts w:ascii="Times New Roman" w:hAnsi="Times New Roman" w:cs="Times New Roman"/>
          <w:color w:val="000000" w:themeColor="text1"/>
          <w:sz w:val="26"/>
          <w:szCs w:val="26"/>
        </w:rPr>
        <w:t>on method</w:t>
      </w:r>
      <w:r w:rsidRPr="003052DA">
        <w:rPr>
          <w:rFonts w:ascii="Times New Roman" w:hAnsi="Times New Roman" w:cs="Times New Roman"/>
          <w:color w:val="000000" w:themeColor="text1"/>
          <w:sz w:val="26"/>
          <w:szCs w:val="26"/>
        </w:rPr>
        <w:t xml:space="preserve"> but </w:t>
      </w:r>
      <w:r w:rsidR="00DE1FD8" w:rsidRPr="003052DA">
        <w:rPr>
          <w:rFonts w:ascii="Times New Roman" w:hAnsi="Times New Roman" w:cs="Times New Roman"/>
          <w:color w:val="000000" w:themeColor="text1"/>
          <w:sz w:val="26"/>
          <w:szCs w:val="26"/>
        </w:rPr>
        <w:t>chooses</w:t>
      </w:r>
      <w:r w:rsidRPr="003052DA">
        <w:rPr>
          <w:rFonts w:ascii="Times New Roman" w:hAnsi="Times New Roman" w:cs="Times New Roman"/>
          <w:color w:val="000000" w:themeColor="text1"/>
          <w:sz w:val="26"/>
          <w:szCs w:val="26"/>
        </w:rPr>
        <w:t xml:space="preserve"> four variables of </w:t>
      </w:r>
      <w:r w:rsidR="00DE1FD8" w:rsidRPr="003052DA">
        <w:rPr>
          <w:rFonts w:ascii="Times New Roman" w:hAnsi="Times New Roman" w:cs="Times New Roman"/>
          <w:color w:val="000000" w:themeColor="text1"/>
          <w:sz w:val="26"/>
          <w:szCs w:val="26"/>
        </w:rPr>
        <w:t>establishment</w:t>
      </w:r>
      <w:r w:rsidRPr="003052DA">
        <w:rPr>
          <w:rFonts w:ascii="Times New Roman" w:hAnsi="Times New Roman" w:cs="Times New Roman"/>
          <w:color w:val="000000" w:themeColor="text1"/>
          <w:sz w:val="26"/>
          <w:szCs w:val="26"/>
        </w:rPr>
        <w:t xml:space="preserve"> year, </w:t>
      </w:r>
      <w:r w:rsidR="00DE1FD8" w:rsidRPr="003052DA">
        <w:rPr>
          <w:rFonts w:ascii="Times New Roman" w:hAnsi="Times New Roman" w:cs="Times New Roman"/>
          <w:color w:val="000000" w:themeColor="text1"/>
          <w:sz w:val="26"/>
          <w:szCs w:val="26"/>
        </w:rPr>
        <w:t>firm size</w:t>
      </w:r>
      <w:r w:rsidRPr="003052DA">
        <w:rPr>
          <w:rFonts w:ascii="Times New Roman" w:hAnsi="Times New Roman" w:cs="Times New Roman"/>
          <w:color w:val="000000" w:themeColor="text1"/>
          <w:sz w:val="26"/>
          <w:szCs w:val="26"/>
        </w:rPr>
        <w:t xml:space="preserve">, industry and equitization year to determine the </w:t>
      </w:r>
      <w:r w:rsidR="00DE1FD8" w:rsidRPr="003052DA">
        <w:rPr>
          <w:rFonts w:ascii="Times New Roman" w:hAnsi="Times New Roman" w:cs="Times New Roman"/>
          <w:color w:val="000000" w:themeColor="text1"/>
          <w:sz w:val="26"/>
          <w:szCs w:val="26"/>
        </w:rPr>
        <w:t>propensity score</w:t>
      </w:r>
      <w:r w:rsidRPr="003052DA">
        <w:rPr>
          <w:rFonts w:ascii="Times New Roman" w:hAnsi="Times New Roman" w:cs="Times New Roman"/>
          <w:color w:val="000000" w:themeColor="text1"/>
          <w:sz w:val="26"/>
          <w:szCs w:val="26"/>
        </w:rPr>
        <w:t xml:space="preserve"> in order to </w:t>
      </w:r>
      <w:r w:rsidR="00DE1FD8" w:rsidRPr="003052DA">
        <w:rPr>
          <w:rFonts w:ascii="Times New Roman" w:hAnsi="Times New Roman" w:cs="Times New Roman"/>
          <w:color w:val="000000" w:themeColor="text1"/>
          <w:sz w:val="26"/>
          <w:szCs w:val="26"/>
        </w:rPr>
        <w:t>identify similarities between treatment and control group</w:t>
      </w:r>
      <w:r w:rsidRPr="003052DA">
        <w:rPr>
          <w:rFonts w:ascii="Times New Roman" w:hAnsi="Times New Roman" w:cs="Times New Roman"/>
          <w:color w:val="000000" w:themeColor="text1"/>
          <w:sz w:val="26"/>
          <w:szCs w:val="26"/>
        </w:rPr>
        <w:t xml:space="preserve">. In addition, </w:t>
      </w:r>
      <w:r w:rsidR="00DE1FD8" w:rsidRPr="003052DA">
        <w:rPr>
          <w:rFonts w:ascii="Times New Roman" w:hAnsi="Times New Roman" w:cs="Times New Roman"/>
          <w:color w:val="000000" w:themeColor="text1"/>
          <w:sz w:val="26"/>
          <w:szCs w:val="26"/>
        </w:rPr>
        <w:t>this study</w:t>
      </w:r>
      <w:r w:rsidRPr="003052DA">
        <w:rPr>
          <w:rFonts w:ascii="Times New Roman" w:hAnsi="Times New Roman" w:cs="Times New Roman"/>
          <w:color w:val="000000" w:themeColor="text1"/>
          <w:sz w:val="26"/>
          <w:szCs w:val="26"/>
        </w:rPr>
        <w:t xml:space="preserve"> also uses a robust</w:t>
      </w:r>
      <w:r w:rsidR="00DE1FD8" w:rsidRPr="003052DA">
        <w:rPr>
          <w:rFonts w:ascii="Times New Roman" w:hAnsi="Times New Roman" w:cs="Times New Roman"/>
          <w:color w:val="000000" w:themeColor="text1"/>
          <w:sz w:val="26"/>
          <w:szCs w:val="26"/>
        </w:rPr>
        <w:t>ness</w:t>
      </w:r>
      <w:r w:rsidRPr="003052DA">
        <w:rPr>
          <w:rFonts w:ascii="Times New Roman" w:hAnsi="Times New Roman" w:cs="Times New Roman"/>
          <w:color w:val="000000" w:themeColor="text1"/>
          <w:sz w:val="26"/>
          <w:szCs w:val="26"/>
        </w:rPr>
        <w:t xml:space="preserve"> test </w:t>
      </w:r>
      <w:r w:rsidR="00DE1FD8" w:rsidRPr="003052DA">
        <w:rPr>
          <w:rFonts w:ascii="Times New Roman" w:hAnsi="Times New Roman" w:cs="Times New Roman"/>
          <w:color w:val="000000" w:themeColor="text1"/>
          <w:sz w:val="26"/>
          <w:szCs w:val="26"/>
        </w:rPr>
        <w:t>for consistent result testing</w:t>
      </w:r>
      <w:r w:rsidR="001A2464" w:rsidRPr="003052DA">
        <w:rPr>
          <w:rFonts w:ascii="Times New Roman" w:hAnsi="Times New Roman" w:cs="Times New Roman"/>
          <w:color w:val="000000" w:themeColor="text1"/>
          <w:sz w:val="26"/>
          <w:szCs w:val="26"/>
        </w:rPr>
        <w:t xml:space="preserve"> </w:t>
      </w:r>
      <w:r w:rsidR="001A2464" w:rsidRPr="003052DA">
        <w:rPr>
          <w:rFonts w:ascii="Times New Roman" w:hAnsi="Times New Roman" w:cs="Times New Roman"/>
          <w:color w:val="000000" w:themeColor="text1"/>
          <w:sz w:val="26"/>
          <w:szCs w:val="26"/>
        </w:rPr>
        <w:fldChar w:fldCharType="begin"/>
      </w:r>
      <w:r w:rsidR="001A2464" w:rsidRPr="003052DA">
        <w:rPr>
          <w:rFonts w:ascii="Times New Roman" w:hAnsi="Times New Roman" w:cs="Times New Roman"/>
          <w:color w:val="000000" w:themeColor="text1"/>
          <w:sz w:val="26"/>
          <w:szCs w:val="26"/>
        </w:rPr>
        <w:instrText xml:space="preserve"> ADDIN EN.CITE &lt;EndNote&gt;&lt;Cite&gt;&lt;Author&gt;Khandker&lt;/Author&gt;&lt;Year&gt;2009&lt;/Year&gt;&lt;RecNum&gt;134&lt;/RecNum&gt;&lt;DisplayText&gt;(Khandker et al., 2009)&lt;/DisplayText&gt;&lt;record&gt;&lt;rec-number&gt;134&lt;/rec-number&gt;&lt;foreign-keys&gt;&lt;key app="EN" db-id="f099fppdwaasp3ew52fprprw22svw9wspwfd" timestamp="1530612872"&gt;134&lt;/key&gt;&lt;/foreign-keys&gt;&lt;ref-type name="Book"&gt;6&lt;/ref-type&gt;&lt;contributors&gt;&lt;authors&gt;&lt;author&gt;Khandker, Shahidur&lt;/author&gt;&lt;author&gt;B. Koolwal, Gayatri&lt;/author&gt;&lt;author&gt;Samad, Hussain&lt;/author&gt;&lt;/authors&gt;&lt;/contributors&gt;&lt;titles&gt;&lt;title&gt;Handbook on impact evaluation: quantitative methods and practices&lt;/title&gt;&lt;/titles&gt;&lt;dates&gt;&lt;year&gt;2009&lt;/year&gt;&lt;/dates&gt;&lt;publisher&gt;The World Bank&lt;/publisher&gt;&lt;urls&gt;&lt;/urls&gt;&lt;/record&gt;&lt;/Cite&gt;&lt;/EndNote&gt;</w:instrText>
      </w:r>
      <w:r w:rsidR="001A2464" w:rsidRPr="003052DA">
        <w:rPr>
          <w:rFonts w:ascii="Times New Roman" w:hAnsi="Times New Roman" w:cs="Times New Roman"/>
          <w:color w:val="000000" w:themeColor="text1"/>
          <w:sz w:val="26"/>
          <w:szCs w:val="26"/>
        </w:rPr>
        <w:fldChar w:fldCharType="separate"/>
      </w:r>
      <w:r w:rsidR="001A2464" w:rsidRPr="003052DA">
        <w:rPr>
          <w:rFonts w:ascii="Times New Roman" w:hAnsi="Times New Roman" w:cs="Times New Roman"/>
          <w:noProof/>
          <w:color w:val="000000" w:themeColor="text1"/>
          <w:sz w:val="26"/>
          <w:szCs w:val="26"/>
        </w:rPr>
        <w:t>(</w:t>
      </w:r>
      <w:hyperlink w:anchor="_ENREF_9" w:tooltip="Khandker, 2009 #134" w:history="1">
        <w:r w:rsidR="00FC2CF2" w:rsidRPr="003052DA">
          <w:rPr>
            <w:rFonts w:ascii="Times New Roman" w:hAnsi="Times New Roman" w:cs="Times New Roman"/>
            <w:noProof/>
            <w:color w:val="000000" w:themeColor="text1"/>
            <w:sz w:val="26"/>
            <w:szCs w:val="26"/>
          </w:rPr>
          <w:t>Khandker et al. 2009</w:t>
        </w:r>
      </w:hyperlink>
      <w:r w:rsidR="001A2464" w:rsidRPr="003052DA">
        <w:rPr>
          <w:rFonts w:ascii="Times New Roman" w:hAnsi="Times New Roman" w:cs="Times New Roman"/>
          <w:noProof/>
          <w:color w:val="000000" w:themeColor="text1"/>
          <w:sz w:val="26"/>
          <w:szCs w:val="26"/>
        </w:rPr>
        <w:t>)</w:t>
      </w:r>
      <w:r w:rsidR="001A2464" w:rsidRPr="003052DA">
        <w:rPr>
          <w:rFonts w:ascii="Times New Roman" w:hAnsi="Times New Roman" w:cs="Times New Roman"/>
          <w:color w:val="000000" w:themeColor="text1"/>
          <w:sz w:val="26"/>
          <w:szCs w:val="26"/>
        </w:rPr>
        <w:fldChar w:fldCharType="end"/>
      </w:r>
      <w:r w:rsidR="00DE1FD8" w:rsidRPr="003052DA">
        <w:rPr>
          <w:rFonts w:ascii="Times New Roman" w:hAnsi="Times New Roman" w:cs="Times New Roman"/>
          <w:color w:val="000000" w:themeColor="text1"/>
          <w:sz w:val="26"/>
          <w:szCs w:val="26"/>
        </w:rPr>
        <w:t>. This study uses</w:t>
      </w:r>
      <w:r w:rsidRPr="003052DA">
        <w:rPr>
          <w:rFonts w:ascii="Times New Roman" w:hAnsi="Times New Roman" w:cs="Times New Roman"/>
          <w:color w:val="000000" w:themeColor="text1"/>
          <w:sz w:val="26"/>
          <w:szCs w:val="26"/>
        </w:rPr>
        <w:t xml:space="preserve"> </w:t>
      </w:r>
      <w:r w:rsidR="001B5904" w:rsidRPr="003052DA">
        <w:rPr>
          <w:rFonts w:ascii="Times New Roman" w:hAnsi="Times New Roman" w:cs="Times New Roman"/>
          <w:color w:val="000000" w:themeColor="text1"/>
          <w:sz w:val="26"/>
          <w:szCs w:val="26"/>
        </w:rPr>
        <w:t xml:space="preserve">direct nearest-neighbor matching </w:t>
      </w:r>
      <w:r w:rsidRPr="003052DA">
        <w:rPr>
          <w:rFonts w:ascii="Times New Roman" w:hAnsi="Times New Roman" w:cs="Times New Roman"/>
          <w:color w:val="000000" w:themeColor="text1"/>
          <w:sz w:val="26"/>
          <w:szCs w:val="26"/>
        </w:rPr>
        <w:t>(</w:t>
      </w:r>
      <w:proofErr w:type="spellStart"/>
      <w:r w:rsidRPr="003052DA">
        <w:rPr>
          <w:rFonts w:ascii="Times New Roman" w:hAnsi="Times New Roman" w:cs="Times New Roman"/>
          <w:color w:val="000000" w:themeColor="text1"/>
          <w:sz w:val="26"/>
          <w:szCs w:val="26"/>
        </w:rPr>
        <w:t>nnmatch</w:t>
      </w:r>
      <w:proofErr w:type="spellEnd"/>
      <w:r w:rsidRPr="003052DA">
        <w:rPr>
          <w:rFonts w:ascii="Times New Roman" w:hAnsi="Times New Roman" w:cs="Times New Roman"/>
          <w:color w:val="000000" w:themeColor="text1"/>
          <w:sz w:val="26"/>
          <w:szCs w:val="26"/>
        </w:rPr>
        <w:t>) and five</w:t>
      </w:r>
      <w:r w:rsidR="001B5904" w:rsidRPr="003052DA">
        <w:rPr>
          <w:rFonts w:ascii="Times New Roman" w:hAnsi="Times New Roman" w:cs="Times New Roman"/>
          <w:color w:val="000000" w:themeColor="text1"/>
          <w:sz w:val="26"/>
          <w:szCs w:val="26"/>
        </w:rPr>
        <w:t xml:space="preserve"> nearest-neighbor matching (</w:t>
      </w:r>
      <w:proofErr w:type="spellStart"/>
      <w:r w:rsidRPr="003052DA">
        <w:rPr>
          <w:rFonts w:ascii="Times New Roman" w:hAnsi="Times New Roman" w:cs="Times New Roman"/>
          <w:color w:val="000000" w:themeColor="text1"/>
          <w:sz w:val="26"/>
          <w:szCs w:val="26"/>
        </w:rPr>
        <w:t>psmatch</w:t>
      </w:r>
      <w:proofErr w:type="spellEnd"/>
      <w:r w:rsidR="001B5904" w:rsidRPr="003052DA">
        <w:rPr>
          <w:rFonts w:ascii="Times New Roman" w:hAnsi="Times New Roman" w:cs="Times New Roman"/>
          <w:color w:val="000000" w:themeColor="text1"/>
          <w:sz w:val="26"/>
          <w:szCs w:val="26"/>
        </w:rPr>
        <w:t>) to test robustness of the average treatment effect on the treated</w:t>
      </w:r>
      <w:r w:rsidRPr="003052DA">
        <w:rPr>
          <w:rFonts w:ascii="Times New Roman" w:hAnsi="Times New Roman" w:cs="Times New Roman"/>
          <w:color w:val="000000" w:themeColor="text1"/>
          <w:sz w:val="26"/>
          <w:szCs w:val="26"/>
        </w:rPr>
        <w:t xml:space="preserve">. </w:t>
      </w:r>
      <w:r w:rsidR="001B5904" w:rsidRPr="003052DA">
        <w:rPr>
          <w:rFonts w:ascii="Times New Roman" w:hAnsi="Times New Roman" w:cs="Times New Roman"/>
          <w:color w:val="000000" w:themeColor="text1"/>
          <w:sz w:val="26"/>
          <w:szCs w:val="26"/>
        </w:rPr>
        <w:t xml:space="preserve">The </w:t>
      </w:r>
      <w:r w:rsidR="001B5904" w:rsidRPr="003052DA">
        <w:rPr>
          <w:rFonts w:ascii="Times New Roman" w:hAnsi="Times New Roman" w:cs="Times New Roman"/>
          <w:color w:val="000000" w:themeColor="text1"/>
          <w:sz w:val="26"/>
          <w:szCs w:val="26"/>
        </w:rPr>
        <w:lastRenderedPageBreak/>
        <w:t>studies</w:t>
      </w:r>
      <w:r w:rsidRPr="003052DA">
        <w:rPr>
          <w:rFonts w:ascii="Times New Roman" w:hAnsi="Times New Roman" w:cs="Times New Roman"/>
          <w:color w:val="000000" w:themeColor="text1"/>
          <w:sz w:val="26"/>
          <w:szCs w:val="26"/>
        </w:rPr>
        <w:t xml:space="preserve"> by</w:t>
      </w:r>
      <w:r w:rsidR="001A2464" w:rsidRPr="003052DA">
        <w:rPr>
          <w:rFonts w:ascii="Times New Roman" w:hAnsi="Times New Roman" w:cs="Times New Roman"/>
          <w:color w:val="000000" w:themeColor="text1"/>
          <w:sz w:val="26"/>
          <w:szCs w:val="26"/>
        </w:rPr>
        <w:t xml:space="preserve"> </w:t>
      </w:r>
      <w:hyperlink w:anchor="_ENREF_10" w:tooltip="Loc, 2016 #106"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&lt;/pages&gt;&lt;number&gt;JED, Vol. 23 (3)&lt;/number&gt;&lt;dates&gt;&lt;year&gt;2016&lt;/year&gt;&lt;/dates&gt;&lt;urls&gt;&lt;/urls&gt;&lt;/record&gt;&lt;/Cite&gt;&lt;/EndNote&gt;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Loc and Tran (2016)</w:t>
        </w:r>
        <w:r w:rsidR="00FC2CF2" w:rsidRPr="003052DA">
          <w:rPr>
            <w:rFonts w:ascii="Times New Roman" w:hAnsi="Times New Roman" w:cs="Times New Roman"/>
            <w:color w:val="000000" w:themeColor="text1"/>
            <w:sz w:val="26"/>
            <w:szCs w:val="26"/>
          </w:rPr>
          <w:fldChar w:fldCharType="end"/>
        </w:r>
      </w:hyperlink>
      <w:r w:rsidR="001A2464" w:rsidRPr="003052DA">
        <w:rPr>
          <w:rFonts w:ascii="Times New Roman" w:hAnsi="Times New Roman" w:cs="Times New Roman"/>
          <w:color w:val="000000" w:themeColor="text1"/>
          <w:sz w:val="26"/>
          <w:szCs w:val="26"/>
        </w:rPr>
        <w:t xml:space="preserve">, </w:t>
      </w:r>
      <w:hyperlink w:anchor="_ENREF_13" w:tooltip="Nhan, 2017 #103"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AuthorYear="1"&gt;&lt;Author&gt;Nhan&lt;/Author&gt;&lt;Year&gt;2017&lt;/Year&gt;&lt;RecNum&gt;103&lt;/RecNum&gt;&lt;DisplayText&gt;Nhan and Son (2017)&lt;/DisplayText&gt;&lt;record&gt;&lt;rec-number&gt;103&lt;/rec-number&gt;&lt;foreign-keys&gt;&lt;key app="EN" db-id="f099fppdwaasp3ew52fprprw22svw9wspwfd" timestamp="1530592318"&gt;103&lt;/key&gt;&lt;/foreign-keys&gt;&lt;ref-type name="Journal Article"&gt;17&lt;/ref-type&gt;&lt;contributors&gt;&lt;authors&gt;&lt;author&gt;Nhan, Nguyen Ton&lt;/author&gt;&lt;author&gt;Son, Tran Hung&lt;/author&gt;&lt;/authors&gt;&lt;/contributors&gt;&lt;titles&gt;&lt;title&gt;Equitization and Operating and Financial Performance: Empirical Evidence from Vietnamese Companies&lt;/title&gt;&lt;secondary-title&gt;International Research Journal of Finance and Economics&lt;/secondary-title&gt;&lt;/titles&gt;&lt;periodical&gt;&lt;full-title&gt;International Research Journal of Finance and Economics&lt;/full-title&gt;&lt;/periodical&gt;&lt;number&gt;164 &lt;/number&gt;&lt;dates&gt;&lt;year&gt;2017&lt;/year&gt;&lt;/dates&gt;&lt;urls&gt;&lt;/urls&gt;&lt;/record&gt;&lt;/Cite&gt;&lt;/EndNote&gt;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Nhan and Son (2017)</w:t>
        </w:r>
        <w:r w:rsidR="00FC2CF2" w:rsidRPr="003052DA">
          <w:rPr>
            <w:rFonts w:ascii="Times New Roman" w:hAnsi="Times New Roman" w:cs="Times New Roman"/>
            <w:color w:val="000000" w:themeColor="text1"/>
            <w:sz w:val="26"/>
            <w:szCs w:val="26"/>
          </w:rPr>
          <w:fldChar w:fldCharType="end"/>
        </w:r>
      </w:hyperlink>
      <w:r w:rsidR="001A2464" w:rsidRPr="003052DA">
        <w:rPr>
          <w:rFonts w:ascii="Times New Roman" w:hAnsi="Times New Roman" w:cs="Times New Roman"/>
          <w:color w:val="000000" w:themeColor="text1"/>
          <w:sz w:val="26"/>
          <w:szCs w:val="26"/>
        </w:rPr>
        <w:t xml:space="preserve">, </w:t>
      </w:r>
      <w:hyperlink w:anchor="_ENREF_7" w:tooltip="Hung, 2017 #213" w:history="1">
        <w:r w:rsidR="00FC2CF2" w:rsidRPr="003052DA">
          <w:rPr>
            <w:rFonts w:ascii="Times New Roman" w:hAnsi="Times New Roman" w:cs="Times New Roman"/>
            <w:color w:val="000000" w:themeColor="text1"/>
            <w:sz w:val="26"/>
            <w:szCs w:val="26"/>
          </w:rPr>
          <w:fldChar w:fldCharType="begin"/>
        </w:r>
        <w:r w:rsidR="00FC2CF2" w:rsidRPr="003052DA">
          <w:rPr>
            <w:rFonts w:ascii="Times New Roman" w:hAnsi="Times New Roman" w:cs="Times New Roman"/>
            <w:color w:val="000000" w:themeColor="text1"/>
            <w:sz w:val="26"/>
            <w:szCs w:val="26"/>
          </w:rPr>
          <w:instrText xml:space="preserve"> ADDIN EN.CITE &lt;EndNote&gt;&lt;Cite AuthorYear="1"&gt;&lt;Author&gt;Hung&lt;/Author&gt;&lt;Year&gt;2017&lt;/Year&gt;&lt;RecNum&gt;213&lt;/RecNum&gt;&lt;DisplayText&gt;Hung et al. (2017)&lt;/DisplayText&gt;&lt;record&gt;&lt;rec-number&gt;213&lt;/rec-number&gt;&lt;foreign-keys&gt;&lt;key app="EN" db-id="f099fppdwaasp3ew52fprprw22svw9wspwfd" timestamp="1530614402"&gt;213&lt;/key&gt;&lt;/foreign-keys&gt;&lt;ref-type name="Journal Article"&gt;17&lt;/ref-type&gt;&lt;contributors&gt;&lt;authors&gt;&lt;author&gt;Hung, Duong Nhu&lt;/author&gt;&lt;author&gt;Thien, Nguyen Dinh&lt;/author&gt;&lt;author&gt;Liem, Nguyen Thanh&lt;/author&gt;&lt;/authors&gt;&lt;/contributors&gt;&lt;titles&gt;&lt;title&gt;The Impact of Equitization on Firm Performance: The Case of Vietnam&lt;/title&gt;&lt;secondary-title&gt;International Research Journal of Finance and Economics&lt;/secondary-title&gt;&lt;/titles&gt;&lt;periodical&gt;&lt;full-title&gt;International Research Journal of Finance and Economics&lt;/full-title&gt;&lt;/periodical&gt;&lt;number&gt;164 &lt;/number&gt;&lt;dates&gt;&lt;year&gt;2017&lt;/year&gt;&lt;/dates&gt;&lt;urls&gt;&lt;/urls&gt;&lt;/record&gt;&lt;/Cite&gt;&lt;/EndNote&gt;</w:instrText>
        </w:r>
        <w:r w:rsidR="00FC2CF2" w:rsidRPr="003052DA">
          <w:rPr>
            <w:rFonts w:ascii="Times New Roman" w:hAnsi="Times New Roman" w:cs="Times New Roman"/>
            <w:color w:val="000000" w:themeColor="text1"/>
            <w:sz w:val="26"/>
            <w:szCs w:val="26"/>
          </w:rPr>
          <w:fldChar w:fldCharType="separate"/>
        </w:r>
        <w:r w:rsidR="00FC2CF2" w:rsidRPr="003052DA">
          <w:rPr>
            <w:rFonts w:ascii="Times New Roman" w:hAnsi="Times New Roman" w:cs="Times New Roman"/>
            <w:noProof/>
            <w:color w:val="000000" w:themeColor="text1"/>
            <w:sz w:val="26"/>
            <w:szCs w:val="26"/>
          </w:rPr>
          <w:t>Hung et al. (2017)</w:t>
        </w:r>
        <w:r w:rsidR="00FC2CF2" w:rsidRPr="003052DA">
          <w:rPr>
            <w:rFonts w:ascii="Times New Roman" w:hAnsi="Times New Roman" w:cs="Times New Roman"/>
            <w:color w:val="000000" w:themeColor="text1"/>
            <w:sz w:val="26"/>
            <w:szCs w:val="26"/>
          </w:rPr>
          <w:fldChar w:fldCharType="end"/>
        </w:r>
      </w:hyperlink>
      <w:r w:rsidRPr="003052DA">
        <w:rPr>
          <w:rFonts w:ascii="Times New Roman" w:hAnsi="Times New Roman" w:cs="Times New Roman"/>
          <w:color w:val="000000" w:themeColor="text1"/>
          <w:sz w:val="26"/>
          <w:szCs w:val="26"/>
        </w:rPr>
        <w:t xml:space="preserve"> </w:t>
      </w:r>
      <w:r w:rsidR="001B5904" w:rsidRPr="003052DA">
        <w:rPr>
          <w:rFonts w:ascii="Times New Roman" w:hAnsi="Times New Roman" w:cs="Times New Roman"/>
          <w:color w:val="000000" w:themeColor="text1"/>
          <w:sz w:val="26"/>
          <w:szCs w:val="26"/>
        </w:rPr>
        <w:t xml:space="preserve">only calculated the average treatment effect on the treated using radius matching (0.001) and this is also one </w:t>
      </w:r>
      <w:r w:rsidR="0070519D" w:rsidRPr="003052DA">
        <w:rPr>
          <w:rFonts w:ascii="Times New Roman" w:hAnsi="Times New Roman" w:cs="Times New Roman"/>
          <w:color w:val="000000" w:themeColor="text1"/>
          <w:sz w:val="26"/>
          <w:szCs w:val="26"/>
        </w:rPr>
        <w:t xml:space="preserve">limitation </w:t>
      </w:r>
      <w:r w:rsidR="001B5904" w:rsidRPr="003052DA">
        <w:rPr>
          <w:rFonts w:ascii="Times New Roman" w:hAnsi="Times New Roman" w:cs="Times New Roman"/>
          <w:color w:val="000000" w:themeColor="text1"/>
          <w:sz w:val="26"/>
          <w:szCs w:val="26"/>
        </w:rPr>
        <w:t xml:space="preserve">of these studies. </w:t>
      </w:r>
    </w:p>
    <w:p w:rsidR="008A082B" w:rsidRPr="00123700" w:rsidRDefault="008A082B" w:rsidP="00123700">
      <w:pPr>
        <w:tabs>
          <w:tab w:val="center" w:pos="4390"/>
        </w:tabs>
        <w:spacing w:after="0" w:line="276" w:lineRule="auto"/>
        <w:jc w:val="both"/>
        <w:rPr>
          <w:rFonts w:ascii="Times New Roman" w:hAnsi="Times New Roman" w:cs="Times New Roman"/>
          <w:b/>
          <w:bCs/>
          <w:iCs/>
          <w:color w:val="000000" w:themeColor="text1"/>
          <w:sz w:val="26"/>
          <w:szCs w:val="26"/>
        </w:rPr>
      </w:pPr>
      <w:r w:rsidRPr="00123700">
        <w:rPr>
          <w:rFonts w:ascii="Times New Roman" w:hAnsi="Times New Roman" w:cs="Times New Roman"/>
          <w:b/>
          <w:bCs/>
          <w:iCs/>
          <w:color w:val="000000" w:themeColor="text1"/>
          <w:sz w:val="26"/>
          <w:szCs w:val="26"/>
        </w:rPr>
        <w:t>3.2 Data</w:t>
      </w:r>
    </w:p>
    <w:p w:rsidR="00317C50" w:rsidRPr="003052DA" w:rsidRDefault="007A7D46" w:rsidP="00123700">
      <w:pPr>
        <w:spacing w:after="0" w:line="276" w:lineRule="auto"/>
        <w:ind w:firstLine="540"/>
        <w:jc w:val="both"/>
        <w:rPr>
          <w:rFonts w:ascii="Times New Roman" w:hAnsi="Times New Roman" w:cs="Times New Roman"/>
          <w:color w:val="000000" w:themeColor="text1"/>
          <w:sz w:val="26"/>
          <w:szCs w:val="26"/>
        </w:rPr>
      </w:pPr>
      <w:r w:rsidRPr="003052DA">
        <w:rPr>
          <w:rFonts w:ascii="Times New Roman" w:hAnsi="Times New Roman" w:cs="Times New Roman"/>
          <w:color w:val="000000" w:themeColor="text1"/>
          <w:sz w:val="26"/>
          <w:szCs w:val="26"/>
        </w:rPr>
        <w:t>The</w:t>
      </w:r>
      <w:r w:rsidR="001B5904" w:rsidRPr="003052DA">
        <w:rPr>
          <w:rFonts w:ascii="Times New Roman" w:hAnsi="Times New Roman" w:cs="Times New Roman"/>
          <w:color w:val="000000" w:themeColor="text1"/>
          <w:sz w:val="26"/>
          <w:szCs w:val="26"/>
        </w:rPr>
        <w:t xml:space="preserve"> </w:t>
      </w:r>
      <w:r w:rsidR="0070519D" w:rsidRPr="003052DA">
        <w:rPr>
          <w:rFonts w:ascii="Times New Roman" w:hAnsi="Times New Roman" w:cs="Times New Roman"/>
          <w:color w:val="000000" w:themeColor="text1"/>
          <w:sz w:val="26"/>
          <w:szCs w:val="26"/>
        </w:rPr>
        <w:t xml:space="preserve">initial </w:t>
      </w:r>
      <w:r w:rsidRPr="003052DA">
        <w:rPr>
          <w:rFonts w:ascii="Times New Roman" w:hAnsi="Times New Roman" w:cs="Times New Roman"/>
          <w:color w:val="000000" w:themeColor="text1"/>
          <w:sz w:val="26"/>
          <w:szCs w:val="26"/>
        </w:rPr>
        <w:t xml:space="preserve">data includes information about </w:t>
      </w:r>
      <w:r w:rsidR="001B5904" w:rsidRPr="003052DA">
        <w:rPr>
          <w:rFonts w:ascii="Times New Roman" w:hAnsi="Times New Roman" w:cs="Times New Roman"/>
          <w:color w:val="000000" w:themeColor="text1"/>
          <w:sz w:val="26"/>
          <w:szCs w:val="26"/>
        </w:rPr>
        <w:t>firm performance from</w:t>
      </w:r>
      <w:r w:rsidRPr="003052DA">
        <w:rPr>
          <w:rFonts w:ascii="Times New Roman" w:hAnsi="Times New Roman" w:cs="Times New Roman"/>
          <w:color w:val="000000" w:themeColor="text1"/>
          <w:sz w:val="26"/>
          <w:szCs w:val="26"/>
        </w:rPr>
        <w:t xml:space="preserve"> the </w:t>
      </w:r>
      <w:r w:rsidR="001B5904" w:rsidRPr="003052DA">
        <w:rPr>
          <w:rFonts w:ascii="Times New Roman" w:hAnsi="Times New Roman" w:cs="Times New Roman"/>
          <w:color w:val="000000" w:themeColor="text1"/>
          <w:sz w:val="26"/>
          <w:szCs w:val="26"/>
        </w:rPr>
        <w:t xml:space="preserve">Vietnamese </w:t>
      </w:r>
      <w:r w:rsidRPr="003052DA">
        <w:rPr>
          <w:rFonts w:ascii="Times New Roman" w:hAnsi="Times New Roman" w:cs="Times New Roman"/>
          <w:color w:val="000000" w:themeColor="text1"/>
          <w:sz w:val="26"/>
          <w:szCs w:val="26"/>
        </w:rPr>
        <w:t xml:space="preserve">General Statistics Office. The initial data includes 114 equitized </w:t>
      </w:r>
      <w:r w:rsidR="001B5904" w:rsidRPr="003052DA">
        <w:rPr>
          <w:rFonts w:ascii="Times New Roman" w:hAnsi="Times New Roman" w:cs="Times New Roman"/>
          <w:color w:val="000000" w:themeColor="text1"/>
          <w:sz w:val="26"/>
          <w:szCs w:val="26"/>
        </w:rPr>
        <w:t>SOEs</w:t>
      </w:r>
      <w:r w:rsidRPr="003052DA">
        <w:rPr>
          <w:rFonts w:ascii="Times New Roman" w:hAnsi="Times New Roman" w:cs="Times New Roman"/>
          <w:color w:val="000000" w:themeColor="text1"/>
          <w:sz w:val="26"/>
          <w:szCs w:val="26"/>
        </w:rPr>
        <w:t xml:space="preserve"> in the </w:t>
      </w:r>
      <w:r w:rsidR="001B5904" w:rsidRPr="003052DA">
        <w:rPr>
          <w:rFonts w:ascii="Times New Roman" w:hAnsi="Times New Roman" w:cs="Times New Roman"/>
          <w:color w:val="000000" w:themeColor="text1"/>
          <w:sz w:val="26"/>
          <w:szCs w:val="26"/>
        </w:rPr>
        <w:t xml:space="preserve">period of </w:t>
      </w:r>
      <w:r w:rsidRPr="003052DA">
        <w:rPr>
          <w:rFonts w:ascii="Times New Roman" w:hAnsi="Times New Roman" w:cs="Times New Roman"/>
          <w:color w:val="000000" w:themeColor="text1"/>
          <w:sz w:val="26"/>
          <w:szCs w:val="26"/>
        </w:rPr>
        <w:t xml:space="preserve">2012-2014 and 312 non-equitized </w:t>
      </w:r>
      <w:r w:rsidR="00C00F6B" w:rsidRPr="003052DA">
        <w:rPr>
          <w:rFonts w:ascii="Times New Roman" w:hAnsi="Times New Roman" w:cs="Times New Roman"/>
          <w:color w:val="000000" w:themeColor="text1"/>
          <w:sz w:val="26"/>
          <w:szCs w:val="26"/>
        </w:rPr>
        <w:t>SO</w:t>
      </w:r>
      <w:r w:rsidR="0070519D" w:rsidRPr="003052DA">
        <w:rPr>
          <w:rFonts w:ascii="Times New Roman" w:hAnsi="Times New Roman" w:cs="Times New Roman"/>
          <w:color w:val="000000" w:themeColor="text1"/>
          <w:sz w:val="26"/>
          <w:szCs w:val="26"/>
        </w:rPr>
        <w:t>E</w:t>
      </w:r>
      <w:r w:rsidR="00C00F6B" w:rsidRPr="003052DA">
        <w:rPr>
          <w:rFonts w:ascii="Times New Roman" w:hAnsi="Times New Roman" w:cs="Times New Roman"/>
          <w:color w:val="000000" w:themeColor="text1"/>
          <w:sz w:val="26"/>
          <w:szCs w:val="26"/>
        </w:rPr>
        <w:t>s</w:t>
      </w:r>
      <w:r w:rsidRPr="003052DA">
        <w:rPr>
          <w:rFonts w:ascii="Times New Roman" w:hAnsi="Times New Roman" w:cs="Times New Roman"/>
          <w:color w:val="000000" w:themeColor="text1"/>
          <w:sz w:val="26"/>
          <w:szCs w:val="26"/>
        </w:rPr>
        <w:t xml:space="preserve"> in the same period. </w:t>
      </w:r>
      <w:r w:rsidR="00C13251" w:rsidRPr="003052DA">
        <w:rPr>
          <w:rFonts w:ascii="Times New Roman" w:hAnsi="Times New Roman" w:cs="Times New Roman"/>
          <w:color w:val="000000" w:themeColor="text1"/>
          <w:sz w:val="26"/>
          <w:szCs w:val="26"/>
        </w:rPr>
        <w:t xml:space="preserve">In this research, the author use firm performance data from 2010 to 2016 to measure financial and operating performance of enterprises. </w:t>
      </w:r>
      <w:r w:rsidRPr="003052DA">
        <w:rPr>
          <w:rFonts w:ascii="Times New Roman" w:hAnsi="Times New Roman" w:cs="Times New Roman"/>
          <w:color w:val="000000" w:themeColor="text1"/>
          <w:sz w:val="26"/>
          <w:szCs w:val="26"/>
        </w:rPr>
        <w:t xml:space="preserve">Data are organized in the form of </w:t>
      </w:r>
      <w:r w:rsidR="00435E3F" w:rsidRPr="003052DA">
        <w:rPr>
          <w:rFonts w:ascii="Times New Roman" w:hAnsi="Times New Roman" w:cs="Times New Roman"/>
          <w:color w:val="000000" w:themeColor="text1"/>
          <w:sz w:val="26"/>
          <w:szCs w:val="26"/>
        </w:rPr>
        <w:t>a ‘</w:t>
      </w:r>
      <w:r w:rsidR="00C00F6B" w:rsidRPr="003052DA">
        <w:rPr>
          <w:rFonts w:ascii="Times New Roman" w:hAnsi="Times New Roman" w:cs="Times New Roman"/>
          <w:color w:val="000000" w:themeColor="text1"/>
          <w:sz w:val="26"/>
          <w:szCs w:val="26"/>
        </w:rPr>
        <w:t>pseudo</w:t>
      </w:r>
      <w:r w:rsidR="00D421E3" w:rsidRPr="003052DA">
        <w:rPr>
          <w:rFonts w:ascii="Times New Roman" w:hAnsi="Times New Roman" w:cs="Times New Roman"/>
          <w:color w:val="000000" w:themeColor="text1"/>
          <w:sz w:val="26"/>
          <w:szCs w:val="26"/>
        </w:rPr>
        <w:t>’</w:t>
      </w:r>
      <w:r w:rsidR="00C00F6B" w:rsidRPr="003052DA">
        <w:rPr>
          <w:rFonts w:ascii="Times New Roman" w:hAnsi="Times New Roman" w:cs="Times New Roman"/>
          <w:color w:val="000000" w:themeColor="text1"/>
          <w:sz w:val="26"/>
          <w:szCs w:val="26"/>
        </w:rPr>
        <w:t xml:space="preserve"> panel wi</w:t>
      </w:r>
      <w:r w:rsidR="00435E3F" w:rsidRPr="003052DA">
        <w:rPr>
          <w:rFonts w:ascii="Times New Roman" w:hAnsi="Times New Roman" w:cs="Times New Roman"/>
          <w:color w:val="000000" w:themeColor="text1"/>
          <w:sz w:val="26"/>
          <w:szCs w:val="26"/>
        </w:rPr>
        <w:t>th a two ‘</w:t>
      </w:r>
      <w:r w:rsidR="0070519D" w:rsidRPr="003052DA">
        <w:rPr>
          <w:rFonts w:ascii="Times New Roman" w:hAnsi="Times New Roman" w:cs="Times New Roman"/>
          <w:color w:val="000000" w:themeColor="text1"/>
          <w:sz w:val="26"/>
          <w:szCs w:val="26"/>
        </w:rPr>
        <w:t>period</w:t>
      </w:r>
      <w:r w:rsidR="00D421E3" w:rsidRPr="003052DA">
        <w:rPr>
          <w:rFonts w:ascii="Times New Roman" w:hAnsi="Times New Roman" w:cs="Times New Roman"/>
          <w:color w:val="000000" w:themeColor="text1"/>
          <w:sz w:val="26"/>
          <w:szCs w:val="26"/>
        </w:rPr>
        <w:t>’</w:t>
      </w:r>
      <w:r w:rsidR="0070519D" w:rsidRPr="003052DA">
        <w:rPr>
          <w:rFonts w:ascii="Times New Roman" w:hAnsi="Times New Roman" w:cs="Times New Roman"/>
          <w:color w:val="000000" w:themeColor="text1"/>
          <w:sz w:val="26"/>
          <w:szCs w:val="26"/>
        </w:rPr>
        <w:t xml:space="preserve"> windows (pre-and post-</w:t>
      </w:r>
      <w:r w:rsidR="00C00F6B" w:rsidRPr="003052DA">
        <w:rPr>
          <w:rFonts w:ascii="Times New Roman" w:hAnsi="Times New Roman" w:cs="Times New Roman"/>
          <w:color w:val="000000" w:themeColor="text1"/>
          <w:sz w:val="26"/>
          <w:szCs w:val="26"/>
        </w:rPr>
        <w:t>equitization)</w:t>
      </w:r>
      <w:r w:rsidRPr="003052DA">
        <w:rPr>
          <w:rFonts w:ascii="Times New Roman" w:hAnsi="Times New Roman" w:cs="Times New Roman"/>
          <w:color w:val="000000" w:themeColor="text1"/>
          <w:sz w:val="26"/>
          <w:szCs w:val="26"/>
        </w:rPr>
        <w:t xml:space="preserve">, the performance </w:t>
      </w:r>
      <w:r w:rsidR="00C00F6B" w:rsidRPr="003052DA">
        <w:rPr>
          <w:rFonts w:ascii="Times New Roman" w:hAnsi="Times New Roman" w:cs="Times New Roman"/>
          <w:color w:val="000000" w:themeColor="text1"/>
          <w:sz w:val="26"/>
          <w:szCs w:val="26"/>
        </w:rPr>
        <w:t>me</w:t>
      </w:r>
      <w:r w:rsidR="00E95DE2" w:rsidRPr="003052DA">
        <w:rPr>
          <w:rFonts w:ascii="Times New Roman" w:hAnsi="Times New Roman" w:cs="Times New Roman"/>
          <w:color w:val="000000" w:themeColor="text1"/>
          <w:sz w:val="26"/>
          <w:szCs w:val="26"/>
        </w:rPr>
        <w:t>a</w:t>
      </w:r>
      <w:r w:rsidR="00C00F6B" w:rsidRPr="003052DA">
        <w:rPr>
          <w:rFonts w:ascii="Times New Roman" w:hAnsi="Times New Roman" w:cs="Times New Roman"/>
          <w:color w:val="000000" w:themeColor="text1"/>
          <w:sz w:val="26"/>
          <w:szCs w:val="26"/>
        </w:rPr>
        <w:t>sures</w:t>
      </w:r>
      <w:r w:rsidRPr="003052DA">
        <w:rPr>
          <w:rFonts w:ascii="Times New Roman" w:hAnsi="Times New Roman" w:cs="Times New Roman"/>
          <w:color w:val="000000" w:themeColor="text1"/>
          <w:sz w:val="26"/>
          <w:szCs w:val="26"/>
        </w:rPr>
        <w:t xml:space="preserve"> </w:t>
      </w:r>
      <w:r w:rsidR="00C00F6B" w:rsidRPr="003052DA">
        <w:rPr>
          <w:rFonts w:ascii="Times New Roman" w:hAnsi="Times New Roman" w:cs="Times New Roman"/>
          <w:color w:val="000000" w:themeColor="text1"/>
          <w:sz w:val="26"/>
          <w:szCs w:val="26"/>
        </w:rPr>
        <w:t xml:space="preserve">are </w:t>
      </w:r>
      <w:r w:rsidR="00E95DE2" w:rsidRPr="003052DA">
        <w:rPr>
          <w:rFonts w:ascii="Times New Roman" w:hAnsi="Times New Roman" w:cs="Times New Roman"/>
          <w:color w:val="000000" w:themeColor="text1"/>
          <w:sz w:val="26"/>
          <w:szCs w:val="26"/>
        </w:rPr>
        <w:t>calculated in average values for 2 years before and after equitization</w:t>
      </w:r>
      <w:r w:rsidRPr="003052DA">
        <w:rPr>
          <w:rFonts w:ascii="Times New Roman" w:hAnsi="Times New Roman" w:cs="Times New Roman"/>
          <w:color w:val="000000" w:themeColor="text1"/>
          <w:sz w:val="26"/>
          <w:szCs w:val="26"/>
        </w:rPr>
        <w:t>.</w:t>
      </w:r>
      <w:r w:rsidR="00C13251" w:rsidRPr="003052DA">
        <w:rPr>
          <w:rFonts w:ascii="Times New Roman" w:hAnsi="Times New Roman" w:cs="Times New Roman"/>
          <w:color w:val="000000" w:themeColor="text1"/>
          <w:sz w:val="26"/>
          <w:szCs w:val="26"/>
        </w:rPr>
        <w:t xml:space="preserve"> Previous studies use from 2 to 10 years to be privatization windows. This study use 2 year equitization windows because of data characteristics in Vietnam and data of 2 year equitization windows was also applied by most of empirical studies in Vietnam, such as studies by </w:t>
      </w:r>
      <w:hyperlink w:anchor="_ENREF_78" w:tooltip="Nhan, 2017 #103" w:history="1">
        <w:r w:rsidR="00C13251" w:rsidRPr="003052DA">
          <w:rPr>
            <w:rFonts w:ascii="Times New Roman" w:eastAsia="Batang" w:hAnsi="Times New Roman" w:cs="Times New Roman"/>
            <w:color w:val="000000" w:themeColor="text1"/>
            <w:w w:val="101"/>
            <w:sz w:val="26"/>
            <w:szCs w:val="26"/>
            <w:lang w:eastAsia="ko-KR"/>
          </w:rPr>
          <w:fldChar w:fldCharType="begin"/>
        </w:r>
        <w:r w:rsidR="00C13251" w:rsidRPr="003052DA">
          <w:rPr>
            <w:rFonts w:ascii="Times New Roman" w:eastAsia="Batang" w:hAnsi="Times New Roman" w:cs="Times New Roman"/>
            <w:color w:val="000000" w:themeColor="text1"/>
            <w:w w:val="101"/>
            <w:sz w:val="26"/>
            <w:szCs w:val="26"/>
            <w:lang w:eastAsia="ko-KR"/>
          </w:rPr>
          <w:instrText xml:space="preserve"> ADDIN EN.CITE &lt;EndNote&gt;&lt;Cite AuthorYear="1"&gt;&lt;Author&gt;Nhan&lt;/Author&gt;&lt;Year&gt;2017&lt;/Year&gt;&lt;RecNum&gt;103&lt;/RecNum&gt;&lt;DisplayText&gt;Nhan and Son (2017)&lt;/DisplayText&gt;&lt;record&gt;&lt;rec-number&gt;103&lt;/rec-number&gt;&lt;foreign-keys&gt;&lt;key app="EN" db-id="f099fppdwaasp3ew52fprprw22svw9wspwfd" timestamp="1530592318"&gt;103&lt;/key&gt;&lt;/foreign-keys&gt;&lt;ref-type name="Journal Article"&gt;17&lt;/ref-type&gt;&lt;contributors&gt;&lt;authors&gt;&lt;author&gt;Nhan, Nguyen Ton&lt;/author&gt;&lt;author&gt;Son, Tran Hung&lt;/author&gt;&lt;/authors&gt;&lt;/contributors&gt;&lt;titles&gt;&lt;title&gt;Equitization and Operating and Financial Performance: Empirical Evidence from Vietnamese Companies&lt;/title&gt;&lt;secondary-title&gt;International Research Journal of Finance and Economics&lt;/secondary-title&gt;&lt;/titles&gt;&lt;periodical&gt;&lt;full-title&gt;International Research Journal of Finance and Economics&lt;/full-title&gt;&lt;/periodical&gt;&lt;pages&gt;75-84&lt;/pages&gt;&lt;volume&gt;12&lt;/volume&gt;&lt;number&gt;164 &lt;/number&gt;&lt;dates&gt;&lt;year&gt;2017&lt;/year&gt;&lt;/dates&gt;&lt;urls&gt;&lt;/urls&gt;&lt;/record&gt;&lt;/Cite&gt;&lt;/EndNote&gt;</w:instrText>
        </w:r>
        <w:r w:rsidR="00C13251" w:rsidRPr="003052DA">
          <w:rPr>
            <w:rFonts w:ascii="Times New Roman" w:eastAsia="Batang" w:hAnsi="Times New Roman" w:cs="Times New Roman"/>
            <w:color w:val="000000" w:themeColor="text1"/>
            <w:w w:val="101"/>
            <w:sz w:val="26"/>
            <w:szCs w:val="26"/>
            <w:lang w:eastAsia="ko-KR"/>
          </w:rPr>
          <w:fldChar w:fldCharType="separate"/>
        </w:r>
        <w:r w:rsidR="00C13251" w:rsidRPr="003052DA">
          <w:rPr>
            <w:rFonts w:ascii="Times New Roman" w:eastAsia="Batang" w:hAnsi="Times New Roman" w:cs="Times New Roman"/>
            <w:noProof/>
            <w:color w:val="000000" w:themeColor="text1"/>
            <w:w w:val="101"/>
            <w:sz w:val="26"/>
            <w:szCs w:val="26"/>
            <w:lang w:eastAsia="ko-KR"/>
          </w:rPr>
          <w:t>Nhan and Son (2017)</w:t>
        </w:r>
        <w:r w:rsidR="00C13251" w:rsidRPr="003052DA">
          <w:rPr>
            <w:rFonts w:ascii="Times New Roman" w:eastAsia="Batang" w:hAnsi="Times New Roman" w:cs="Times New Roman"/>
            <w:color w:val="000000" w:themeColor="text1"/>
            <w:w w:val="101"/>
            <w:sz w:val="26"/>
            <w:szCs w:val="26"/>
            <w:lang w:eastAsia="ko-KR"/>
          </w:rPr>
          <w:fldChar w:fldCharType="end"/>
        </w:r>
      </w:hyperlink>
      <w:r w:rsidR="00C13251" w:rsidRPr="003052DA">
        <w:rPr>
          <w:rFonts w:ascii="Times New Roman" w:eastAsia="Batang" w:hAnsi="Times New Roman" w:cs="Times New Roman"/>
          <w:color w:val="000000" w:themeColor="text1"/>
          <w:w w:val="101"/>
          <w:sz w:val="26"/>
          <w:szCs w:val="26"/>
          <w:lang w:eastAsia="ko-KR"/>
        </w:rPr>
        <w:t xml:space="preserve">, </w:t>
      </w:r>
      <w:hyperlink w:anchor="_ENREF_69" w:tooltip="Loc, 2016 #106" w:history="1">
        <w:r w:rsidR="00C13251" w:rsidRPr="003052DA">
          <w:rPr>
            <w:rFonts w:ascii="Times New Roman" w:eastAsia="Batang" w:hAnsi="Times New Roman" w:cs="Times New Roman"/>
            <w:color w:val="000000" w:themeColor="text1"/>
            <w:w w:val="101"/>
            <w:sz w:val="26"/>
            <w:szCs w:val="26"/>
            <w:lang w:eastAsia="ko-KR"/>
          </w:rPr>
          <w:fldChar w:fldCharType="begin"/>
        </w:r>
        <w:r w:rsidR="00C13251" w:rsidRPr="003052DA">
          <w:rPr>
            <w:rFonts w:ascii="Times New Roman" w:eastAsia="Batang" w:hAnsi="Times New Roman" w:cs="Times New Roman"/>
            <w:color w:val="000000" w:themeColor="text1"/>
            <w:w w:val="101"/>
            <w:sz w:val="26"/>
            <w:szCs w:val="26"/>
            <w:lang w:eastAsia="ko-KR"/>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&lt;/pages&gt;&lt;volume&gt;23&lt;/volume&gt;&lt;number&gt;3&lt;/number&gt;&lt;dates&gt;&lt;year&gt;2016&lt;/year&gt;&lt;/dates&gt;&lt;urls&gt;&lt;/urls&gt;&lt;/record&gt;&lt;/Cite&gt;&lt;/EndNote&gt;</w:instrText>
        </w:r>
        <w:r w:rsidR="00C13251" w:rsidRPr="003052DA">
          <w:rPr>
            <w:rFonts w:ascii="Times New Roman" w:eastAsia="Batang" w:hAnsi="Times New Roman" w:cs="Times New Roman"/>
            <w:color w:val="000000" w:themeColor="text1"/>
            <w:w w:val="101"/>
            <w:sz w:val="26"/>
            <w:szCs w:val="26"/>
            <w:lang w:eastAsia="ko-KR"/>
          </w:rPr>
          <w:fldChar w:fldCharType="separate"/>
        </w:r>
        <w:r w:rsidR="00C13251" w:rsidRPr="003052DA">
          <w:rPr>
            <w:rFonts w:ascii="Times New Roman" w:eastAsia="Batang" w:hAnsi="Times New Roman" w:cs="Times New Roman"/>
            <w:noProof/>
            <w:color w:val="000000" w:themeColor="text1"/>
            <w:w w:val="101"/>
            <w:sz w:val="26"/>
            <w:szCs w:val="26"/>
            <w:lang w:eastAsia="ko-KR"/>
          </w:rPr>
          <w:t>Loc and Tran (2016)</w:t>
        </w:r>
        <w:r w:rsidR="00C13251" w:rsidRPr="003052DA">
          <w:rPr>
            <w:rFonts w:ascii="Times New Roman" w:eastAsia="Batang" w:hAnsi="Times New Roman" w:cs="Times New Roman"/>
            <w:color w:val="000000" w:themeColor="text1"/>
            <w:w w:val="101"/>
            <w:sz w:val="26"/>
            <w:szCs w:val="26"/>
            <w:lang w:eastAsia="ko-KR"/>
          </w:rPr>
          <w:fldChar w:fldCharType="end"/>
        </w:r>
      </w:hyperlink>
      <w:r w:rsidR="00C13251" w:rsidRPr="003052DA">
        <w:rPr>
          <w:rFonts w:ascii="Times New Roman" w:eastAsia="Batang" w:hAnsi="Times New Roman" w:cs="Times New Roman"/>
          <w:color w:val="000000" w:themeColor="text1"/>
          <w:w w:val="101"/>
          <w:sz w:val="26"/>
          <w:szCs w:val="26"/>
          <w:lang w:eastAsia="ko-KR"/>
        </w:rPr>
        <w:t xml:space="preserve">, </w:t>
      </w:r>
      <w:hyperlink w:anchor="_ENREF_7" w:tooltip="Hung, 2017 #213" w:history="1">
        <w:r w:rsidR="00C13251" w:rsidRPr="003052DA">
          <w:rPr>
            <w:rFonts w:ascii="Times New Roman" w:hAnsi="Times New Roman" w:cs="Times New Roman"/>
            <w:color w:val="000000" w:themeColor="text1"/>
            <w:sz w:val="26"/>
            <w:szCs w:val="26"/>
          </w:rPr>
          <w:fldChar w:fldCharType="begin"/>
        </w:r>
        <w:r w:rsidR="00C13251" w:rsidRPr="003052DA">
          <w:rPr>
            <w:rFonts w:ascii="Times New Roman" w:hAnsi="Times New Roman" w:cs="Times New Roman"/>
            <w:color w:val="000000" w:themeColor="text1"/>
            <w:sz w:val="26"/>
            <w:szCs w:val="26"/>
          </w:rPr>
          <w:instrText xml:space="preserve"> ADDIN EN.CITE &lt;EndNote&gt;&lt;Cite AuthorYear="1"&gt;&lt;Author&gt;Hung&lt;/Author&gt;&lt;Year&gt;2017&lt;/Year&gt;&lt;RecNum&gt;213&lt;/RecNum&gt;&lt;DisplayText&gt;Hung et al. (2017)&lt;/DisplayText&gt;&lt;record&gt;&lt;rec-number&gt;213&lt;/rec-number&gt;&lt;foreign-keys&gt;&lt;key app="EN" db-id="f099fppdwaasp3ew52fprprw22svw9wspwfd" timestamp="1530614402"&gt;213&lt;/key&gt;&lt;/foreign-keys&gt;&lt;ref-type name="Journal Article"&gt;17&lt;/ref-type&gt;&lt;contributors&gt;&lt;authors&gt;&lt;author&gt;Hung, Duong Nhu&lt;/author&gt;&lt;author&gt;Thien, Nguyen Dinh&lt;/author&gt;&lt;author&gt;Liem, Nguyen Thanh&lt;/author&gt;&lt;/authors&gt;&lt;/contributors&gt;&lt;titles&gt;&lt;title&gt;The Impact of Equitization on Firm Performance: The Case of Vietnam&lt;/title&gt;&lt;secondary-title&gt;International Research Journal of Finance and Economics&lt;/secondary-title&gt;&lt;/titles&gt;&lt;periodical&gt;&lt;full-title&gt;International Research Journal of Finance and Economics&lt;/full-title&gt;&lt;/periodical&gt;&lt;number&gt;164 &lt;/number&gt;&lt;dates&gt;&lt;year&gt;2017&lt;/year&gt;&lt;/dates&gt;&lt;urls&gt;&lt;/urls&gt;&lt;/record&gt;&lt;/Cite&gt;&lt;/EndNote&gt;</w:instrText>
        </w:r>
        <w:r w:rsidR="00C13251" w:rsidRPr="003052DA">
          <w:rPr>
            <w:rFonts w:ascii="Times New Roman" w:hAnsi="Times New Roman" w:cs="Times New Roman"/>
            <w:color w:val="000000" w:themeColor="text1"/>
            <w:sz w:val="26"/>
            <w:szCs w:val="26"/>
          </w:rPr>
          <w:fldChar w:fldCharType="separate"/>
        </w:r>
        <w:r w:rsidR="00C13251" w:rsidRPr="003052DA">
          <w:rPr>
            <w:rFonts w:ascii="Times New Roman" w:hAnsi="Times New Roman" w:cs="Times New Roman"/>
            <w:noProof/>
            <w:color w:val="000000" w:themeColor="text1"/>
            <w:sz w:val="26"/>
            <w:szCs w:val="26"/>
          </w:rPr>
          <w:t>Hung et al. (2017)</w:t>
        </w:r>
        <w:r w:rsidR="00C13251" w:rsidRPr="003052DA">
          <w:rPr>
            <w:rFonts w:ascii="Times New Roman" w:hAnsi="Times New Roman" w:cs="Times New Roman"/>
            <w:color w:val="000000" w:themeColor="text1"/>
            <w:sz w:val="26"/>
            <w:szCs w:val="26"/>
          </w:rPr>
          <w:fldChar w:fldCharType="end"/>
        </w:r>
      </w:hyperlink>
      <w:r w:rsidR="00C13251" w:rsidRPr="003052DA">
        <w:rPr>
          <w:rFonts w:ascii="Times New Roman" w:hAnsi="Times New Roman" w:cs="Times New Roman"/>
          <w:color w:val="000000" w:themeColor="text1"/>
          <w:sz w:val="26"/>
          <w:szCs w:val="26"/>
        </w:rPr>
        <w:t>.</w:t>
      </w:r>
    </w:p>
    <w:p w:rsidR="00317C50" w:rsidRPr="00123700" w:rsidRDefault="00317C50" w:rsidP="00123700">
      <w:pPr>
        <w:spacing w:after="0" w:line="276" w:lineRule="auto"/>
        <w:jc w:val="both"/>
        <w:rPr>
          <w:rFonts w:ascii="Times New Roman" w:hAnsi="Times New Roman" w:cs="Times New Roman"/>
          <w:b/>
          <w:iCs/>
          <w:color w:val="000000" w:themeColor="text1"/>
          <w:sz w:val="26"/>
          <w:szCs w:val="26"/>
        </w:rPr>
      </w:pPr>
      <w:r w:rsidRPr="00123700">
        <w:rPr>
          <w:rFonts w:ascii="Times New Roman" w:hAnsi="Times New Roman" w:cs="Times New Roman"/>
          <w:b/>
          <w:iCs/>
          <w:color w:val="000000" w:themeColor="text1"/>
          <w:sz w:val="26"/>
          <w:szCs w:val="26"/>
        </w:rPr>
        <w:t xml:space="preserve">3.3 Variables and </w:t>
      </w:r>
      <w:r w:rsidR="008F566C" w:rsidRPr="00123700">
        <w:rPr>
          <w:rFonts w:ascii="Times New Roman" w:hAnsi="Times New Roman" w:cs="Times New Roman"/>
          <w:b/>
          <w:iCs/>
          <w:color w:val="000000" w:themeColor="text1"/>
          <w:sz w:val="26"/>
          <w:szCs w:val="26"/>
        </w:rPr>
        <w:t>testable predictions</w:t>
      </w:r>
    </w:p>
    <w:p w:rsidR="00202240" w:rsidRPr="003052DA" w:rsidRDefault="00202240" w:rsidP="003052DA">
      <w:pPr>
        <w:spacing w:after="0" w:line="276" w:lineRule="auto"/>
        <w:ind w:firstLine="540"/>
        <w:jc w:val="both"/>
        <w:rPr>
          <w:rFonts w:ascii="Times New Roman" w:eastAsia="Batang" w:hAnsi="Times New Roman" w:cs="Times New Roman"/>
          <w:color w:val="000000" w:themeColor="text1"/>
          <w:w w:val="101"/>
          <w:sz w:val="26"/>
          <w:szCs w:val="26"/>
          <w:lang w:eastAsia="ko-KR"/>
        </w:rPr>
      </w:pPr>
      <w:bookmarkStart w:id="1" w:name="_Toc526951545"/>
      <w:bookmarkStart w:id="2" w:name="_Toc526951628"/>
      <w:r w:rsidRPr="003052DA">
        <w:rPr>
          <w:rFonts w:ascii="Times New Roman" w:eastAsia="Batang" w:hAnsi="Times New Roman" w:cs="Times New Roman"/>
          <w:color w:val="000000" w:themeColor="text1"/>
          <w:w w:val="101"/>
          <w:sz w:val="26"/>
          <w:szCs w:val="26"/>
          <w:lang w:eastAsia="ko-KR"/>
        </w:rPr>
        <w:t xml:space="preserve">There are many </w:t>
      </w:r>
      <w:r w:rsidR="00070731" w:rsidRPr="003052DA">
        <w:rPr>
          <w:rFonts w:ascii="Times New Roman" w:eastAsia="Batang" w:hAnsi="Times New Roman" w:cs="Times New Roman"/>
          <w:color w:val="000000" w:themeColor="text1"/>
          <w:w w:val="101"/>
          <w:sz w:val="26"/>
          <w:szCs w:val="26"/>
          <w:lang w:eastAsia="ko-KR"/>
        </w:rPr>
        <w:t xml:space="preserve">financial and operating performance </w:t>
      </w:r>
      <w:r w:rsidRPr="003052DA">
        <w:rPr>
          <w:rFonts w:ascii="Times New Roman" w:eastAsia="Batang" w:hAnsi="Times New Roman" w:cs="Times New Roman"/>
          <w:color w:val="000000" w:themeColor="text1"/>
          <w:w w:val="101"/>
          <w:sz w:val="26"/>
          <w:szCs w:val="26"/>
          <w:lang w:eastAsia="ko-KR"/>
        </w:rPr>
        <w:t xml:space="preserve">measures of privatized enterprises but </w:t>
      </w:r>
      <w:hyperlink w:anchor="_ENREF_71" w:tooltip="Megginson, 1994 #187" w:history="1">
        <w:r w:rsidRPr="003052DA">
          <w:rPr>
            <w:rFonts w:ascii="Times New Roman" w:eastAsia="Batang" w:hAnsi="Times New Roman" w:cs="Times New Roman"/>
            <w:color w:val="000000" w:themeColor="text1"/>
            <w:w w:val="101"/>
            <w:sz w:val="26"/>
            <w:szCs w:val="26"/>
            <w:lang w:eastAsia="ko-KR"/>
          </w:rPr>
          <w:fldChar w:fldCharType="begin"/>
        </w:r>
        <w:r w:rsidRPr="003052DA">
          <w:rPr>
            <w:rFonts w:ascii="Times New Roman" w:eastAsia="Batang" w:hAnsi="Times New Roman" w:cs="Times New Roman"/>
            <w:color w:val="000000" w:themeColor="text1"/>
            <w:w w:val="101"/>
            <w:sz w:val="26"/>
            <w:szCs w:val="26"/>
            <w:lang w:eastAsia="ko-KR"/>
          </w:rPr>
          <w:instrText xml:space="preserve"> ADDIN EN.CITE &lt;EndNote&gt;&lt;Cite AuthorYear="1"&gt;&lt;Author&gt;Megginson&lt;/Author&gt;&lt;Year&gt;1994&lt;/Year&gt;&lt;RecNum&gt;187&lt;/RecNum&gt;&lt;DisplayText&gt;William L. Megginson et al. (1994)&lt;/DisplayText&gt;&lt;record&gt;&lt;rec-number&gt;187&lt;/rec-number&gt;&lt;foreign-keys&gt;&lt;key app="EN" db-id="f099fppdwaasp3ew52fprprw22svw9wspwfd" timestamp="1530613605"&gt;187&lt;/key&gt;&lt;/foreign-keys&gt;&lt;ref-type name="Journal Article"&gt;17&lt;/ref-type&gt;&lt;contributors&gt;&lt;authors&gt;&lt;author&gt;Megginson, William L.&lt;/author&gt;&lt;author&gt;Nash, Robert C.&lt;/author&gt;&lt;author&gt;Van Randenborgh, Matthias&lt;/author&gt;&lt;/authors&gt;&lt;/contributors&gt;&lt;titles&gt;&lt;title&gt;The financial and operating performance of newly privatized firms: An international empirical analysis&lt;/title&gt;&lt;secondary-title&gt;The Journal of Finance&lt;/secondary-title&gt;&lt;/titles&gt;&lt;periodical&gt;&lt;full-title&gt;The Journal of Finance&lt;/full-title&gt;&lt;/periodical&gt;&lt;pages&gt;403-452 &lt;/pages&gt;&lt;volume&gt;49&lt;/volume&gt;&lt;number&gt;2&lt;/number&gt;&lt;dates&gt;&lt;year&gt;1994&lt;/year&gt;&lt;/dates&gt;&lt;urls&gt;&lt;/urls&gt;&lt;/record&gt;&lt;/Cite&gt;&lt;/EndNote&gt;</w:instrText>
        </w:r>
        <w:r w:rsidRPr="003052DA">
          <w:rPr>
            <w:rFonts w:ascii="Times New Roman" w:eastAsia="Batang" w:hAnsi="Times New Roman" w:cs="Times New Roman"/>
            <w:color w:val="000000" w:themeColor="text1"/>
            <w:w w:val="101"/>
            <w:sz w:val="26"/>
            <w:szCs w:val="26"/>
            <w:lang w:eastAsia="ko-KR"/>
          </w:rPr>
          <w:fldChar w:fldCharType="separate"/>
        </w:r>
        <w:r w:rsidRPr="003052DA">
          <w:rPr>
            <w:rFonts w:ascii="Times New Roman" w:eastAsia="Batang" w:hAnsi="Times New Roman" w:cs="Times New Roman"/>
            <w:noProof/>
            <w:color w:val="000000" w:themeColor="text1"/>
            <w:w w:val="101"/>
            <w:sz w:val="26"/>
            <w:szCs w:val="26"/>
            <w:lang w:eastAsia="ko-KR"/>
          </w:rPr>
          <w:t>William L. Megginson et al. (1994)</w:t>
        </w:r>
        <w:r w:rsidRPr="003052DA">
          <w:rPr>
            <w:rFonts w:ascii="Times New Roman" w:eastAsia="Batang" w:hAnsi="Times New Roman" w:cs="Times New Roman"/>
            <w:color w:val="000000" w:themeColor="text1"/>
            <w:w w:val="101"/>
            <w:sz w:val="26"/>
            <w:szCs w:val="26"/>
            <w:lang w:eastAsia="ko-KR"/>
          </w:rPr>
          <w:fldChar w:fldCharType="end"/>
        </w:r>
      </w:hyperlink>
      <w:r w:rsidRPr="003052DA">
        <w:rPr>
          <w:rFonts w:ascii="Times New Roman" w:eastAsia="Batang" w:hAnsi="Times New Roman" w:cs="Times New Roman"/>
          <w:color w:val="000000" w:themeColor="text1"/>
          <w:w w:val="101"/>
          <w:sz w:val="26"/>
          <w:szCs w:val="26"/>
          <w:lang w:eastAsia="ko-KR"/>
        </w:rPr>
        <w:t xml:space="preserve"> develop seven measures based on empirical findings, including (1) profitability (including ROE, ROA and ROS); (2) operational efficiency (Sales efficiency, net Income efficiency); (3) capital investment (Capital expenditures to sales, capital expenditures to assets); (4) output (real sales); (5) employment (total employment); (6) financial leverage (Long-term debt to equity, debt to assets); (7) payment (dividends to sales, dividend payout). </w:t>
      </w:r>
      <w:hyperlink w:anchor="_ENREF_14" w:tooltip="Boubakri, 1998 #158" w:history="1">
        <w:r w:rsidRPr="003052DA">
          <w:rPr>
            <w:rFonts w:ascii="Times New Roman" w:eastAsia="Batang" w:hAnsi="Times New Roman" w:cs="Times New Roman"/>
            <w:color w:val="000000" w:themeColor="text1"/>
            <w:w w:val="101"/>
            <w:sz w:val="26"/>
            <w:szCs w:val="26"/>
            <w:lang w:eastAsia="ko-KR"/>
          </w:rPr>
          <w:fldChar w:fldCharType="begin"/>
        </w:r>
        <w:r w:rsidRPr="003052DA">
          <w:rPr>
            <w:rFonts w:ascii="Times New Roman" w:eastAsia="Batang" w:hAnsi="Times New Roman" w:cs="Times New Roman"/>
            <w:color w:val="000000" w:themeColor="text1"/>
            <w:w w:val="101"/>
            <w:sz w:val="26"/>
            <w:szCs w:val="26"/>
            <w:lang w:eastAsia="ko-KR"/>
          </w:rPr>
          <w:instrText xml:space="preserve"> ADDIN EN.CITE &lt;EndNote&gt;&lt;Cite AuthorYear="1"&gt;&lt;Author&gt;Boubakri&lt;/Author&gt;&lt;Year&gt;1998&lt;/Year&gt;&lt;RecNum&gt;158&lt;/RecNum&gt;&lt;DisplayText&gt;Boubakri and Cosset (1998)&lt;/DisplayText&gt;&lt;record&gt;&lt;rec-number&gt;158&lt;/rec-number&gt;&lt;foreign-keys&gt;&lt;key app="EN" db-id="f099fppdwaasp3ew52fprprw22svw9wspwfd" timestamp="1530613219"&gt;158&lt;/key&gt;&lt;/foreign-keys&gt;&lt;ref-type name="Journal Article"&gt;17&lt;/ref-type&gt;&lt;contributors&gt;&lt;authors&gt;&lt;author&gt;Boubakri, Narjess&lt;/author&gt;&lt;author&gt;Cosset, Jean</w:instrText>
        </w:r>
        <w:r w:rsidRPr="003052DA">
          <w:rPr>
            <w:rFonts w:ascii="Cambria Math" w:eastAsia="Batang" w:hAnsi="Cambria Math" w:cs="Cambria Math"/>
            <w:color w:val="000000" w:themeColor="text1"/>
            <w:w w:val="101"/>
            <w:sz w:val="26"/>
            <w:szCs w:val="26"/>
            <w:lang w:eastAsia="ko-KR"/>
          </w:rPr>
          <w:instrText>‐</w:instrText>
        </w:r>
        <w:r w:rsidRPr="003052DA">
          <w:rPr>
            <w:rFonts w:ascii="Times New Roman" w:eastAsia="Batang" w:hAnsi="Times New Roman" w:cs="Times New Roman"/>
            <w:color w:val="000000" w:themeColor="text1"/>
            <w:w w:val="101"/>
            <w:sz w:val="26"/>
            <w:szCs w:val="26"/>
            <w:lang w:eastAsia="ko-KR"/>
          </w:rPr>
          <w:instrText>Claude&lt;/author&gt;&lt;/authors&gt;&lt;/contributors&gt;&lt;titles&gt;&lt;title&gt;The financial and operating performance of newly privatized firms: Evidence from developing countries&lt;/title&gt;&lt;secondary-title&gt;The Journal of Finance&lt;/secondary-title&gt;&lt;/titles&gt;&lt;periodical&gt;&lt;full-title&gt;The Journal of Finance&lt;/full-title&gt;&lt;/periodical&gt;&lt;pages&gt;1081-1110 &lt;/pages&gt;&lt;volume&gt;53&lt;/volume&gt;&lt;number&gt;3&lt;/number&gt;&lt;dates&gt;&lt;year&gt;1998&lt;/year&gt;&lt;/dates&gt;&lt;urls&gt;&lt;/urls&gt;&lt;/record&gt;&lt;/Cite&gt;&lt;/EndNote&gt;</w:instrText>
        </w:r>
        <w:r w:rsidRPr="003052DA">
          <w:rPr>
            <w:rFonts w:ascii="Times New Roman" w:eastAsia="Batang" w:hAnsi="Times New Roman" w:cs="Times New Roman"/>
            <w:color w:val="000000" w:themeColor="text1"/>
            <w:w w:val="101"/>
            <w:sz w:val="26"/>
            <w:szCs w:val="26"/>
            <w:lang w:eastAsia="ko-KR"/>
          </w:rPr>
          <w:fldChar w:fldCharType="separate"/>
        </w:r>
        <w:r w:rsidRPr="003052DA">
          <w:rPr>
            <w:rFonts w:ascii="Times New Roman" w:eastAsia="Batang" w:hAnsi="Times New Roman" w:cs="Times New Roman"/>
            <w:noProof/>
            <w:color w:val="000000" w:themeColor="text1"/>
            <w:w w:val="101"/>
            <w:sz w:val="26"/>
            <w:szCs w:val="26"/>
            <w:lang w:eastAsia="ko-KR"/>
          </w:rPr>
          <w:t>Boubakri and Cosset (1998)</w:t>
        </w:r>
        <w:r w:rsidRPr="003052DA">
          <w:rPr>
            <w:rFonts w:ascii="Times New Roman" w:eastAsia="Batang" w:hAnsi="Times New Roman" w:cs="Times New Roman"/>
            <w:color w:val="000000" w:themeColor="text1"/>
            <w:w w:val="101"/>
            <w:sz w:val="26"/>
            <w:szCs w:val="26"/>
            <w:lang w:eastAsia="ko-KR"/>
          </w:rPr>
          <w:fldChar w:fldCharType="end"/>
        </w:r>
      </w:hyperlink>
      <w:r w:rsidRPr="003052DA">
        <w:rPr>
          <w:rFonts w:ascii="Times New Roman" w:eastAsia="Batang" w:hAnsi="Times New Roman" w:cs="Times New Roman"/>
          <w:color w:val="000000" w:themeColor="text1"/>
          <w:w w:val="101"/>
          <w:sz w:val="26"/>
          <w:szCs w:val="26"/>
          <w:lang w:eastAsia="ko-KR"/>
        </w:rPr>
        <w:t xml:space="preserve">, </w:t>
      </w:r>
      <w:hyperlink w:anchor="_ENREF_29" w:tooltip="D'Souza, 1999 #167" w:history="1">
        <w:r w:rsidRPr="003052DA">
          <w:rPr>
            <w:rFonts w:ascii="Times New Roman" w:eastAsia="Batang" w:hAnsi="Times New Roman" w:cs="Times New Roman"/>
            <w:color w:val="000000" w:themeColor="text1"/>
            <w:w w:val="101"/>
            <w:sz w:val="26"/>
            <w:szCs w:val="26"/>
            <w:lang w:eastAsia="ko-KR"/>
          </w:rPr>
          <w:fldChar w:fldCharType="begin"/>
        </w:r>
        <w:r w:rsidRPr="003052DA">
          <w:rPr>
            <w:rFonts w:ascii="Times New Roman" w:eastAsia="Batang" w:hAnsi="Times New Roman" w:cs="Times New Roman"/>
            <w:color w:val="000000" w:themeColor="text1"/>
            <w:w w:val="101"/>
            <w:sz w:val="26"/>
            <w:szCs w:val="26"/>
            <w:lang w:eastAsia="ko-KR"/>
          </w:rPr>
          <w:instrText xml:space="preserve"> ADDIN EN.CITE &lt;EndNote&gt;&lt;Cite AuthorYear="1"&gt;&lt;Author&gt;D&amp;apos;Souza&lt;/Author&gt;&lt;Year&gt;1999&lt;/Year&gt;&lt;RecNum&gt;167&lt;/RecNum&gt;&lt;DisplayText&gt;D&amp;apos;Souza and Megginson (1999)&lt;/DisplayText&gt;&lt;record&gt;&lt;rec-number&gt;167&lt;/rec-number&gt;&lt;foreign-keys&gt;&lt;key app="EN" db-id="f099fppdwaasp3ew52fprprw22svw9wspwfd" timestamp="1530613360"&gt;167&lt;/key&gt;&lt;/foreign-keys&gt;&lt;ref-type name="Journal Article"&gt;17&lt;/ref-type&gt;&lt;contributors&gt;&lt;authors&gt;&lt;author&gt;D&amp;apos;Souza, Juliet&lt;/author&gt;&lt;author&gt;Megginson, William L.&lt;/author&gt;&lt;/authors&gt;&lt;/contributors&gt;&lt;titles&gt;&lt;title&gt;The financial and operating performance of privatized firms during the 1990s&lt;/title&gt;&lt;secondary-title&gt;The Journal of Finance&lt;/secondary-title&gt;&lt;/titles&gt;&lt;periodical&gt;&lt;full-title&gt;The Journal of Finance&lt;/full-title&gt;&lt;/periodical&gt;&lt;pages&gt;1397-1438 &lt;/pages&gt;&lt;volume&gt;54&lt;/volume&gt;&lt;number&gt;4&lt;/number&gt;&lt;dates&gt;&lt;year&gt;1999&lt;/year&gt;&lt;/dates&gt;&lt;urls&gt;&lt;/urls&gt;&lt;/record&gt;&lt;/Cite&gt;&lt;/EndNote&gt;</w:instrText>
        </w:r>
        <w:r w:rsidRPr="003052DA">
          <w:rPr>
            <w:rFonts w:ascii="Times New Roman" w:eastAsia="Batang" w:hAnsi="Times New Roman" w:cs="Times New Roman"/>
            <w:color w:val="000000" w:themeColor="text1"/>
            <w:w w:val="101"/>
            <w:sz w:val="26"/>
            <w:szCs w:val="26"/>
            <w:lang w:eastAsia="ko-KR"/>
          </w:rPr>
          <w:fldChar w:fldCharType="separate"/>
        </w:r>
        <w:r w:rsidRPr="003052DA">
          <w:rPr>
            <w:rFonts w:ascii="Times New Roman" w:eastAsia="Batang" w:hAnsi="Times New Roman" w:cs="Times New Roman"/>
            <w:noProof/>
            <w:color w:val="000000" w:themeColor="text1"/>
            <w:w w:val="101"/>
            <w:sz w:val="26"/>
            <w:szCs w:val="26"/>
            <w:lang w:eastAsia="ko-KR"/>
          </w:rPr>
          <w:t>D'Souza and Megginson (1999)</w:t>
        </w:r>
        <w:r w:rsidRPr="003052DA">
          <w:rPr>
            <w:rFonts w:ascii="Times New Roman" w:eastAsia="Batang" w:hAnsi="Times New Roman" w:cs="Times New Roman"/>
            <w:color w:val="000000" w:themeColor="text1"/>
            <w:w w:val="101"/>
            <w:sz w:val="26"/>
            <w:szCs w:val="26"/>
            <w:lang w:eastAsia="ko-KR"/>
          </w:rPr>
          <w:fldChar w:fldCharType="end"/>
        </w:r>
      </w:hyperlink>
      <w:r w:rsidRPr="003052DA">
        <w:rPr>
          <w:rFonts w:ascii="Times New Roman" w:eastAsia="Batang" w:hAnsi="Times New Roman" w:cs="Times New Roman"/>
          <w:color w:val="000000" w:themeColor="text1"/>
          <w:w w:val="101"/>
          <w:sz w:val="26"/>
          <w:szCs w:val="26"/>
          <w:lang w:eastAsia="ko-KR"/>
        </w:rPr>
        <w:t xml:space="preserve"> also apply the above measures of privatized SOEs after privatization in the context of developing countries. </w:t>
      </w:r>
      <w:hyperlink w:anchor="_ENREF_78" w:tooltip="Nhan, 2017 #103" w:history="1">
        <w:r w:rsidR="00070731" w:rsidRPr="003052DA">
          <w:rPr>
            <w:rFonts w:ascii="Times New Roman" w:eastAsia="Batang" w:hAnsi="Times New Roman" w:cs="Times New Roman"/>
            <w:color w:val="000000" w:themeColor="text1"/>
            <w:w w:val="101"/>
            <w:sz w:val="26"/>
            <w:szCs w:val="26"/>
            <w:lang w:eastAsia="ko-KR"/>
          </w:rPr>
          <w:fldChar w:fldCharType="begin"/>
        </w:r>
        <w:r w:rsidR="00070731" w:rsidRPr="003052DA">
          <w:rPr>
            <w:rFonts w:ascii="Times New Roman" w:eastAsia="Batang" w:hAnsi="Times New Roman" w:cs="Times New Roman"/>
            <w:color w:val="000000" w:themeColor="text1"/>
            <w:w w:val="101"/>
            <w:sz w:val="26"/>
            <w:szCs w:val="26"/>
            <w:lang w:eastAsia="ko-KR"/>
          </w:rPr>
          <w:instrText xml:space="preserve"> ADDIN EN.CITE &lt;EndNote&gt;&lt;Cite AuthorYear="1"&gt;&lt;Author&gt;Nhan&lt;/Author&gt;&lt;Year&gt;2017&lt;/Year&gt;&lt;RecNum&gt;103&lt;/RecNum&gt;&lt;DisplayText&gt;Nhan and Son (2017)&lt;/DisplayText&gt;&lt;record&gt;&lt;rec-number&gt;103&lt;/rec-number&gt;&lt;foreign-keys&gt;&lt;key app="EN" db-id="f099fppdwaasp3ew52fprprw22svw9wspwfd" timestamp="1530592318"&gt;103&lt;/key&gt;&lt;/foreign-keys&gt;&lt;ref-type name="Journal Article"&gt;17&lt;/ref-type&gt;&lt;contributors&gt;&lt;authors&gt;&lt;author&gt;Nhan, Nguyen Ton&lt;/author&gt;&lt;author&gt;Son, Tran Hung&lt;/author&gt;&lt;/authors&gt;&lt;/contributors&gt;&lt;titles&gt;&lt;title&gt;Equitization and Operating and Financial Performance: Empirical Evidence from Vietnamese Companies&lt;/title&gt;&lt;secondary-title&gt;International Research Journal of Finance and Economics&lt;/secondary-title&gt;&lt;/titles&gt;&lt;periodical&gt;&lt;full-title&gt;International Research Journal of Finance and Economics&lt;/full-title&gt;&lt;/periodical&gt;&lt;pages&gt;75-84&lt;/pages&gt;&lt;volume&gt;12&lt;/volume&gt;&lt;number&gt;164 &lt;/number&gt;&lt;dates&gt;&lt;year&gt;2017&lt;/year&gt;&lt;/dates&gt;&lt;urls&gt;&lt;/urls&gt;&lt;/record&gt;&lt;/Cite&gt;&lt;/EndNote&gt;</w:instrText>
        </w:r>
        <w:r w:rsidR="00070731" w:rsidRPr="003052DA">
          <w:rPr>
            <w:rFonts w:ascii="Times New Roman" w:eastAsia="Batang" w:hAnsi="Times New Roman" w:cs="Times New Roman"/>
            <w:color w:val="000000" w:themeColor="text1"/>
            <w:w w:val="101"/>
            <w:sz w:val="26"/>
            <w:szCs w:val="26"/>
            <w:lang w:eastAsia="ko-KR"/>
          </w:rPr>
          <w:fldChar w:fldCharType="separate"/>
        </w:r>
        <w:r w:rsidR="00070731" w:rsidRPr="003052DA">
          <w:rPr>
            <w:rFonts w:ascii="Times New Roman" w:eastAsia="Batang" w:hAnsi="Times New Roman" w:cs="Times New Roman"/>
            <w:noProof/>
            <w:color w:val="000000" w:themeColor="text1"/>
            <w:w w:val="101"/>
            <w:sz w:val="26"/>
            <w:szCs w:val="26"/>
            <w:lang w:eastAsia="ko-KR"/>
          </w:rPr>
          <w:t>Nhan and Son (2017)</w:t>
        </w:r>
        <w:r w:rsidR="00070731" w:rsidRPr="003052DA">
          <w:rPr>
            <w:rFonts w:ascii="Times New Roman" w:eastAsia="Batang" w:hAnsi="Times New Roman" w:cs="Times New Roman"/>
            <w:color w:val="000000" w:themeColor="text1"/>
            <w:w w:val="101"/>
            <w:sz w:val="26"/>
            <w:szCs w:val="26"/>
            <w:lang w:eastAsia="ko-KR"/>
          </w:rPr>
          <w:fldChar w:fldCharType="end"/>
        </w:r>
      </w:hyperlink>
      <w:r w:rsidR="00070731" w:rsidRPr="003052DA">
        <w:rPr>
          <w:rFonts w:ascii="Times New Roman" w:eastAsia="Batang" w:hAnsi="Times New Roman" w:cs="Times New Roman"/>
          <w:color w:val="000000" w:themeColor="text1"/>
          <w:w w:val="101"/>
          <w:sz w:val="26"/>
          <w:szCs w:val="26"/>
          <w:lang w:eastAsia="ko-KR"/>
        </w:rPr>
        <w:t xml:space="preserve"> apply five measures proposed by </w:t>
      </w:r>
      <w:hyperlink w:anchor="_ENREF_71" w:tooltip="Megginson, 1994 #187" w:history="1">
        <w:r w:rsidR="00070731" w:rsidRPr="003052DA">
          <w:rPr>
            <w:rFonts w:ascii="Times New Roman" w:eastAsia="Batang" w:hAnsi="Times New Roman" w:cs="Times New Roman"/>
            <w:color w:val="000000" w:themeColor="text1"/>
            <w:w w:val="101"/>
            <w:sz w:val="26"/>
            <w:szCs w:val="26"/>
            <w:lang w:eastAsia="ko-KR"/>
          </w:rPr>
          <w:fldChar w:fldCharType="begin"/>
        </w:r>
        <w:r w:rsidR="00070731" w:rsidRPr="003052DA">
          <w:rPr>
            <w:rFonts w:ascii="Times New Roman" w:eastAsia="Batang" w:hAnsi="Times New Roman" w:cs="Times New Roman"/>
            <w:color w:val="000000" w:themeColor="text1"/>
            <w:w w:val="101"/>
            <w:sz w:val="26"/>
            <w:szCs w:val="26"/>
            <w:lang w:eastAsia="ko-KR"/>
          </w:rPr>
          <w:instrText xml:space="preserve"> ADDIN EN.CITE &lt;EndNote&gt;&lt;Cite AuthorYear="1"&gt;&lt;Author&gt;Megginson&lt;/Author&gt;&lt;Year&gt;1994&lt;/Year&gt;&lt;RecNum&gt;187&lt;/RecNum&gt;&lt;DisplayText&gt;William L. Megginson et al. (1994)&lt;/DisplayText&gt;&lt;record&gt;&lt;rec-number&gt;187&lt;/rec-number&gt;&lt;foreign-keys&gt;&lt;key app="EN" db-id="f099fppdwaasp3ew52fprprw22svw9wspwfd" timestamp="1530613605"&gt;187&lt;/key&gt;&lt;/foreign-keys&gt;&lt;ref-type name="Journal Article"&gt;17&lt;/ref-type&gt;&lt;contributors&gt;&lt;authors&gt;&lt;author&gt;Megginson, William L.&lt;/author&gt;&lt;author&gt;Nash, Robert C.&lt;/author&gt;&lt;author&gt;Van Randenborgh, Matthias&lt;/author&gt;&lt;/authors&gt;&lt;/contributors&gt;&lt;titles&gt;&lt;title&gt;The financial and operating performance of newly privatized firms: An international empirical analysis&lt;/title&gt;&lt;secondary-title&gt;The Journal of Finance&lt;/secondary-title&gt;&lt;/titles&gt;&lt;periodical&gt;&lt;full-title&gt;The Journal of Finance&lt;/full-title&gt;&lt;/periodical&gt;&lt;pages&gt;403-452 &lt;/pages&gt;&lt;volume&gt;49&lt;/volume&gt;&lt;number&gt;2&lt;/number&gt;&lt;dates&gt;&lt;year&gt;1994&lt;/year&gt;&lt;/dates&gt;&lt;urls&gt;&lt;/urls&gt;&lt;/record&gt;&lt;/Cite&gt;&lt;/EndNote&gt;</w:instrText>
        </w:r>
        <w:r w:rsidR="00070731" w:rsidRPr="003052DA">
          <w:rPr>
            <w:rFonts w:ascii="Times New Roman" w:eastAsia="Batang" w:hAnsi="Times New Roman" w:cs="Times New Roman"/>
            <w:color w:val="000000" w:themeColor="text1"/>
            <w:w w:val="101"/>
            <w:sz w:val="26"/>
            <w:szCs w:val="26"/>
            <w:lang w:eastAsia="ko-KR"/>
          </w:rPr>
          <w:fldChar w:fldCharType="separate"/>
        </w:r>
        <w:r w:rsidR="00070731" w:rsidRPr="003052DA">
          <w:rPr>
            <w:rFonts w:ascii="Times New Roman" w:eastAsia="Batang" w:hAnsi="Times New Roman" w:cs="Times New Roman"/>
            <w:noProof/>
            <w:color w:val="000000" w:themeColor="text1"/>
            <w:w w:val="101"/>
            <w:sz w:val="26"/>
            <w:szCs w:val="26"/>
            <w:lang w:eastAsia="ko-KR"/>
          </w:rPr>
          <w:t>William L. Megginson et al. (1994)</w:t>
        </w:r>
        <w:r w:rsidR="00070731" w:rsidRPr="003052DA">
          <w:rPr>
            <w:rFonts w:ascii="Times New Roman" w:eastAsia="Batang" w:hAnsi="Times New Roman" w:cs="Times New Roman"/>
            <w:color w:val="000000" w:themeColor="text1"/>
            <w:w w:val="101"/>
            <w:sz w:val="26"/>
            <w:szCs w:val="26"/>
            <w:lang w:eastAsia="ko-KR"/>
          </w:rPr>
          <w:fldChar w:fldCharType="end"/>
        </w:r>
      </w:hyperlink>
      <w:r w:rsidR="00070731" w:rsidRPr="003052DA">
        <w:rPr>
          <w:rFonts w:ascii="Times New Roman" w:eastAsia="Batang" w:hAnsi="Times New Roman" w:cs="Times New Roman"/>
          <w:color w:val="000000" w:themeColor="text1"/>
          <w:w w:val="101"/>
          <w:sz w:val="26"/>
          <w:szCs w:val="26"/>
          <w:lang w:eastAsia="ko-KR"/>
        </w:rPr>
        <w:t xml:space="preserve">, including profitability (ROS, ROE, ROA), operating efficiency (sales Efficiency, net income efficiency), output (real sales), employment (total employees) and leverage. </w:t>
      </w:r>
      <w:hyperlink w:anchor="_ENREF_69" w:tooltip="Loc, 2016 #106" w:history="1">
        <w:r w:rsidR="00070731" w:rsidRPr="003052DA">
          <w:rPr>
            <w:rFonts w:ascii="Times New Roman" w:eastAsia="Batang" w:hAnsi="Times New Roman" w:cs="Times New Roman"/>
            <w:color w:val="000000" w:themeColor="text1"/>
            <w:w w:val="101"/>
            <w:sz w:val="26"/>
            <w:szCs w:val="26"/>
            <w:lang w:eastAsia="ko-KR"/>
          </w:rPr>
          <w:fldChar w:fldCharType="begin"/>
        </w:r>
        <w:r w:rsidR="00070731" w:rsidRPr="003052DA">
          <w:rPr>
            <w:rFonts w:ascii="Times New Roman" w:eastAsia="Batang" w:hAnsi="Times New Roman" w:cs="Times New Roman"/>
            <w:color w:val="000000" w:themeColor="text1"/>
            <w:w w:val="101"/>
            <w:sz w:val="26"/>
            <w:szCs w:val="26"/>
            <w:lang w:eastAsia="ko-KR"/>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&lt;/pages&gt;&lt;volume&gt;23&lt;/volume&gt;&lt;number&gt;3&lt;/number&gt;&lt;dates&gt;&lt;year&gt;2016&lt;/year&gt;&lt;/dates&gt;&lt;urls&gt;&lt;/urls&gt;&lt;/record&gt;&lt;/Cite&gt;&lt;/EndNote&gt;</w:instrText>
        </w:r>
        <w:r w:rsidR="00070731" w:rsidRPr="003052DA">
          <w:rPr>
            <w:rFonts w:ascii="Times New Roman" w:eastAsia="Batang" w:hAnsi="Times New Roman" w:cs="Times New Roman"/>
            <w:color w:val="000000" w:themeColor="text1"/>
            <w:w w:val="101"/>
            <w:sz w:val="26"/>
            <w:szCs w:val="26"/>
            <w:lang w:eastAsia="ko-KR"/>
          </w:rPr>
          <w:fldChar w:fldCharType="separate"/>
        </w:r>
        <w:r w:rsidR="00070731" w:rsidRPr="003052DA">
          <w:rPr>
            <w:rFonts w:ascii="Times New Roman" w:eastAsia="Batang" w:hAnsi="Times New Roman" w:cs="Times New Roman"/>
            <w:noProof/>
            <w:color w:val="000000" w:themeColor="text1"/>
            <w:w w:val="101"/>
            <w:sz w:val="26"/>
            <w:szCs w:val="26"/>
            <w:lang w:eastAsia="ko-KR"/>
          </w:rPr>
          <w:t>Loc and Tran (2016)</w:t>
        </w:r>
        <w:r w:rsidR="00070731" w:rsidRPr="003052DA">
          <w:rPr>
            <w:rFonts w:ascii="Times New Roman" w:eastAsia="Batang" w:hAnsi="Times New Roman" w:cs="Times New Roman"/>
            <w:color w:val="000000" w:themeColor="text1"/>
            <w:w w:val="101"/>
            <w:sz w:val="26"/>
            <w:szCs w:val="26"/>
            <w:lang w:eastAsia="ko-KR"/>
          </w:rPr>
          <w:fldChar w:fldCharType="end"/>
        </w:r>
      </w:hyperlink>
      <w:r w:rsidR="00070731" w:rsidRPr="003052DA">
        <w:rPr>
          <w:rFonts w:ascii="Times New Roman" w:eastAsia="Batang" w:hAnsi="Times New Roman" w:cs="Times New Roman"/>
          <w:color w:val="000000" w:themeColor="text1"/>
          <w:w w:val="101"/>
          <w:sz w:val="26"/>
          <w:szCs w:val="26"/>
          <w:lang w:eastAsia="ko-KR"/>
        </w:rPr>
        <w:t xml:space="preserve"> use the following measures, such as profitability (Income before tax to total asset ratio, Income before tax to sales ratio, Income before tax to equity ratio), Total asset turnover (net sales/total assets), labor productivity (total sales/total employment), debt ratio (total debt/total assets) and total employment. The authors argue that post-equitization enterprises will receive tax incentives in the first year after equitization, so using ROA, ROE and ROS will not accurately reflect financial and operating performance after equitization.</w:t>
      </w:r>
      <w:r w:rsidR="00F011FC" w:rsidRPr="003052DA">
        <w:rPr>
          <w:rFonts w:ascii="Times New Roman" w:eastAsia="Batang" w:hAnsi="Times New Roman" w:cs="Times New Roman"/>
          <w:color w:val="000000" w:themeColor="text1"/>
          <w:w w:val="101"/>
          <w:sz w:val="26"/>
          <w:szCs w:val="26"/>
          <w:lang w:eastAsia="ko-KR"/>
        </w:rPr>
        <w:t xml:space="preserve"> However, this research will use earning after tax for calculating ROA, ROE and ROS because many international empirical studies have used earning after tax instead of earning before tax. This research uses the same measure with </w:t>
      </w:r>
      <w:r w:rsidR="00F011FC" w:rsidRPr="003052DA">
        <w:rPr>
          <w:rFonts w:ascii="Times New Roman" w:eastAsia="Batang" w:hAnsi="Times New Roman" w:cs="Times New Roman"/>
          <w:color w:val="000000" w:themeColor="text1"/>
          <w:w w:val="101"/>
          <w:sz w:val="26"/>
          <w:szCs w:val="26"/>
          <w:lang w:eastAsia="ko-KR"/>
        </w:rPr>
        <w:lastRenderedPageBreak/>
        <w:t xml:space="preserve">most of previous studies to compare findings better. It is also difficult to measure tax incentives of post-equitization enterprises because Vietnamese government have different support for them. </w:t>
      </w:r>
    </w:p>
    <w:p w:rsidR="00070731" w:rsidRPr="003052DA" w:rsidRDefault="00317C50" w:rsidP="003052DA">
      <w:pPr>
        <w:spacing w:after="0" w:line="276" w:lineRule="auto"/>
        <w:ind w:firstLine="540"/>
        <w:jc w:val="both"/>
        <w:rPr>
          <w:rFonts w:ascii="Times New Roman" w:hAnsi="Times New Roman" w:cs="Times New Roman"/>
          <w:color w:val="000000" w:themeColor="text1"/>
          <w:sz w:val="26"/>
          <w:szCs w:val="26"/>
        </w:rPr>
        <w:sectPr w:rsidR="00070731" w:rsidRPr="003052DA" w:rsidSect="00E75A45">
          <w:headerReference w:type="default" r:id="rId10"/>
          <w:type w:val="continuous"/>
          <w:pgSz w:w="12240" w:h="15840"/>
          <w:pgMar w:top="1440" w:right="1440" w:bottom="1440" w:left="1440" w:header="720" w:footer="720" w:gutter="0"/>
          <w:pgNumType w:start="2"/>
          <w:cols w:space="567"/>
          <w:docGrid w:linePitch="360"/>
        </w:sectPr>
      </w:pPr>
      <w:r w:rsidRPr="003052DA">
        <w:rPr>
          <w:rFonts w:ascii="Times New Roman" w:hAnsi="Times New Roman" w:cs="Times New Roman"/>
          <w:color w:val="000000" w:themeColor="text1"/>
          <w:sz w:val="26"/>
          <w:szCs w:val="26"/>
        </w:rPr>
        <w:t>Based on the above empirical results</w:t>
      </w:r>
      <w:r w:rsidR="00070731" w:rsidRPr="003052DA">
        <w:rPr>
          <w:rFonts w:ascii="Times New Roman" w:hAnsi="Times New Roman" w:cs="Times New Roman"/>
          <w:color w:val="000000" w:themeColor="text1"/>
          <w:sz w:val="26"/>
          <w:szCs w:val="26"/>
        </w:rPr>
        <w:t xml:space="preserve"> and hypothesis development</w:t>
      </w:r>
      <w:r w:rsidRPr="003052DA">
        <w:rPr>
          <w:rFonts w:ascii="Times New Roman" w:hAnsi="Times New Roman" w:cs="Times New Roman"/>
          <w:color w:val="000000" w:themeColor="text1"/>
          <w:sz w:val="26"/>
          <w:szCs w:val="26"/>
        </w:rPr>
        <w:t xml:space="preserve">, the author proposes some </w:t>
      </w:r>
      <w:r w:rsidR="00070731" w:rsidRPr="003052DA">
        <w:rPr>
          <w:rFonts w:ascii="Times New Roman" w:hAnsi="Times New Roman" w:cs="Times New Roman"/>
          <w:color w:val="000000" w:themeColor="text1"/>
          <w:sz w:val="26"/>
          <w:szCs w:val="26"/>
        </w:rPr>
        <w:t xml:space="preserve">variable measurement and </w:t>
      </w:r>
      <w:r w:rsidRPr="003052DA">
        <w:rPr>
          <w:rFonts w:ascii="Times New Roman" w:hAnsi="Times New Roman" w:cs="Times New Roman"/>
          <w:color w:val="000000" w:themeColor="text1"/>
          <w:sz w:val="26"/>
          <w:szCs w:val="26"/>
        </w:rPr>
        <w:t>testable prediction as follows:</w:t>
      </w:r>
      <w:bookmarkEnd w:id="1"/>
      <w:bookmarkEnd w:id="2"/>
      <w:r w:rsidRPr="003052DA">
        <w:rPr>
          <w:rFonts w:ascii="Times New Roman" w:hAnsi="Times New Roman" w:cs="Times New Roman"/>
          <w:color w:val="000000" w:themeColor="text1"/>
          <w:sz w:val="26"/>
          <w:szCs w:val="26"/>
        </w:rPr>
        <w:t xml:space="preserve"> </w:t>
      </w:r>
      <w:r w:rsidR="00D3159D">
        <w:rPr>
          <w:rFonts w:ascii="Times New Roman" w:hAnsi="Times New Roman" w:cs="Times New Roman"/>
          <w:color w:val="000000" w:themeColor="text1"/>
          <w:sz w:val="26"/>
          <w:szCs w:val="26"/>
        </w:rPr>
        <w:tab/>
      </w:r>
    </w:p>
    <w:p w:rsidR="00070731" w:rsidRPr="0053143C" w:rsidRDefault="00070731" w:rsidP="00070731">
      <w:pPr>
        <w:spacing w:after="0"/>
        <w:ind w:firstLine="567"/>
        <w:jc w:val="both"/>
        <w:rPr>
          <w:rFonts w:ascii="Times New Roman" w:hAnsi="Times New Roman"/>
          <w:color w:val="000000" w:themeColor="text1"/>
          <w:sz w:val="24"/>
          <w:szCs w:val="24"/>
        </w:rPr>
        <w:sectPr w:rsidR="00070731" w:rsidRPr="0053143C" w:rsidSect="00E75A45">
          <w:type w:val="continuous"/>
          <w:pgSz w:w="12240" w:h="15840"/>
          <w:pgMar w:top="1440" w:right="1440" w:bottom="1440" w:left="1440" w:header="720" w:footer="720" w:gutter="0"/>
          <w:pgNumType w:start="1"/>
          <w:cols w:space="567"/>
          <w:docGrid w:linePitch="360"/>
        </w:sectPr>
      </w:pPr>
    </w:p>
    <w:p w:rsidR="00317C50" w:rsidRPr="0053143C" w:rsidRDefault="00317C50" w:rsidP="00317C50">
      <w:pPr>
        <w:pStyle w:val="Heading1"/>
        <w:spacing w:before="0" w:after="0"/>
        <w:ind w:firstLine="567"/>
        <w:jc w:val="center"/>
        <w:rPr>
          <w:rFonts w:ascii="Times New Roman" w:hAnsi="Times New Roman"/>
          <w:b w:val="0"/>
          <w:caps/>
          <w:color w:val="000000" w:themeColor="text1"/>
          <w:sz w:val="24"/>
          <w:szCs w:val="24"/>
        </w:rPr>
      </w:pPr>
      <w:bookmarkStart w:id="3" w:name="_Toc526951546"/>
      <w:bookmarkStart w:id="4" w:name="_Toc526951629"/>
      <w:r w:rsidRPr="0053143C">
        <w:rPr>
          <w:rFonts w:ascii="Times New Roman" w:hAnsi="Times New Roman"/>
          <w:b w:val="0"/>
          <w:caps/>
          <w:color w:val="000000" w:themeColor="text1"/>
          <w:sz w:val="24"/>
          <w:szCs w:val="24"/>
        </w:rPr>
        <w:lastRenderedPageBreak/>
        <w:t>Table 1</w:t>
      </w:r>
    </w:p>
    <w:p w:rsidR="00317C50" w:rsidRPr="0053143C" w:rsidRDefault="00317C50" w:rsidP="00317C50">
      <w:pPr>
        <w:pStyle w:val="Heading1"/>
        <w:spacing w:before="0" w:after="0"/>
        <w:ind w:firstLine="567"/>
        <w:jc w:val="center"/>
        <w:rPr>
          <w:rFonts w:ascii="Times New Roman" w:hAnsi="Times New Roman"/>
          <w:b w:val="0"/>
          <w:caps/>
          <w:color w:val="000000" w:themeColor="text1"/>
          <w:sz w:val="24"/>
          <w:szCs w:val="24"/>
        </w:rPr>
      </w:pPr>
      <w:r w:rsidRPr="0053143C">
        <w:rPr>
          <w:rFonts w:ascii="Times New Roman" w:hAnsi="Times New Roman"/>
          <w:b w:val="0"/>
          <w:caps/>
          <w:color w:val="000000" w:themeColor="text1"/>
          <w:sz w:val="24"/>
          <w:szCs w:val="24"/>
        </w:rPr>
        <w:t>Testable predictions</w:t>
      </w:r>
      <w:bookmarkEnd w:id="3"/>
      <w:bookmarkEnd w:id="4"/>
    </w:p>
    <w:p w:rsidR="00162BB6" w:rsidRPr="0053143C" w:rsidRDefault="00162BB6" w:rsidP="00EC5B38">
      <w:pPr>
        <w:tabs>
          <w:tab w:val="center" w:pos="4390"/>
        </w:tabs>
        <w:spacing w:after="0" w:line="240" w:lineRule="auto"/>
        <w:jc w:val="center"/>
        <w:rPr>
          <w:rFonts w:ascii="Times New Roman" w:hAnsi="Times New Roman" w:cs="Times New Roman"/>
          <w:b/>
          <w:color w:val="000000" w:themeColor="text1"/>
          <w:w w:val="101"/>
          <w:sz w:val="24"/>
          <w:szCs w:val="24"/>
        </w:rPr>
        <w:sectPr w:rsidR="00162BB6" w:rsidRPr="0053143C" w:rsidSect="00E75A45">
          <w:type w:val="continuous"/>
          <w:pgSz w:w="12240" w:h="15840"/>
          <w:pgMar w:top="1440" w:right="1440" w:bottom="1440" w:left="1440" w:header="720" w:footer="720" w:gutter="0"/>
          <w:pgNumType w:start="1"/>
          <w:cols w:space="567"/>
          <w:docGrid w:linePitch="360"/>
        </w:sectPr>
      </w:pPr>
    </w:p>
    <w:tbl>
      <w:tblPr>
        <w:tblW w:w="5000" w:type="pct"/>
        <w:tblBorders>
          <w:top w:val="single" w:sz="12" w:space="0" w:color="000000"/>
          <w:bottom w:val="single" w:sz="12" w:space="0" w:color="000000"/>
          <w:insideH w:val="single" w:sz="4" w:space="0" w:color="000000"/>
        </w:tblBorders>
        <w:tblLook w:val="04A0" w:firstRow="1" w:lastRow="0" w:firstColumn="1" w:lastColumn="0" w:noHBand="0" w:noVBand="1"/>
      </w:tblPr>
      <w:tblGrid>
        <w:gridCol w:w="2078"/>
        <w:gridCol w:w="4861"/>
        <w:gridCol w:w="2637"/>
      </w:tblGrid>
      <w:tr w:rsidR="0053143C" w:rsidRPr="0053143C" w:rsidTr="00D3159D">
        <w:tc>
          <w:tcPr>
            <w:tcW w:w="1085" w:type="pct"/>
            <w:shd w:val="clear" w:color="auto" w:fill="auto"/>
          </w:tcPr>
          <w:p w:rsidR="00317C50" w:rsidRPr="0053143C" w:rsidRDefault="00317C50" w:rsidP="00EC5B38">
            <w:pPr>
              <w:tabs>
                <w:tab w:val="center" w:pos="4390"/>
              </w:tabs>
              <w:spacing w:after="0" w:line="240" w:lineRule="auto"/>
              <w:jc w:val="center"/>
              <w:rPr>
                <w:rFonts w:ascii="Times New Roman" w:hAnsi="Times New Roman" w:cs="Times New Roman"/>
                <w:b/>
                <w:color w:val="000000" w:themeColor="text1"/>
                <w:w w:val="101"/>
                <w:sz w:val="24"/>
                <w:szCs w:val="24"/>
              </w:rPr>
            </w:pPr>
            <w:r w:rsidRPr="0053143C">
              <w:rPr>
                <w:rFonts w:ascii="Times New Roman" w:hAnsi="Times New Roman" w:cs="Times New Roman"/>
                <w:b/>
                <w:color w:val="000000" w:themeColor="text1"/>
                <w:w w:val="101"/>
                <w:sz w:val="24"/>
                <w:szCs w:val="24"/>
              </w:rPr>
              <w:lastRenderedPageBreak/>
              <w:t>Variables</w:t>
            </w:r>
          </w:p>
        </w:tc>
        <w:tc>
          <w:tcPr>
            <w:tcW w:w="2537" w:type="pct"/>
            <w:shd w:val="clear" w:color="auto" w:fill="auto"/>
          </w:tcPr>
          <w:p w:rsidR="00317C50" w:rsidRPr="0053143C" w:rsidRDefault="00317C50" w:rsidP="00EC5B38">
            <w:pPr>
              <w:tabs>
                <w:tab w:val="center" w:pos="4390"/>
              </w:tabs>
              <w:spacing w:after="0" w:line="240" w:lineRule="auto"/>
              <w:jc w:val="center"/>
              <w:rPr>
                <w:rFonts w:ascii="Times New Roman" w:hAnsi="Times New Roman" w:cs="Times New Roman"/>
                <w:b/>
                <w:color w:val="000000" w:themeColor="text1"/>
                <w:w w:val="101"/>
                <w:sz w:val="24"/>
                <w:szCs w:val="24"/>
              </w:rPr>
            </w:pPr>
            <w:r w:rsidRPr="0053143C">
              <w:rPr>
                <w:rFonts w:ascii="Times New Roman" w:hAnsi="Times New Roman" w:cs="Times New Roman"/>
                <w:b/>
                <w:color w:val="000000" w:themeColor="text1"/>
                <w:w w:val="101"/>
                <w:sz w:val="24"/>
                <w:szCs w:val="24"/>
              </w:rPr>
              <w:t>Proxies</w:t>
            </w:r>
          </w:p>
        </w:tc>
        <w:tc>
          <w:tcPr>
            <w:tcW w:w="1377" w:type="pct"/>
            <w:shd w:val="clear" w:color="auto" w:fill="auto"/>
          </w:tcPr>
          <w:p w:rsidR="00317C50" w:rsidRPr="0053143C" w:rsidRDefault="00317C50" w:rsidP="00EC5B38">
            <w:pPr>
              <w:tabs>
                <w:tab w:val="center" w:pos="4390"/>
              </w:tabs>
              <w:spacing w:after="0" w:line="240" w:lineRule="auto"/>
              <w:jc w:val="center"/>
              <w:rPr>
                <w:rFonts w:ascii="Times New Roman" w:hAnsi="Times New Roman" w:cs="Times New Roman"/>
                <w:b/>
                <w:color w:val="000000" w:themeColor="text1"/>
                <w:w w:val="101"/>
                <w:sz w:val="24"/>
                <w:szCs w:val="24"/>
              </w:rPr>
            </w:pPr>
            <w:r w:rsidRPr="0053143C">
              <w:rPr>
                <w:rFonts w:ascii="Times New Roman" w:hAnsi="Times New Roman" w:cs="Times New Roman"/>
                <w:b/>
                <w:color w:val="000000" w:themeColor="text1"/>
                <w:w w:val="101"/>
                <w:sz w:val="24"/>
                <w:szCs w:val="24"/>
              </w:rPr>
              <w:t>Predicted relationship</w:t>
            </w:r>
          </w:p>
        </w:tc>
      </w:tr>
      <w:tr w:rsidR="0053143C" w:rsidRPr="0053143C" w:rsidTr="00D3159D">
        <w:tc>
          <w:tcPr>
            <w:tcW w:w="1085" w:type="pct"/>
            <w:vMerge w:val="restar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P(1)</w:t>
            </w:r>
            <w:r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w w:val="101"/>
                <w:sz w:val="24"/>
                <w:szCs w:val="24"/>
              </w:rPr>
              <w:t>Profitability</w:t>
            </w: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eastAsia="Times New Roman" w:hAnsi="Times New Roman" w:cs="Times New Roman"/>
                <w:bCs/>
                <w:color w:val="000000" w:themeColor="text1"/>
                <w:sz w:val="24"/>
                <w:szCs w:val="24"/>
              </w:rPr>
              <w:t>Return on Sales (ROS) = Net Income/Sales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ROS</w:t>
            </w:r>
            <w:r w:rsidRPr="0053143C">
              <w:rPr>
                <w:rFonts w:ascii="Times New Roman" w:hAnsi="Times New Roman" w:cs="Times New Roman"/>
                <w:color w:val="000000" w:themeColor="text1"/>
                <w:w w:val="101"/>
                <w:sz w:val="24"/>
                <w:szCs w:val="24"/>
                <w:vertAlign w:val="subscript"/>
              </w:rPr>
              <w:t>A</w:t>
            </w:r>
            <w:r w:rsidRPr="0053143C">
              <w:rPr>
                <w:rFonts w:ascii="Times New Roman" w:hAnsi="Times New Roman" w:cs="Times New Roman"/>
                <w:color w:val="000000" w:themeColor="text1"/>
                <w:w w:val="101"/>
                <w:sz w:val="24"/>
                <w:szCs w:val="24"/>
              </w:rPr>
              <w:t xml:space="preserve"> &gt; ROS</w:t>
            </w:r>
            <w:r w:rsidRPr="0053143C">
              <w:rPr>
                <w:rFonts w:ascii="Times New Roman" w:hAnsi="Times New Roman" w:cs="Times New Roman"/>
                <w:color w:val="000000" w:themeColor="text1"/>
                <w:w w:val="101"/>
                <w:sz w:val="24"/>
                <w:szCs w:val="24"/>
                <w:vertAlign w:val="subscript"/>
              </w:rPr>
              <w:t>B</w:t>
            </w:r>
          </w:p>
        </w:tc>
      </w:tr>
      <w:tr w:rsidR="0053143C" w:rsidRPr="0053143C" w:rsidTr="00D3159D">
        <w:tc>
          <w:tcPr>
            <w:tcW w:w="1085" w:type="pct"/>
            <w:vMerge/>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eastAsia="Times New Roman" w:hAnsi="Times New Roman" w:cs="Times New Roman"/>
                <w:bCs/>
                <w:color w:val="000000" w:themeColor="text1"/>
                <w:sz w:val="24"/>
                <w:szCs w:val="24"/>
              </w:rPr>
              <w:t>Return on Assets (ROA) = Net Income / Total Assets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ROA</w:t>
            </w:r>
            <w:r w:rsidRPr="0053143C">
              <w:rPr>
                <w:rFonts w:ascii="Times New Roman" w:hAnsi="Times New Roman" w:cs="Times New Roman"/>
                <w:color w:val="000000" w:themeColor="text1"/>
                <w:w w:val="101"/>
                <w:sz w:val="24"/>
                <w:szCs w:val="24"/>
                <w:vertAlign w:val="subscript"/>
              </w:rPr>
              <w:t>A</w:t>
            </w:r>
            <w:r w:rsidRPr="0053143C">
              <w:rPr>
                <w:rFonts w:ascii="Times New Roman" w:hAnsi="Times New Roman" w:cs="Times New Roman"/>
                <w:color w:val="000000" w:themeColor="text1"/>
                <w:w w:val="101"/>
                <w:sz w:val="24"/>
                <w:szCs w:val="24"/>
              </w:rPr>
              <w:t xml:space="preserve"> &gt; ROA</w:t>
            </w:r>
            <w:r w:rsidRPr="0053143C">
              <w:rPr>
                <w:rFonts w:ascii="Times New Roman" w:hAnsi="Times New Roman" w:cs="Times New Roman"/>
                <w:color w:val="000000" w:themeColor="text1"/>
                <w:w w:val="101"/>
                <w:sz w:val="24"/>
                <w:szCs w:val="24"/>
                <w:vertAlign w:val="subscript"/>
              </w:rPr>
              <w:t>B</w:t>
            </w:r>
          </w:p>
        </w:tc>
      </w:tr>
      <w:tr w:rsidR="0053143C" w:rsidRPr="0053143C" w:rsidTr="00D3159D">
        <w:tc>
          <w:tcPr>
            <w:tcW w:w="1085" w:type="pct"/>
            <w:vMerge/>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eastAsia="Times New Roman" w:hAnsi="Times New Roman" w:cs="Times New Roman"/>
                <w:bCs/>
                <w:color w:val="000000" w:themeColor="text1"/>
                <w:sz w:val="24"/>
                <w:szCs w:val="24"/>
              </w:rPr>
              <w:t>Return on Equity (ROE) = Net Income/ Equity</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ROE</w:t>
            </w:r>
            <w:r w:rsidRPr="0053143C">
              <w:rPr>
                <w:rFonts w:ascii="Times New Roman" w:hAnsi="Times New Roman" w:cs="Times New Roman"/>
                <w:color w:val="000000" w:themeColor="text1"/>
                <w:w w:val="101"/>
                <w:sz w:val="24"/>
                <w:szCs w:val="24"/>
                <w:vertAlign w:val="subscript"/>
              </w:rPr>
              <w:t>A</w:t>
            </w:r>
            <w:r w:rsidRPr="0053143C">
              <w:rPr>
                <w:rFonts w:ascii="Times New Roman" w:hAnsi="Times New Roman" w:cs="Times New Roman"/>
                <w:color w:val="000000" w:themeColor="text1"/>
                <w:w w:val="101"/>
                <w:sz w:val="24"/>
                <w:szCs w:val="24"/>
              </w:rPr>
              <w:t xml:space="preserve"> &gt; ROE</w:t>
            </w:r>
            <w:r w:rsidRPr="0053143C">
              <w:rPr>
                <w:rFonts w:ascii="Times New Roman" w:hAnsi="Times New Roman" w:cs="Times New Roman"/>
                <w:color w:val="000000" w:themeColor="text1"/>
                <w:w w:val="101"/>
                <w:sz w:val="24"/>
                <w:szCs w:val="24"/>
                <w:vertAlign w:val="subscript"/>
              </w:rPr>
              <w:t>B</w:t>
            </w:r>
          </w:p>
        </w:tc>
      </w:tr>
      <w:tr w:rsidR="0053143C" w:rsidRPr="0053143C" w:rsidTr="00D3159D">
        <w:tc>
          <w:tcPr>
            <w:tcW w:w="1085" w:type="pct"/>
            <w:vMerge w:val="restar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 xml:space="preserve">P(2) Operating </w:t>
            </w:r>
          </w:p>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efficiency</w:t>
            </w: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eastAsia="Times New Roman" w:hAnsi="Times New Roman" w:cs="Times New Roman"/>
                <w:bCs/>
                <w:color w:val="000000" w:themeColor="text1"/>
                <w:sz w:val="24"/>
                <w:szCs w:val="24"/>
              </w:rPr>
              <w:t>Sales Efficiency (SALEF) =Sales/ Number of employees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SALEFF</w:t>
            </w:r>
            <w:r w:rsidRPr="0053143C">
              <w:rPr>
                <w:rFonts w:ascii="Times New Roman" w:hAnsi="Times New Roman" w:cs="Times New Roman"/>
                <w:color w:val="000000" w:themeColor="text1"/>
                <w:w w:val="101"/>
                <w:sz w:val="24"/>
                <w:szCs w:val="24"/>
                <w:vertAlign w:val="subscript"/>
              </w:rPr>
              <w:t>A</w:t>
            </w:r>
            <w:r w:rsidRPr="0053143C">
              <w:rPr>
                <w:rFonts w:ascii="Times New Roman" w:hAnsi="Times New Roman" w:cs="Times New Roman"/>
                <w:color w:val="000000" w:themeColor="text1"/>
                <w:w w:val="101"/>
                <w:sz w:val="24"/>
                <w:szCs w:val="24"/>
              </w:rPr>
              <w:t>&gt; SALEFF</w:t>
            </w:r>
            <w:r w:rsidRPr="0053143C">
              <w:rPr>
                <w:rFonts w:ascii="Times New Roman" w:hAnsi="Times New Roman" w:cs="Times New Roman"/>
                <w:color w:val="000000" w:themeColor="text1"/>
                <w:w w:val="101"/>
                <w:sz w:val="24"/>
                <w:szCs w:val="24"/>
                <w:vertAlign w:val="subscript"/>
              </w:rPr>
              <w:t>B</w:t>
            </w:r>
          </w:p>
        </w:tc>
      </w:tr>
      <w:tr w:rsidR="0053143C" w:rsidRPr="0053143C" w:rsidTr="00D3159D">
        <w:tc>
          <w:tcPr>
            <w:tcW w:w="1085" w:type="pct"/>
            <w:vMerge/>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eastAsia="Times New Roman" w:hAnsi="Times New Roman" w:cs="Times New Roman"/>
                <w:bCs/>
                <w:color w:val="000000" w:themeColor="text1"/>
                <w:sz w:val="24"/>
                <w:szCs w:val="24"/>
              </w:rPr>
              <w:t>Net Income Efficiency (NIEFF) = Net Income/ Number of employees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NIEFF</w:t>
            </w:r>
            <w:r w:rsidRPr="0053143C">
              <w:rPr>
                <w:rFonts w:ascii="Times New Roman" w:hAnsi="Times New Roman" w:cs="Times New Roman"/>
                <w:color w:val="000000" w:themeColor="text1"/>
                <w:w w:val="101"/>
                <w:sz w:val="24"/>
                <w:szCs w:val="24"/>
                <w:vertAlign w:val="subscript"/>
              </w:rPr>
              <w:t>A</w:t>
            </w:r>
            <w:r w:rsidRPr="0053143C">
              <w:rPr>
                <w:rFonts w:ascii="Times New Roman" w:hAnsi="Times New Roman" w:cs="Times New Roman"/>
                <w:color w:val="000000" w:themeColor="text1"/>
                <w:w w:val="101"/>
                <w:sz w:val="24"/>
                <w:szCs w:val="24"/>
              </w:rPr>
              <w:t xml:space="preserve"> &gt; NIEFF</w:t>
            </w:r>
            <w:r w:rsidRPr="0053143C">
              <w:rPr>
                <w:rFonts w:ascii="Times New Roman" w:hAnsi="Times New Roman" w:cs="Times New Roman"/>
                <w:color w:val="000000" w:themeColor="text1"/>
                <w:w w:val="101"/>
                <w:sz w:val="24"/>
                <w:szCs w:val="24"/>
                <w:vertAlign w:val="subscript"/>
              </w:rPr>
              <w:t>B</w:t>
            </w:r>
          </w:p>
        </w:tc>
      </w:tr>
      <w:tr w:rsidR="0053143C" w:rsidRPr="0053143C" w:rsidTr="00D3159D">
        <w:tc>
          <w:tcPr>
            <w:tcW w:w="1085" w:type="pct"/>
            <w:vMerge/>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eastAsia="Times New Roman" w:hAnsi="Times New Roman" w:cs="Times New Roman"/>
                <w:bCs/>
                <w:color w:val="000000" w:themeColor="text1"/>
                <w:sz w:val="24"/>
                <w:szCs w:val="24"/>
              </w:rPr>
            </w:pPr>
            <w:r w:rsidRPr="0053143C">
              <w:rPr>
                <w:rFonts w:ascii="Times New Roman" w:eastAsia="Times New Roman" w:hAnsi="Times New Roman" w:cs="Times New Roman"/>
                <w:bCs/>
                <w:color w:val="000000" w:themeColor="text1"/>
                <w:sz w:val="24"/>
                <w:szCs w:val="24"/>
              </w:rPr>
              <w:t>Total assets turnover (TAS) = total sales/ total assets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eastAsia="Times New Roman" w:hAnsi="Times New Roman" w:cs="Times New Roman"/>
                <w:bCs/>
                <w:color w:val="000000" w:themeColor="text1"/>
                <w:sz w:val="24"/>
                <w:szCs w:val="24"/>
              </w:rPr>
              <w:t>TAS</w:t>
            </w:r>
            <w:r w:rsidRPr="0053143C">
              <w:rPr>
                <w:rFonts w:ascii="Times New Roman" w:eastAsia="Times New Roman" w:hAnsi="Times New Roman" w:cs="Times New Roman"/>
                <w:bCs/>
                <w:color w:val="000000" w:themeColor="text1"/>
                <w:sz w:val="24"/>
                <w:szCs w:val="24"/>
                <w:vertAlign w:val="subscript"/>
              </w:rPr>
              <w:t>A</w:t>
            </w:r>
            <w:r w:rsidRPr="0053143C">
              <w:rPr>
                <w:rFonts w:ascii="Times New Roman" w:eastAsia="Times New Roman" w:hAnsi="Times New Roman" w:cs="Times New Roman"/>
                <w:bCs/>
                <w:color w:val="000000" w:themeColor="text1"/>
                <w:sz w:val="24"/>
                <w:szCs w:val="24"/>
              </w:rPr>
              <w:t xml:space="preserve"> &gt; TAS</w:t>
            </w:r>
            <w:r w:rsidRPr="0053143C">
              <w:rPr>
                <w:rFonts w:ascii="Times New Roman" w:eastAsia="Times New Roman" w:hAnsi="Times New Roman" w:cs="Times New Roman"/>
                <w:bCs/>
                <w:color w:val="000000" w:themeColor="text1"/>
                <w:sz w:val="24"/>
                <w:szCs w:val="24"/>
                <w:vertAlign w:val="subscript"/>
              </w:rPr>
              <w:t>B</w:t>
            </w:r>
          </w:p>
        </w:tc>
      </w:tr>
      <w:tr w:rsidR="0053143C" w:rsidRPr="0053143C" w:rsidTr="00D3159D">
        <w:tc>
          <w:tcPr>
            <w:tcW w:w="1085"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P(3) Output</w:t>
            </w: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eastAsia="Times New Roman" w:hAnsi="Times New Roman" w:cs="Times New Roman"/>
                <w:bCs/>
                <w:color w:val="000000" w:themeColor="text1"/>
                <w:sz w:val="24"/>
                <w:szCs w:val="24"/>
              </w:rPr>
            </w:pPr>
            <w:r w:rsidRPr="0053143C">
              <w:rPr>
                <w:rFonts w:ascii="Times New Roman" w:eastAsia="Times New Roman" w:hAnsi="Times New Roman" w:cs="Times New Roman"/>
                <w:bCs/>
                <w:color w:val="000000" w:themeColor="text1"/>
                <w:sz w:val="24"/>
                <w:szCs w:val="24"/>
              </w:rPr>
              <w:t>Real Sales (SAL) = Nominal Sales/ Consumer Price Index</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SAL</w:t>
            </w:r>
            <w:r w:rsidRPr="0053143C">
              <w:rPr>
                <w:rFonts w:ascii="Times New Roman" w:hAnsi="Times New Roman" w:cs="Times New Roman"/>
                <w:color w:val="000000" w:themeColor="text1"/>
                <w:w w:val="101"/>
                <w:sz w:val="24"/>
                <w:szCs w:val="24"/>
                <w:vertAlign w:val="subscript"/>
              </w:rPr>
              <w:t>A</w:t>
            </w:r>
            <w:r w:rsidRPr="0053143C">
              <w:rPr>
                <w:rFonts w:ascii="Times New Roman" w:hAnsi="Times New Roman" w:cs="Times New Roman"/>
                <w:color w:val="000000" w:themeColor="text1"/>
                <w:w w:val="101"/>
                <w:sz w:val="24"/>
                <w:szCs w:val="24"/>
              </w:rPr>
              <w:t xml:space="preserve"> &gt; SAL</w:t>
            </w:r>
            <w:r w:rsidRPr="0053143C">
              <w:rPr>
                <w:rFonts w:ascii="Times New Roman" w:hAnsi="Times New Roman" w:cs="Times New Roman"/>
                <w:color w:val="000000" w:themeColor="text1"/>
                <w:w w:val="101"/>
                <w:sz w:val="24"/>
                <w:szCs w:val="24"/>
                <w:vertAlign w:val="subscript"/>
              </w:rPr>
              <w:t>B</w:t>
            </w:r>
          </w:p>
        </w:tc>
      </w:tr>
      <w:tr w:rsidR="0053143C" w:rsidRPr="0053143C" w:rsidTr="00D3159D">
        <w:tc>
          <w:tcPr>
            <w:tcW w:w="1085"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P(4) Employment</w:t>
            </w: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eastAsia="Times New Roman" w:hAnsi="Times New Roman" w:cs="Times New Roman"/>
                <w:bCs/>
                <w:color w:val="000000" w:themeColor="text1"/>
                <w:sz w:val="24"/>
                <w:szCs w:val="24"/>
              </w:rPr>
            </w:pPr>
            <w:r w:rsidRPr="0053143C">
              <w:rPr>
                <w:rFonts w:ascii="Times New Roman" w:eastAsia="Times New Roman" w:hAnsi="Times New Roman" w:cs="Times New Roman"/>
                <w:bCs/>
                <w:color w:val="000000" w:themeColor="text1"/>
                <w:sz w:val="24"/>
                <w:szCs w:val="24"/>
              </w:rPr>
              <w:t>Total Employment (EMPL) = Total Number of employees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EMPL</w:t>
            </w:r>
            <w:r w:rsidRPr="0053143C">
              <w:rPr>
                <w:rFonts w:ascii="Times New Roman" w:hAnsi="Times New Roman" w:cs="Times New Roman"/>
                <w:color w:val="000000" w:themeColor="text1"/>
                <w:w w:val="101"/>
                <w:sz w:val="24"/>
                <w:szCs w:val="24"/>
                <w:vertAlign w:val="subscript"/>
              </w:rPr>
              <w:t>A</w:t>
            </w:r>
            <w:r w:rsidRPr="0053143C">
              <w:rPr>
                <w:rFonts w:ascii="Times New Roman" w:hAnsi="Times New Roman" w:cs="Times New Roman"/>
                <w:color w:val="000000" w:themeColor="text1"/>
                <w:w w:val="101"/>
                <w:sz w:val="24"/>
                <w:szCs w:val="24"/>
              </w:rPr>
              <w:t xml:space="preserve"> &lt; EMPL</w:t>
            </w:r>
            <w:r w:rsidRPr="0053143C">
              <w:rPr>
                <w:rFonts w:ascii="Times New Roman" w:hAnsi="Times New Roman" w:cs="Times New Roman"/>
                <w:color w:val="000000" w:themeColor="text1"/>
                <w:w w:val="101"/>
                <w:sz w:val="24"/>
                <w:szCs w:val="24"/>
                <w:vertAlign w:val="subscript"/>
              </w:rPr>
              <w:t>B</w:t>
            </w:r>
          </w:p>
        </w:tc>
      </w:tr>
      <w:tr w:rsidR="0053143C" w:rsidRPr="0053143C" w:rsidTr="00D3159D">
        <w:tc>
          <w:tcPr>
            <w:tcW w:w="1085"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P(5) Leverage</w:t>
            </w: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eastAsia="Times New Roman" w:hAnsi="Times New Roman" w:cs="Times New Roman"/>
                <w:bCs/>
                <w:color w:val="000000" w:themeColor="text1"/>
                <w:sz w:val="24"/>
                <w:szCs w:val="24"/>
              </w:rPr>
            </w:pPr>
            <w:r w:rsidRPr="0053143C">
              <w:rPr>
                <w:rFonts w:ascii="Times New Roman" w:eastAsia="Times New Roman" w:hAnsi="Times New Roman" w:cs="Times New Roman"/>
                <w:bCs/>
                <w:color w:val="000000" w:themeColor="text1"/>
                <w:sz w:val="24"/>
                <w:szCs w:val="24"/>
              </w:rPr>
              <w:t>Debt to Assets (LV) = Total Debt/ Total Assets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LEV</w:t>
            </w:r>
            <w:r w:rsidRPr="0053143C">
              <w:rPr>
                <w:rFonts w:ascii="Times New Roman" w:hAnsi="Times New Roman" w:cs="Times New Roman"/>
                <w:color w:val="000000" w:themeColor="text1"/>
                <w:w w:val="101"/>
                <w:sz w:val="24"/>
                <w:szCs w:val="24"/>
                <w:vertAlign w:val="subscript"/>
              </w:rPr>
              <w:t>A</w:t>
            </w:r>
            <w:r w:rsidRPr="0053143C">
              <w:rPr>
                <w:rFonts w:ascii="Times New Roman" w:hAnsi="Times New Roman" w:cs="Times New Roman"/>
                <w:color w:val="000000" w:themeColor="text1"/>
                <w:w w:val="101"/>
                <w:sz w:val="24"/>
                <w:szCs w:val="24"/>
              </w:rPr>
              <w:t xml:space="preserve"> &lt; LEV</w:t>
            </w:r>
            <w:r w:rsidRPr="0053143C">
              <w:rPr>
                <w:rFonts w:ascii="Times New Roman" w:hAnsi="Times New Roman" w:cs="Times New Roman"/>
                <w:color w:val="000000" w:themeColor="text1"/>
                <w:w w:val="101"/>
                <w:sz w:val="24"/>
                <w:szCs w:val="24"/>
                <w:vertAlign w:val="subscript"/>
              </w:rPr>
              <w:t>B</w:t>
            </w:r>
          </w:p>
        </w:tc>
      </w:tr>
    </w:tbl>
    <w:p w:rsidR="00162BB6" w:rsidRPr="0053143C" w:rsidRDefault="00162BB6" w:rsidP="00317C50">
      <w:pPr>
        <w:tabs>
          <w:tab w:val="center" w:pos="4390"/>
        </w:tabs>
        <w:spacing w:after="0" w:line="240" w:lineRule="auto"/>
        <w:ind w:firstLine="567"/>
        <w:jc w:val="right"/>
        <w:rPr>
          <w:rFonts w:ascii="Times New Roman" w:hAnsi="Times New Roman" w:cs="Times New Roman"/>
          <w:i/>
          <w:color w:val="000000" w:themeColor="text1"/>
          <w:w w:val="101"/>
          <w:sz w:val="20"/>
          <w:szCs w:val="20"/>
        </w:rPr>
        <w:sectPr w:rsidR="00162BB6" w:rsidRPr="0053143C" w:rsidSect="00E75A45">
          <w:type w:val="continuous"/>
          <w:pgSz w:w="12240" w:h="15840"/>
          <w:pgMar w:top="1440" w:right="1440" w:bottom="1440" w:left="1440" w:header="720" w:footer="720" w:gutter="0"/>
          <w:pgNumType w:start="1"/>
          <w:cols w:space="567"/>
          <w:docGrid w:linePitch="360"/>
        </w:sectPr>
      </w:pPr>
    </w:p>
    <w:p w:rsidR="00317C50" w:rsidRPr="0053143C" w:rsidRDefault="00317C50" w:rsidP="00317C50">
      <w:pPr>
        <w:tabs>
          <w:tab w:val="center" w:pos="4390"/>
        </w:tabs>
        <w:spacing w:after="0" w:line="240" w:lineRule="auto"/>
        <w:ind w:firstLine="567"/>
        <w:jc w:val="right"/>
        <w:rPr>
          <w:rFonts w:ascii="Times New Roman" w:hAnsi="Times New Roman" w:cs="Times New Roman"/>
          <w:i/>
          <w:color w:val="000000" w:themeColor="text1"/>
          <w:w w:val="101"/>
          <w:sz w:val="20"/>
          <w:szCs w:val="20"/>
        </w:rPr>
      </w:pPr>
      <w:r w:rsidRPr="0053143C">
        <w:rPr>
          <w:rFonts w:ascii="Times New Roman" w:hAnsi="Times New Roman" w:cs="Times New Roman"/>
          <w:i/>
          <w:color w:val="000000" w:themeColor="text1"/>
          <w:w w:val="101"/>
          <w:sz w:val="20"/>
          <w:szCs w:val="20"/>
        </w:rPr>
        <w:lastRenderedPageBreak/>
        <w:t xml:space="preserve">Source: </w:t>
      </w:r>
      <w:hyperlink w:anchor="_ENREF_11" w:tooltip="Megginson, 1994 #187" w:history="1">
        <w:r w:rsidRPr="0053143C">
          <w:rPr>
            <w:rFonts w:ascii="Times New Roman" w:hAnsi="Times New Roman" w:cs="Times New Roman"/>
            <w:i/>
            <w:color w:val="000000" w:themeColor="text1"/>
            <w:sz w:val="20"/>
            <w:szCs w:val="20"/>
          </w:rPr>
          <w:fldChar w:fldCharType="begin"/>
        </w:r>
        <w:r w:rsidRPr="0053143C">
          <w:rPr>
            <w:rFonts w:ascii="Times New Roman" w:hAnsi="Times New Roman" w:cs="Times New Roman"/>
            <w:i/>
            <w:color w:val="000000" w:themeColor="text1"/>
            <w:sz w:val="20"/>
            <w:szCs w:val="20"/>
          </w:rPr>
          <w:instrText xml:space="preserve"> ADDIN EN.CITE &lt;EndNote&gt;&lt;Cite AuthorYear="1"&gt;&lt;Author&gt;Megginson&lt;/Author&gt;&lt;Year&gt;1994&lt;/Year&gt;&lt;RecNum&gt;187&lt;/RecNum&gt;&lt;DisplayText&gt;Megginson et al. (1994)&lt;/DisplayText&gt;&lt;record&gt;&lt;rec-number&gt;187&lt;/rec-number&gt;&lt;foreign-keys&gt;&lt;key app="EN" db-id="f099fppdwaasp3ew52fprprw22svw9wspwfd" timestamp="1530613605"&gt;187&lt;/key&gt;&lt;/foreign-keys&gt;&lt;ref-type name="Journal Article"&gt;17&lt;/ref-type&gt;&lt;contributors&gt;&lt;authors&gt;&lt;author&gt;Megginson, William L.&lt;/author&gt;&lt;author&gt;Nash, Robert C.&lt;/author&gt;&lt;author&gt;Van Randenborgh, Matthias&lt;/author&gt;&lt;/authors&gt;&lt;/contributors&gt;&lt;titles&gt;&lt;title&gt;The financial and operating performance of newly privatized firms: An international empirical analysis&lt;/title&gt;&lt;secondary-title&gt;The Journal of Finance&lt;/secondary-title&gt;&lt;/titles&gt;&lt;periodical&gt;&lt;full-title&gt;The Journal of Finance&lt;/full-title&gt;&lt;/periodical&gt;&lt;pages&gt;403-452 &lt;/pages&gt;&lt;volume&gt;49&lt;/volume&gt;&lt;number&gt;2&lt;/number&gt;&lt;dates&gt;&lt;year&gt;1994&lt;/year&gt;&lt;/dates&gt;&lt;urls&gt;&lt;/urls&gt;&lt;/record&gt;&lt;/Cite&gt;&lt;/EndNote&gt;</w:instrText>
        </w:r>
        <w:r w:rsidRPr="0053143C">
          <w:rPr>
            <w:rFonts w:ascii="Times New Roman" w:hAnsi="Times New Roman" w:cs="Times New Roman"/>
            <w:i/>
            <w:color w:val="000000" w:themeColor="text1"/>
            <w:sz w:val="20"/>
            <w:szCs w:val="20"/>
          </w:rPr>
          <w:fldChar w:fldCharType="separate"/>
        </w:r>
        <w:r w:rsidRPr="0053143C">
          <w:rPr>
            <w:rFonts w:ascii="Times New Roman" w:hAnsi="Times New Roman" w:cs="Times New Roman"/>
            <w:i/>
            <w:noProof/>
            <w:color w:val="000000" w:themeColor="text1"/>
            <w:sz w:val="20"/>
            <w:szCs w:val="20"/>
          </w:rPr>
          <w:t>Megginson et al. (1994)</w:t>
        </w:r>
        <w:r w:rsidRPr="0053143C">
          <w:rPr>
            <w:rFonts w:ascii="Times New Roman" w:hAnsi="Times New Roman" w:cs="Times New Roman"/>
            <w:i/>
            <w:color w:val="000000" w:themeColor="text1"/>
            <w:sz w:val="20"/>
            <w:szCs w:val="20"/>
          </w:rPr>
          <w:fldChar w:fldCharType="end"/>
        </w:r>
      </w:hyperlink>
      <w:r w:rsidRPr="0053143C">
        <w:rPr>
          <w:rFonts w:ascii="Times New Roman" w:hAnsi="Times New Roman" w:cs="Times New Roman"/>
          <w:i/>
          <w:color w:val="000000" w:themeColor="text1"/>
          <w:sz w:val="20"/>
          <w:szCs w:val="20"/>
        </w:rPr>
        <w:t xml:space="preserve">, </w:t>
      </w:r>
      <w:hyperlink w:anchor="_ENREF_13" w:tooltip="Nhan, 2017 #103" w:history="1">
        <w:r w:rsidRPr="0053143C">
          <w:rPr>
            <w:rFonts w:ascii="Times New Roman" w:hAnsi="Times New Roman" w:cs="Times New Roman"/>
            <w:i/>
            <w:color w:val="000000" w:themeColor="text1"/>
            <w:w w:val="101"/>
            <w:sz w:val="20"/>
            <w:szCs w:val="20"/>
          </w:rPr>
          <w:fldChar w:fldCharType="begin"/>
        </w:r>
        <w:r w:rsidRPr="0053143C">
          <w:rPr>
            <w:rFonts w:ascii="Times New Roman" w:hAnsi="Times New Roman" w:cs="Times New Roman"/>
            <w:i/>
            <w:color w:val="000000" w:themeColor="text1"/>
            <w:w w:val="101"/>
            <w:sz w:val="20"/>
            <w:szCs w:val="20"/>
          </w:rPr>
          <w:instrText xml:space="preserve"> ADDIN EN.CITE &lt;EndNote&gt;&lt;Cite AuthorYear="1"&gt;&lt;Author&gt;Nhan&lt;/Author&gt;&lt;Year&gt;2017&lt;/Year&gt;&lt;RecNum&gt;103&lt;/RecNum&gt;&lt;DisplayText&gt;Nhan and Son (2017)&lt;/DisplayText&gt;&lt;record&gt;&lt;rec-number&gt;103&lt;/rec-number&gt;&lt;foreign-keys&gt;&lt;key app="EN" db-id="f099fppdwaasp3ew52fprprw22svw9wspwfd" timestamp="1530592318"&gt;103&lt;/key&gt;&lt;/foreign-keys&gt;&lt;ref-type name="Journal Article"&gt;17&lt;/ref-type&gt;&lt;contributors&gt;&lt;authors&gt;&lt;author&gt;Nhan, Nguyen Ton&lt;/author&gt;&lt;author&gt;Son, Tran Hung&lt;/author&gt;&lt;/authors&gt;&lt;/contributors&gt;&lt;titles&gt;&lt;title&gt;Equitization and Operating and Financial Performance: Empirical Evidence from Vietnamese Companies&lt;/title&gt;&lt;secondary-title&gt;International Research Journal of Finance and Economics&lt;/secondary-title&gt;&lt;/titles&gt;&lt;periodical&gt;&lt;full-title&gt;International Research Journal of Finance and Economics&lt;/full-title&gt;&lt;/periodical&gt;&lt;number&gt;164 &lt;/number&gt;&lt;dates&gt;&lt;year&gt;2017&lt;/year&gt;&lt;/dates&gt;&lt;urls&gt;&lt;/urls&gt;&lt;/record&gt;&lt;/Cite&gt;&lt;/EndNote&gt;</w:instrText>
        </w:r>
        <w:r w:rsidRPr="0053143C">
          <w:rPr>
            <w:rFonts w:ascii="Times New Roman" w:hAnsi="Times New Roman" w:cs="Times New Roman"/>
            <w:i/>
            <w:color w:val="000000" w:themeColor="text1"/>
            <w:w w:val="101"/>
            <w:sz w:val="20"/>
            <w:szCs w:val="20"/>
          </w:rPr>
          <w:fldChar w:fldCharType="separate"/>
        </w:r>
        <w:r w:rsidRPr="0053143C">
          <w:rPr>
            <w:rFonts w:ascii="Times New Roman" w:hAnsi="Times New Roman" w:cs="Times New Roman"/>
            <w:i/>
            <w:noProof/>
            <w:color w:val="000000" w:themeColor="text1"/>
            <w:w w:val="101"/>
            <w:sz w:val="20"/>
            <w:szCs w:val="20"/>
          </w:rPr>
          <w:t>Nhan and Son (2017)</w:t>
        </w:r>
        <w:r w:rsidRPr="0053143C">
          <w:rPr>
            <w:rFonts w:ascii="Times New Roman" w:hAnsi="Times New Roman" w:cs="Times New Roman"/>
            <w:i/>
            <w:color w:val="000000" w:themeColor="text1"/>
            <w:w w:val="101"/>
            <w:sz w:val="20"/>
            <w:szCs w:val="20"/>
          </w:rPr>
          <w:fldChar w:fldCharType="end"/>
        </w:r>
      </w:hyperlink>
    </w:p>
    <w:p w:rsidR="00162BB6" w:rsidRPr="0053143C" w:rsidRDefault="00162BB6" w:rsidP="00317C50">
      <w:pPr>
        <w:tabs>
          <w:tab w:val="center" w:pos="4390"/>
        </w:tabs>
        <w:spacing w:after="0" w:line="240" w:lineRule="auto"/>
        <w:ind w:firstLine="567"/>
        <w:jc w:val="both"/>
        <w:rPr>
          <w:rFonts w:ascii="Times New Roman" w:hAnsi="Times New Roman" w:cs="Times New Roman"/>
          <w:color w:val="000000" w:themeColor="text1"/>
          <w:w w:val="101"/>
          <w:sz w:val="24"/>
          <w:szCs w:val="24"/>
        </w:rPr>
        <w:sectPr w:rsidR="00162BB6" w:rsidRPr="0053143C" w:rsidSect="00E75A45">
          <w:type w:val="continuous"/>
          <w:pgSz w:w="12240" w:h="15840"/>
          <w:pgMar w:top="1440" w:right="1440" w:bottom="1440" w:left="1440" w:header="720" w:footer="720" w:gutter="0"/>
          <w:pgNumType w:start="1"/>
          <w:cols w:space="567"/>
          <w:docGrid w:linePitch="360"/>
        </w:sectPr>
      </w:pPr>
    </w:p>
    <w:p w:rsidR="00070731" w:rsidRPr="00D3159D" w:rsidRDefault="00CF4139" w:rsidP="00D3159D">
      <w:pPr>
        <w:tabs>
          <w:tab w:val="center" w:pos="4390"/>
        </w:tabs>
        <w:spacing w:after="0" w:line="240" w:lineRule="auto"/>
        <w:ind w:firstLine="567"/>
        <w:jc w:val="both"/>
        <w:rPr>
          <w:rFonts w:ascii="Times New Roman" w:hAnsi="Times New Roman" w:cs="Times New Roman"/>
          <w:color w:val="000000" w:themeColor="text1"/>
          <w:sz w:val="24"/>
          <w:szCs w:val="24"/>
        </w:rPr>
      </w:pPr>
      <w:hyperlink w:anchor="_ENREF_10" w:tooltip="Loc, 2016 #106" w:history="1">
        <w:r w:rsidR="00162BB6" w:rsidRPr="0053143C">
          <w:rPr>
            <w:rFonts w:ascii="Times New Roman" w:hAnsi="Times New Roman" w:cs="Times New Roman"/>
            <w:color w:val="000000" w:themeColor="text1"/>
            <w:sz w:val="24"/>
            <w:szCs w:val="24"/>
          </w:rPr>
          <w:fldChar w:fldCharType="begin"/>
        </w:r>
        <w:r w:rsidR="00162BB6" w:rsidRPr="0053143C">
          <w:rPr>
            <w:rFonts w:ascii="Times New Roman" w:hAnsi="Times New Roman" w:cs="Times New Roman"/>
            <w:color w:val="000000" w:themeColor="text1"/>
            <w:sz w:val="24"/>
            <w:szCs w:val="24"/>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&lt;/pages&gt;&lt;number&gt;JED, Vol. 23 (3)&lt;/number&gt;&lt;dates&gt;&lt;year&gt;2016&lt;/year&gt;&lt;/dates&gt;&lt;urls&gt;&lt;/urls&gt;&lt;/record&gt;&lt;/Cite&gt;&lt;/EndNote&gt;</w:instrText>
        </w:r>
        <w:r w:rsidR="00162BB6" w:rsidRPr="0053143C">
          <w:rPr>
            <w:rFonts w:ascii="Times New Roman" w:hAnsi="Times New Roman" w:cs="Times New Roman"/>
            <w:color w:val="000000" w:themeColor="text1"/>
            <w:sz w:val="24"/>
            <w:szCs w:val="24"/>
          </w:rPr>
          <w:fldChar w:fldCharType="separate"/>
        </w:r>
        <w:r w:rsidR="00162BB6" w:rsidRPr="0053143C">
          <w:rPr>
            <w:rFonts w:ascii="Times New Roman" w:hAnsi="Times New Roman" w:cs="Times New Roman"/>
            <w:noProof/>
            <w:color w:val="000000" w:themeColor="text1"/>
            <w:sz w:val="24"/>
            <w:szCs w:val="24"/>
          </w:rPr>
          <w:t>Loc and Tran (2016)</w:t>
        </w:r>
        <w:r w:rsidR="00162BB6" w:rsidRPr="0053143C">
          <w:rPr>
            <w:rFonts w:ascii="Times New Roman" w:hAnsi="Times New Roman" w:cs="Times New Roman"/>
            <w:color w:val="000000" w:themeColor="text1"/>
            <w:sz w:val="24"/>
            <w:szCs w:val="24"/>
          </w:rPr>
          <w:fldChar w:fldCharType="end"/>
        </w:r>
      </w:hyperlink>
      <w:r w:rsidR="00162BB6" w:rsidRPr="0053143C">
        <w:rPr>
          <w:rFonts w:ascii="Times New Roman" w:hAnsi="Times New Roman" w:cs="Times New Roman"/>
          <w:color w:val="000000" w:themeColor="text1"/>
          <w:sz w:val="24"/>
          <w:szCs w:val="24"/>
        </w:rPr>
        <w:t xml:space="preserve">, </w:t>
      </w:r>
      <w:hyperlink w:anchor="_ENREF_13" w:tooltip="Nhan, 2017 #103" w:history="1">
        <w:r w:rsidR="00162BB6" w:rsidRPr="0053143C">
          <w:rPr>
            <w:rFonts w:ascii="Times New Roman" w:hAnsi="Times New Roman" w:cs="Times New Roman"/>
            <w:color w:val="000000" w:themeColor="text1"/>
            <w:sz w:val="24"/>
            <w:szCs w:val="24"/>
          </w:rPr>
          <w:fldChar w:fldCharType="begin"/>
        </w:r>
        <w:r w:rsidR="00162BB6" w:rsidRPr="0053143C">
          <w:rPr>
            <w:rFonts w:ascii="Times New Roman" w:hAnsi="Times New Roman" w:cs="Times New Roman"/>
            <w:color w:val="000000" w:themeColor="text1"/>
            <w:sz w:val="24"/>
            <w:szCs w:val="24"/>
          </w:rPr>
          <w:instrText xml:space="preserve"> ADDIN EN.CITE &lt;EndNote&gt;&lt;Cite AuthorYear="1"&gt;&lt;Author&gt;Nhan&lt;/Author&gt;&lt;Year&gt;2017&lt;/Year&gt;&lt;RecNum&gt;103&lt;/RecNum&gt;&lt;DisplayText&gt;Nhan and Son (2017)&lt;/DisplayText&gt;&lt;record&gt;&lt;rec-number&gt;103&lt;/rec-number&gt;&lt;foreign-keys&gt;&lt;key app="EN" db-id="f099fppdwaasp3ew52fprprw22svw9wspwfd" timestamp="1530592318"&gt;103&lt;/key&gt;&lt;/foreign-keys&gt;&lt;ref-type name="Journal Article"&gt;17&lt;/ref-type&gt;&lt;contributors&gt;&lt;authors&gt;&lt;author&gt;Nhan, Nguyen Ton&lt;/author&gt;&lt;author&gt;Son, Tran Hung&lt;/author&gt;&lt;/authors&gt;&lt;/contributors&gt;&lt;titles&gt;&lt;title&gt;Equitization and Operating and Financial Performance: Empirical Evidence from Vietnamese Companies&lt;/title&gt;&lt;secondary-title&gt;International Research Journal of Finance and Economics&lt;/secondary-title&gt;&lt;/titles&gt;&lt;periodical&gt;&lt;full-title&gt;International Research Journal of Finance and Economics&lt;/full-title&gt;&lt;/periodical&gt;&lt;number&gt;164 &lt;/number&gt;&lt;dates&gt;&lt;year&gt;2017&lt;/year&gt;&lt;/dates&gt;&lt;urls&gt;&lt;/urls&gt;&lt;/record&gt;&lt;/Cite&gt;&lt;/EndNote&gt;</w:instrText>
        </w:r>
        <w:r w:rsidR="00162BB6" w:rsidRPr="0053143C">
          <w:rPr>
            <w:rFonts w:ascii="Times New Roman" w:hAnsi="Times New Roman" w:cs="Times New Roman"/>
            <w:color w:val="000000" w:themeColor="text1"/>
            <w:sz w:val="24"/>
            <w:szCs w:val="24"/>
          </w:rPr>
          <w:fldChar w:fldCharType="separate"/>
        </w:r>
        <w:r w:rsidR="00162BB6" w:rsidRPr="0053143C">
          <w:rPr>
            <w:rFonts w:ascii="Times New Roman" w:hAnsi="Times New Roman" w:cs="Times New Roman"/>
            <w:noProof/>
            <w:color w:val="000000" w:themeColor="text1"/>
            <w:sz w:val="24"/>
            <w:szCs w:val="24"/>
          </w:rPr>
          <w:t>Nhan and Son (2017)</w:t>
        </w:r>
        <w:r w:rsidR="00162BB6" w:rsidRPr="0053143C">
          <w:rPr>
            <w:rFonts w:ascii="Times New Roman" w:hAnsi="Times New Roman" w:cs="Times New Roman"/>
            <w:color w:val="000000" w:themeColor="text1"/>
            <w:sz w:val="24"/>
            <w:szCs w:val="24"/>
          </w:rPr>
          <w:fldChar w:fldCharType="end"/>
        </w:r>
      </w:hyperlink>
      <w:r w:rsidR="00162BB6" w:rsidRPr="0053143C">
        <w:rPr>
          <w:rFonts w:ascii="Times New Roman" w:hAnsi="Times New Roman" w:cs="Times New Roman"/>
          <w:color w:val="000000" w:themeColor="text1"/>
          <w:sz w:val="24"/>
          <w:szCs w:val="24"/>
        </w:rPr>
        <w:t xml:space="preserve"> also applied a combination of PSM and DID to assess the impact of equitization on firm performance (these authors used earning before tax instead of earning after tax to calculate profitability).</w:t>
      </w:r>
    </w:p>
    <w:p w:rsidR="00070731" w:rsidRPr="0053143C" w:rsidRDefault="00070731" w:rsidP="00162BB6">
      <w:pPr>
        <w:tabs>
          <w:tab w:val="center" w:pos="4390"/>
        </w:tabs>
        <w:spacing w:after="0" w:line="240" w:lineRule="auto"/>
        <w:ind w:firstLine="567"/>
        <w:jc w:val="both"/>
        <w:rPr>
          <w:rFonts w:ascii="Times New Roman" w:hAnsi="Times New Roman" w:cs="Times New Roman"/>
          <w:caps/>
          <w:color w:val="000000" w:themeColor="text1"/>
          <w:sz w:val="24"/>
          <w:szCs w:val="24"/>
        </w:rPr>
      </w:pPr>
    </w:p>
    <w:p w:rsidR="00162BB6" w:rsidRPr="0053143C" w:rsidRDefault="00162BB6" w:rsidP="00162BB6">
      <w:pPr>
        <w:tabs>
          <w:tab w:val="center" w:pos="4390"/>
        </w:tabs>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Table 2</w:t>
      </w:r>
    </w:p>
    <w:p w:rsidR="00162BB6" w:rsidRPr="0053143C" w:rsidRDefault="00162BB6" w:rsidP="00162BB6">
      <w:pPr>
        <w:tabs>
          <w:tab w:val="center" w:pos="4390"/>
        </w:tabs>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DID analysis</w:t>
      </w:r>
    </w:p>
    <w:tbl>
      <w:tblPr>
        <w:tblStyle w:val="TableGrid"/>
        <w:tblW w:w="5000" w:type="pct"/>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901"/>
        <w:gridCol w:w="1900"/>
        <w:gridCol w:w="1454"/>
        <w:gridCol w:w="2421"/>
        <w:gridCol w:w="1900"/>
      </w:tblGrid>
      <w:tr w:rsidR="0053143C" w:rsidRPr="0053143C" w:rsidTr="00D3159D">
        <w:tc>
          <w:tcPr>
            <w:tcW w:w="992" w:type="pct"/>
          </w:tcPr>
          <w:p w:rsidR="00162BB6" w:rsidRPr="0053143C" w:rsidRDefault="00162BB6" w:rsidP="00EC5B38">
            <w:pPr>
              <w:tabs>
                <w:tab w:val="center" w:pos="4390"/>
              </w:tabs>
              <w:jc w:val="both"/>
              <w:rPr>
                <w:rFonts w:ascii="Times New Roman" w:hAnsi="Times New Roman" w:cs="Times New Roman"/>
                <w:b/>
                <w:color w:val="000000" w:themeColor="text1"/>
                <w:sz w:val="24"/>
                <w:szCs w:val="24"/>
              </w:rPr>
            </w:pPr>
          </w:p>
        </w:tc>
        <w:tc>
          <w:tcPr>
            <w:tcW w:w="992" w:type="pct"/>
          </w:tcPr>
          <w:p w:rsidR="00162BB6" w:rsidRPr="0053143C" w:rsidRDefault="00162BB6" w:rsidP="00EC5B38">
            <w:pPr>
              <w:pStyle w:val="Default"/>
              <w:rPr>
                <w:b/>
                <w:color w:val="000000" w:themeColor="text1"/>
              </w:rPr>
            </w:pPr>
            <w:r w:rsidRPr="0053143C">
              <w:rPr>
                <w:b/>
                <w:color w:val="000000" w:themeColor="text1"/>
              </w:rPr>
              <w:t xml:space="preserve">Two-year pre-equitization average of the measure </w:t>
            </w:r>
          </w:p>
          <w:p w:rsidR="00162BB6" w:rsidRPr="0053143C" w:rsidRDefault="00162BB6" w:rsidP="00EC5B38">
            <w:pPr>
              <w:rPr>
                <w:b/>
                <w:color w:val="000000" w:themeColor="text1"/>
                <w:sz w:val="24"/>
                <w:szCs w:val="24"/>
              </w:rPr>
            </w:pPr>
          </w:p>
        </w:tc>
        <w:tc>
          <w:tcPr>
            <w:tcW w:w="759" w:type="pct"/>
          </w:tcPr>
          <w:p w:rsidR="00162BB6" w:rsidRPr="0053143C" w:rsidRDefault="00162BB6" w:rsidP="00EC5B38">
            <w:pPr>
              <w:pStyle w:val="Default"/>
              <w:rPr>
                <w:b/>
                <w:color w:val="000000" w:themeColor="text1"/>
              </w:rPr>
            </w:pPr>
            <w:r w:rsidRPr="0053143C">
              <w:rPr>
                <w:b/>
                <w:color w:val="000000" w:themeColor="text1"/>
              </w:rPr>
              <w:t xml:space="preserve">Two-year post-equitization average of the measure </w:t>
            </w:r>
          </w:p>
        </w:tc>
        <w:tc>
          <w:tcPr>
            <w:tcW w:w="1264" w:type="pct"/>
          </w:tcPr>
          <w:p w:rsidR="00162BB6" w:rsidRPr="0053143C" w:rsidRDefault="00162BB6" w:rsidP="00EC5B38">
            <w:pPr>
              <w:pStyle w:val="Default"/>
              <w:rPr>
                <w:b/>
                <w:color w:val="000000" w:themeColor="text1"/>
              </w:rPr>
            </w:pPr>
            <w:r w:rsidRPr="0053143C">
              <w:rPr>
                <w:b/>
                <w:color w:val="000000" w:themeColor="text1"/>
              </w:rPr>
              <w:t xml:space="preserve">Pre- and post-equitization difference </w:t>
            </w:r>
          </w:p>
        </w:tc>
        <w:tc>
          <w:tcPr>
            <w:tcW w:w="992" w:type="pct"/>
          </w:tcPr>
          <w:p w:rsidR="00162BB6" w:rsidRPr="0053143C" w:rsidRDefault="00162BB6" w:rsidP="00EC5B38">
            <w:pPr>
              <w:pStyle w:val="Default"/>
              <w:rPr>
                <w:b/>
                <w:color w:val="000000" w:themeColor="text1"/>
              </w:rPr>
            </w:pPr>
            <w:r w:rsidRPr="0053143C">
              <w:rPr>
                <w:b/>
                <w:color w:val="000000" w:themeColor="text1"/>
              </w:rPr>
              <w:t xml:space="preserve">Pre- and post-equitization difference between treatment group and control group </w:t>
            </w:r>
          </w:p>
        </w:tc>
      </w:tr>
      <w:tr w:rsidR="0053143C" w:rsidRPr="0053143C" w:rsidTr="00D3159D">
        <w:tc>
          <w:tcPr>
            <w:tcW w:w="992" w:type="pct"/>
          </w:tcPr>
          <w:p w:rsidR="00162BB6" w:rsidRPr="0053143C" w:rsidRDefault="00162BB6" w:rsidP="00EC5B38">
            <w:pPr>
              <w:pStyle w:val="Default"/>
              <w:jc w:val="both"/>
              <w:rPr>
                <w:color w:val="000000" w:themeColor="text1"/>
              </w:rPr>
            </w:pPr>
            <w:r w:rsidRPr="0053143C">
              <w:rPr>
                <w:color w:val="000000" w:themeColor="text1"/>
              </w:rPr>
              <w:t>Treatment group (equitized SOEs)</w:t>
            </w:r>
          </w:p>
        </w:tc>
        <w:tc>
          <w:tcPr>
            <w:tcW w:w="992" w:type="pct"/>
          </w:tcPr>
          <w:p w:rsidR="00162BB6" w:rsidRPr="0053143C" w:rsidRDefault="00162BB6" w:rsidP="00EC5B38">
            <w:pPr>
              <w:tabs>
                <w:tab w:val="center" w:pos="4390"/>
              </w:tabs>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MA(0)</w:t>
            </w:r>
          </w:p>
        </w:tc>
        <w:tc>
          <w:tcPr>
            <w:tcW w:w="759" w:type="pct"/>
          </w:tcPr>
          <w:p w:rsidR="00162BB6" w:rsidRPr="0053143C" w:rsidRDefault="00162BB6" w:rsidP="00EC5B38">
            <w:pPr>
              <w:tabs>
                <w:tab w:val="center" w:pos="4390"/>
              </w:tabs>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MA(1)</w:t>
            </w:r>
          </w:p>
        </w:tc>
        <w:tc>
          <w:tcPr>
            <w:tcW w:w="1264" w:type="pct"/>
          </w:tcPr>
          <w:p w:rsidR="00162BB6" w:rsidRPr="0053143C" w:rsidRDefault="00162BB6" w:rsidP="00EC5B38">
            <w:pPr>
              <w:tabs>
                <w:tab w:val="center" w:pos="4390"/>
              </w:tabs>
              <w:jc w:val="both"/>
              <w:rPr>
                <w:rFonts w:ascii="Times New Roman" w:hAnsi="Times New Roman" w:cs="Times New Roman"/>
                <w:color w:val="000000" w:themeColor="text1"/>
                <w:sz w:val="24"/>
                <w:szCs w:val="24"/>
              </w:rPr>
            </w:pPr>
            <w:proofErr w:type="spellStart"/>
            <w:r w:rsidRPr="0053143C">
              <w:rPr>
                <w:rFonts w:ascii="Times New Roman" w:hAnsi="Times New Roman" w:cs="Times New Roman"/>
                <w:color w:val="000000" w:themeColor="text1"/>
                <w:sz w:val="24"/>
                <w:szCs w:val="24"/>
              </w:rPr>
              <w:t>dA</w:t>
            </w:r>
            <w:proofErr w:type="spellEnd"/>
            <w:r w:rsidRPr="0053143C">
              <w:rPr>
                <w:rFonts w:ascii="Times New Roman" w:hAnsi="Times New Roman" w:cs="Times New Roman"/>
                <w:color w:val="000000" w:themeColor="text1"/>
                <w:sz w:val="24"/>
                <w:szCs w:val="24"/>
              </w:rPr>
              <w:t xml:space="preserve"> = MA(1) –MA(0)</w:t>
            </w:r>
          </w:p>
        </w:tc>
        <w:tc>
          <w:tcPr>
            <w:tcW w:w="992" w:type="pct"/>
            <w:vMerge w:val="restart"/>
          </w:tcPr>
          <w:p w:rsidR="00162BB6" w:rsidRPr="0053143C" w:rsidRDefault="00162BB6" w:rsidP="00EC5B38">
            <w:pPr>
              <w:tabs>
                <w:tab w:val="center" w:pos="4390"/>
              </w:tabs>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DID = </w:t>
            </w:r>
            <w:proofErr w:type="spellStart"/>
            <w:r w:rsidRPr="0053143C">
              <w:rPr>
                <w:rFonts w:ascii="Times New Roman" w:hAnsi="Times New Roman" w:cs="Times New Roman"/>
                <w:color w:val="000000" w:themeColor="text1"/>
                <w:sz w:val="24"/>
                <w:szCs w:val="24"/>
              </w:rPr>
              <w:t>dA</w:t>
            </w:r>
            <w:proofErr w:type="spellEnd"/>
            <w:r w:rsidRPr="0053143C">
              <w:rPr>
                <w:rFonts w:ascii="Times New Roman" w:hAnsi="Times New Roman" w:cs="Times New Roman"/>
                <w:color w:val="000000" w:themeColor="text1"/>
                <w:sz w:val="24"/>
                <w:szCs w:val="24"/>
              </w:rPr>
              <w:t xml:space="preserve"> - dB</w:t>
            </w:r>
          </w:p>
        </w:tc>
      </w:tr>
      <w:tr w:rsidR="0053143C" w:rsidRPr="0053143C" w:rsidTr="00D3159D">
        <w:trPr>
          <w:trHeight w:val="880"/>
        </w:trPr>
        <w:tc>
          <w:tcPr>
            <w:tcW w:w="992" w:type="pct"/>
          </w:tcPr>
          <w:p w:rsidR="00162BB6" w:rsidRPr="0053143C" w:rsidRDefault="00162BB6" w:rsidP="00EC5B38">
            <w:pPr>
              <w:pStyle w:val="Default"/>
              <w:jc w:val="both"/>
              <w:rPr>
                <w:color w:val="000000" w:themeColor="text1"/>
              </w:rPr>
            </w:pPr>
            <w:r w:rsidRPr="0053143C">
              <w:rPr>
                <w:color w:val="000000" w:themeColor="text1"/>
              </w:rPr>
              <w:t xml:space="preserve">Control group </w:t>
            </w:r>
          </w:p>
          <w:p w:rsidR="00162BB6" w:rsidRPr="0053143C" w:rsidRDefault="00162BB6" w:rsidP="00EC5B38">
            <w:pPr>
              <w:pStyle w:val="Default"/>
              <w:jc w:val="both"/>
              <w:rPr>
                <w:color w:val="000000" w:themeColor="text1"/>
              </w:rPr>
            </w:pPr>
            <w:r w:rsidRPr="0053143C">
              <w:rPr>
                <w:color w:val="000000" w:themeColor="text1"/>
              </w:rPr>
              <w:t>(non-equitized SOEs)</w:t>
            </w:r>
          </w:p>
        </w:tc>
        <w:tc>
          <w:tcPr>
            <w:tcW w:w="992" w:type="pct"/>
          </w:tcPr>
          <w:p w:rsidR="00162BB6" w:rsidRPr="0053143C" w:rsidRDefault="00162BB6" w:rsidP="00EC5B38">
            <w:pPr>
              <w:tabs>
                <w:tab w:val="center" w:pos="4390"/>
              </w:tabs>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MB(0)</w:t>
            </w:r>
          </w:p>
        </w:tc>
        <w:tc>
          <w:tcPr>
            <w:tcW w:w="759" w:type="pct"/>
          </w:tcPr>
          <w:p w:rsidR="00162BB6" w:rsidRPr="0053143C" w:rsidRDefault="00162BB6" w:rsidP="00EC5B38">
            <w:pPr>
              <w:tabs>
                <w:tab w:val="center" w:pos="4390"/>
              </w:tabs>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MB(1)</w:t>
            </w:r>
          </w:p>
        </w:tc>
        <w:tc>
          <w:tcPr>
            <w:tcW w:w="1264" w:type="pct"/>
          </w:tcPr>
          <w:p w:rsidR="00162BB6" w:rsidRPr="0053143C" w:rsidRDefault="00162BB6" w:rsidP="00EC5B38">
            <w:pPr>
              <w:tabs>
                <w:tab w:val="center" w:pos="4390"/>
              </w:tabs>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dB = MB(1) – MB(0)</w:t>
            </w:r>
          </w:p>
        </w:tc>
        <w:tc>
          <w:tcPr>
            <w:tcW w:w="992" w:type="pct"/>
            <w:vMerge/>
          </w:tcPr>
          <w:p w:rsidR="00162BB6" w:rsidRPr="0053143C" w:rsidRDefault="00162BB6" w:rsidP="00EC5B38">
            <w:pPr>
              <w:tabs>
                <w:tab w:val="center" w:pos="4390"/>
              </w:tabs>
              <w:jc w:val="both"/>
              <w:rPr>
                <w:rFonts w:ascii="Times New Roman" w:hAnsi="Times New Roman" w:cs="Times New Roman"/>
                <w:color w:val="000000" w:themeColor="text1"/>
                <w:sz w:val="24"/>
                <w:szCs w:val="24"/>
              </w:rPr>
            </w:pPr>
          </w:p>
        </w:tc>
      </w:tr>
    </w:tbl>
    <w:p w:rsidR="00162BB6" w:rsidRPr="0053143C" w:rsidRDefault="00162BB6" w:rsidP="00D3159D">
      <w:pPr>
        <w:tabs>
          <w:tab w:val="center" w:pos="4390"/>
        </w:tabs>
        <w:spacing w:after="0" w:line="240" w:lineRule="auto"/>
        <w:ind w:firstLine="567"/>
        <w:jc w:val="right"/>
        <w:rPr>
          <w:rFonts w:ascii="Times New Roman" w:hAnsi="Times New Roman" w:cs="Times New Roman"/>
          <w:color w:val="000000" w:themeColor="text1"/>
          <w:w w:val="101"/>
          <w:sz w:val="24"/>
          <w:szCs w:val="24"/>
        </w:rPr>
      </w:pPr>
      <w:r w:rsidRPr="0053143C">
        <w:rPr>
          <w:rFonts w:ascii="Times New Roman" w:hAnsi="Times New Roman" w:cs="Times New Roman"/>
          <w:i/>
          <w:color w:val="000000" w:themeColor="text1"/>
          <w:w w:val="101"/>
          <w:sz w:val="20"/>
          <w:szCs w:val="20"/>
        </w:rPr>
        <w:t xml:space="preserve">Source: </w:t>
      </w:r>
      <w:hyperlink w:anchor="_ENREF_10" w:tooltip="Loc, 2016 #106" w:history="1">
        <w:r w:rsidRPr="0053143C">
          <w:rPr>
            <w:rFonts w:ascii="Times New Roman" w:hAnsi="Times New Roman" w:cs="Times New Roman"/>
            <w:i/>
            <w:color w:val="000000" w:themeColor="text1"/>
            <w:sz w:val="20"/>
            <w:szCs w:val="20"/>
          </w:rPr>
          <w:fldChar w:fldCharType="begin"/>
        </w:r>
        <w:r w:rsidRPr="0053143C">
          <w:rPr>
            <w:rFonts w:ascii="Times New Roman" w:hAnsi="Times New Roman" w:cs="Times New Roman"/>
            <w:i/>
            <w:color w:val="000000" w:themeColor="text1"/>
            <w:sz w:val="20"/>
            <w:szCs w:val="20"/>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&lt;/pages&gt;&lt;number&gt;JED, Vol. 23 (3)&lt;/number&gt;&lt;dates&gt;&lt;year&gt;2016&lt;/year&gt;&lt;/dates&gt;&lt;urls&gt;&lt;/urls&gt;&lt;/record&gt;&lt;/Cite&gt;&lt;/EndNote&gt;</w:instrText>
        </w:r>
        <w:r w:rsidRPr="0053143C">
          <w:rPr>
            <w:rFonts w:ascii="Times New Roman" w:hAnsi="Times New Roman" w:cs="Times New Roman"/>
            <w:i/>
            <w:color w:val="000000" w:themeColor="text1"/>
            <w:sz w:val="20"/>
            <w:szCs w:val="20"/>
          </w:rPr>
          <w:fldChar w:fldCharType="separate"/>
        </w:r>
        <w:r w:rsidRPr="0053143C">
          <w:rPr>
            <w:rFonts w:ascii="Times New Roman" w:hAnsi="Times New Roman" w:cs="Times New Roman"/>
            <w:i/>
            <w:noProof/>
            <w:color w:val="000000" w:themeColor="text1"/>
            <w:sz w:val="20"/>
            <w:szCs w:val="20"/>
          </w:rPr>
          <w:t>Loc and Tran (2016)</w:t>
        </w:r>
        <w:r w:rsidRPr="0053143C">
          <w:rPr>
            <w:rFonts w:ascii="Times New Roman" w:hAnsi="Times New Roman" w:cs="Times New Roman"/>
            <w:i/>
            <w:color w:val="000000" w:themeColor="text1"/>
            <w:sz w:val="20"/>
            <w:szCs w:val="20"/>
          </w:rPr>
          <w:fldChar w:fldCharType="end"/>
        </w:r>
      </w:hyperlink>
    </w:p>
    <w:p w:rsidR="00317C50" w:rsidRPr="0053143C" w:rsidRDefault="00317C50" w:rsidP="00317C50">
      <w:pPr>
        <w:pStyle w:val="Heading1"/>
        <w:spacing w:before="0" w:after="0"/>
        <w:ind w:firstLine="567"/>
        <w:jc w:val="center"/>
        <w:rPr>
          <w:rFonts w:ascii="Times New Roman" w:hAnsi="Times New Roman"/>
          <w:b w:val="0"/>
          <w:caps/>
          <w:color w:val="000000" w:themeColor="text1"/>
          <w:sz w:val="24"/>
          <w:szCs w:val="24"/>
        </w:rPr>
      </w:pPr>
      <w:r w:rsidRPr="0053143C">
        <w:rPr>
          <w:rFonts w:ascii="Times New Roman" w:hAnsi="Times New Roman"/>
          <w:b w:val="0"/>
          <w:caps/>
          <w:color w:val="000000" w:themeColor="text1"/>
          <w:sz w:val="24"/>
          <w:szCs w:val="24"/>
        </w:rPr>
        <w:lastRenderedPageBreak/>
        <w:t>Table 3</w:t>
      </w:r>
    </w:p>
    <w:p w:rsidR="00317C50" w:rsidRPr="0053143C" w:rsidRDefault="00317C50" w:rsidP="00317C50">
      <w:pPr>
        <w:pStyle w:val="Heading1"/>
        <w:spacing w:before="0" w:after="0"/>
        <w:ind w:firstLine="567"/>
        <w:jc w:val="center"/>
        <w:rPr>
          <w:rFonts w:ascii="Times New Roman" w:hAnsi="Times New Roman"/>
          <w:b w:val="0"/>
          <w:caps/>
          <w:color w:val="000000" w:themeColor="text1"/>
          <w:sz w:val="24"/>
          <w:szCs w:val="24"/>
        </w:rPr>
      </w:pPr>
      <w:r w:rsidRPr="0053143C">
        <w:rPr>
          <w:rFonts w:ascii="Times New Roman" w:hAnsi="Times New Roman"/>
          <w:b w:val="0"/>
          <w:caps/>
          <w:color w:val="000000" w:themeColor="text1"/>
          <w:sz w:val="24"/>
          <w:szCs w:val="24"/>
        </w:rPr>
        <w:t>Testable predictions</w:t>
      </w:r>
    </w:p>
    <w:tbl>
      <w:tblPr>
        <w:tblW w:w="5000" w:type="pct"/>
        <w:tblBorders>
          <w:top w:val="single" w:sz="18" w:space="0" w:color="000000"/>
          <w:bottom w:val="single" w:sz="18" w:space="0" w:color="000000"/>
          <w:insideH w:val="single" w:sz="4" w:space="0" w:color="000000"/>
        </w:tblBorders>
        <w:tblLook w:val="04A0" w:firstRow="1" w:lastRow="0" w:firstColumn="1" w:lastColumn="0" w:noHBand="0" w:noVBand="1"/>
      </w:tblPr>
      <w:tblGrid>
        <w:gridCol w:w="2078"/>
        <w:gridCol w:w="4861"/>
        <w:gridCol w:w="2637"/>
      </w:tblGrid>
      <w:tr w:rsidR="0053143C" w:rsidRPr="0053143C" w:rsidTr="00D3159D">
        <w:tc>
          <w:tcPr>
            <w:tcW w:w="1085" w:type="pct"/>
            <w:shd w:val="clear" w:color="auto" w:fill="auto"/>
          </w:tcPr>
          <w:p w:rsidR="00317C50" w:rsidRPr="0053143C" w:rsidRDefault="00317C50" w:rsidP="00EC5B38">
            <w:pPr>
              <w:tabs>
                <w:tab w:val="center" w:pos="4390"/>
              </w:tabs>
              <w:spacing w:after="0" w:line="240" w:lineRule="auto"/>
              <w:jc w:val="center"/>
              <w:rPr>
                <w:rFonts w:ascii="Times New Roman" w:hAnsi="Times New Roman" w:cs="Times New Roman"/>
                <w:b/>
                <w:color w:val="000000" w:themeColor="text1"/>
                <w:w w:val="101"/>
                <w:sz w:val="24"/>
                <w:szCs w:val="24"/>
              </w:rPr>
            </w:pPr>
            <w:r w:rsidRPr="0053143C">
              <w:rPr>
                <w:rFonts w:ascii="Times New Roman" w:hAnsi="Times New Roman" w:cs="Times New Roman"/>
                <w:b/>
                <w:color w:val="000000" w:themeColor="text1"/>
                <w:w w:val="101"/>
                <w:sz w:val="24"/>
                <w:szCs w:val="24"/>
              </w:rPr>
              <w:t>Variables</w:t>
            </w:r>
          </w:p>
        </w:tc>
        <w:tc>
          <w:tcPr>
            <w:tcW w:w="2537" w:type="pct"/>
            <w:shd w:val="clear" w:color="auto" w:fill="auto"/>
          </w:tcPr>
          <w:p w:rsidR="00317C50" w:rsidRPr="0053143C" w:rsidRDefault="00317C50" w:rsidP="00EC5B38">
            <w:pPr>
              <w:tabs>
                <w:tab w:val="center" w:pos="4390"/>
              </w:tabs>
              <w:spacing w:after="0" w:line="240" w:lineRule="auto"/>
              <w:jc w:val="center"/>
              <w:rPr>
                <w:rFonts w:ascii="Times New Roman" w:hAnsi="Times New Roman" w:cs="Times New Roman"/>
                <w:b/>
                <w:color w:val="000000" w:themeColor="text1"/>
                <w:w w:val="101"/>
                <w:sz w:val="24"/>
                <w:szCs w:val="24"/>
              </w:rPr>
            </w:pPr>
            <w:r w:rsidRPr="0053143C">
              <w:rPr>
                <w:rFonts w:ascii="Times New Roman" w:hAnsi="Times New Roman" w:cs="Times New Roman"/>
                <w:b/>
                <w:color w:val="000000" w:themeColor="text1"/>
                <w:w w:val="101"/>
                <w:sz w:val="24"/>
                <w:szCs w:val="24"/>
              </w:rPr>
              <w:t>Proxies</w:t>
            </w:r>
          </w:p>
        </w:tc>
        <w:tc>
          <w:tcPr>
            <w:tcW w:w="1377" w:type="pct"/>
            <w:shd w:val="clear" w:color="auto" w:fill="auto"/>
          </w:tcPr>
          <w:p w:rsidR="00317C50" w:rsidRPr="0053143C" w:rsidRDefault="00317C50" w:rsidP="00EC5B38">
            <w:pPr>
              <w:tabs>
                <w:tab w:val="center" w:pos="4390"/>
              </w:tabs>
              <w:spacing w:after="0" w:line="240" w:lineRule="auto"/>
              <w:jc w:val="center"/>
              <w:rPr>
                <w:rFonts w:ascii="Times New Roman" w:hAnsi="Times New Roman" w:cs="Times New Roman"/>
                <w:b/>
                <w:color w:val="000000" w:themeColor="text1"/>
                <w:w w:val="101"/>
                <w:sz w:val="24"/>
                <w:szCs w:val="24"/>
              </w:rPr>
            </w:pPr>
            <w:r w:rsidRPr="0053143C">
              <w:rPr>
                <w:rFonts w:ascii="Times New Roman" w:hAnsi="Times New Roman" w:cs="Times New Roman"/>
                <w:b/>
                <w:color w:val="000000" w:themeColor="text1"/>
                <w:w w:val="101"/>
                <w:sz w:val="24"/>
                <w:szCs w:val="24"/>
              </w:rPr>
              <w:t>Predicted relationship</w:t>
            </w:r>
          </w:p>
        </w:tc>
      </w:tr>
      <w:tr w:rsidR="0053143C" w:rsidRPr="0053143C" w:rsidTr="00D3159D">
        <w:tc>
          <w:tcPr>
            <w:tcW w:w="1085" w:type="pct"/>
            <w:vMerge w:val="restar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P(1)</w:t>
            </w:r>
            <w:r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w w:val="101"/>
                <w:sz w:val="24"/>
                <w:szCs w:val="24"/>
              </w:rPr>
              <w:t>Profitability</w:t>
            </w: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eastAsia="Times New Roman" w:hAnsi="Times New Roman" w:cs="Times New Roman"/>
                <w:bCs/>
                <w:color w:val="000000" w:themeColor="text1"/>
                <w:sz w:val="24"/>
                <w:szCs w:val="24"/>
              </w:rPr>
              <w:t>Return on Sales (ROS) = Net Income/  Sales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roofErr w:type="spellStart"/>
            <w:r w:rsidRPr="0053143C">
              <w:rPr>
                <w:rFonts w:ascii="Times New Roman" w:hAnsi="Times New Roman" w:cs="Times New Roman"/>
                <w:color w:val="000000" w:themeColor="text1"/>
                <w:w w:val="101"/>
                <w:sz w:val="24"/>
                <w:szCs w:val="24"/>
              </w:rPr>
              <w:t>ROSdA</w:t>
            </w:r>
            <w:proofErr w:type="spellEnd"/>
            <w:r w:rsidRPr="0053143C">
              <w:rPr>
                <w:rFonts w:ascii="Times New Roman" w:hAnsi="Times New Roman" w:cs="Times New Roman"/>
                <w:color w:val="000000" w:themeColor="text1"/>
                <w:w w:val="101"/>
                <w:sz w:val="24"/>
                <w:szCs w:val="24"/>
              </w:rPr>
              <w:t xml:space="preserve"> &gt; </w:t>
            </w:r>
            <w:proofErr w:type="spellStart"/>
            <w:r w:rsidRPr="0053143C">
              <w:rPr>
                <w:rFonts w:ascii="Times New Roman" w:hAnsi="Times New Roman" w:cs="Times New Roman"/>
                <w:color w:val="000000" w:themeColor="text1"/>
                <w:w w:val="101"/>
                <w:sz w:val="24"/>
                <w:szCs w:val="24"/>
              </w:rPr>
              <w:t>ROSdB</w:t>
            </w:r>
            <w:proofErr w:type="spellEnd"/>
          </w:p>
        </w:tc>
      </w:tr>
      <w:tr w:rsidR="0053143C" w:rsidRPr="0053143C" w:rsidTr="00D3159D">
        <w:tc>
          <w:tcPr>
            <w:tcW w:w="1085" w:type="pct"/>
            <w:vMerge/>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eastAsia="Times New Roman" w:hAnsi="Times New Roman" w:cs="Times New Roman"/>
                <w:bCs/>
                <w:color w:val="000000" w:themeColor="text1"/>
                <w:sz w:val="24"/>
                <w:szCs w:val="24"/>
              </w:rPr>
              <w:t>Return on Assets (ROA) = Net Income / Total Assets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roofErr w:type="spellStart"/>
            <w:r w:rsidRPr="0053143C">
              <w:rPr>
                <w:rFonts w:ascii="Times New Roman" w:hAnsi="Times New Roman" w:cs="Times New Roman"/>
                <w:color w:val="000000" w:themeColor="text1"/>
                <w:w w:val="101"/>
                <w:sz w:val="24"/>
                <w:szCs w:val="24"/>
              </w:rPr>
              <w:t>ROAdA</w:t>
            </w:r>
            <w:proofErr w:type="spellEnd"/>
            <w:r w:rsidRPr="0053143C">
              <w:rPr>
                <w:rFonts w:ascii="Times New Roman" w:hAnsi="Times New Roman" w:cs="Times New Roman"/>
                <w:color w:val="000000" w:themeColor="text1"/>
                <w:w w:val="101"/>
                <w:sz w:val="24"/>
                <w:szCs w:val="24"/>
              </w:rPr>
              <w:t xml:space="preserve"> &gt; </w:t>
            </w:r>
            <w:proofErr w:type="spellStart"/>
            <w:r w:rsidRPr="0053143C">
              <w:rPr>
                <w:rFonts w:ascii="Times New Roman" w:hAnsi="Times New Roman" w:cs="Times New Roman"/>
                <w:color w:val="000000" w:themeColor="text1"/>
                <w:w w:val="101"/>
                <w:sz w:val="24"/>
                <w:szCs w:val="24"/>
              </w:rPr>
              <w:t>ROAdB</w:t>
            </w:r>
            <w:proofErr w:type="spellEnd"/>
          </w:p>
        </w:tc>
      </w:tr>
      <w:tr w:rsidR="0053143C" w:rsidRPr="0053143C" w:rsidTr="00D3159D">
        <w:tc>
          <w:tcPr>
            <w:tcW w:w="1085" w:type="pct"/>
            <w:vMerge/>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eastAsia="Times New Roman" w:hAnsi="Times New Roman" w:cs="Times New Roman"/>
                <w:bCs/>
                <w:color w:val="000000" w:themeColor="text1"/>
                <w:sz w:val="24"/>
                <w:szCs w:val="24"/>
              </w:rPr>
              <w:t>Return on Equity (ROE) = Net Income/ Equity</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roofErr w:type="spellStart"/>
            <w:r w:rsidRPr="0053143C">
              <w:rPr>
                <w:rFonts w:ascii="Times New Roman" w:hAnsi="Times New Roman" w:cs="Times New Roman"/>
                <w:color w:val="000000" w:themeColor="text1"/>
                <w:w w:val="101"/>
                <w:sz w:val="24"/>
                <w:szCs w:val="24"/>
              </w:rPr>
              <w:t>ROEdA</w:t>
            </w:r>
            <w:proofErr w:type="spellEnd"/>
            <w:r w:rsidRPr="0053143C">
              <w:rPr>
                <w:rFonts w:ascii="Times New Roman" w:hAnsi="Times New Roman" w:cs="Times New Roman"/>
                <w:color w:val="000000" w:themeColor="text1"/>
                <w:w w:val="101"/>
                <w:sz w:val="24"/>
                <w:szCs w:val="24"/>
              </w:rPr>
              <w:t xml:space="preserve"> &gt; </w:t>
            </w:r>
            <w:proofErr w:type="spellStart"/>
            <w:r w:rsidRPr="0053143C">
              <w:rPr>
                <w:rFonts w:ascii="Times New Roman" w:hAnsi="Times New Roman" w:cs="Times New Roman"/>
                <w:color w:val="000000" w:themeColor="text1"/>
                <w:w w:val="101"/>
                <w:sz w:val="24"/>
                <w:szCs w:val="24"/>
              </w:rPr>
              <w:t>ROEdB</w:t>
            </w:r>
            <w:proofErr w:type="spellEnd"/>
          </w:p>
        </w:tc>
      </w:tr>
      <w:tr w:rsidR="0053143C" w:rsidRPr="0053143C" w:rsidTr="00D3159D">
        <w:tc>
          <w:tcPr>
            <w:tcW w:w="1085" w:type="pct"/>
            <w:vMerge w:val="restar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 xml:space="preserve">P(2) Operating </w:t>
            </w:r>
          </w:p>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efficiency</w:t>
            </w: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eastAsia="Times New Roman" w:hAnsi="Times New Roman" w:cs="Times New Roman"/>
                <w:bCs/>
                <w:color w:val="000000" w:themeColor="text1"/>
                <w:sz w:val="24"/>
                <w:szCs w:val="24"/>
              </w:rPr>
              <w:t>Sales Efficiency (SALEF) = Sales/ Number of employees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roofErr w:type="spellStart"/>
            <w:r w:rsidRPr="0053143C">
              <w:rPr>
                <w:rFonts w:ascii="Times New Roman" w:hAnsi="Times New Roman" w:cs="Times New Roman"/>
                <w:color w:val="000000" w:themeColor="text1"/>
                <w:w w:val="101"/>
                <w:sz w:val="24"/>
                <w:szCs w:val="24"/>
              </w:rPr>
              <w:t>SALEFFdA</w:t>
            </w:r>
            <w:proofErr w:type="spellEnd"/>
            <w:r w:rsidRPr="0053143C">
              <w:rPr>
                <w:rFonts w:ascii="Times New Roman" w:hAnsi="Times New Roman" w:cs="Times New Roman"/>
                <w:color w:val="000000" w:themeColor="text1"/>
                <w:w w:val="101"/>
                <w:sz w:val="24"/>
                <w:szCs w:val="24"/>
              </w:rPr>
              <w:t xml:space="preserve">&gt; </w:t>
            </w:r>
            <w:proofErr w:type="spellStart"/>
            <w:r w:rsidRPr="0053143C">
              <w:rPr>
                <w:rFonts w:ascii="Times New Roman" w:hAnsi="Times New Roman" w:cs="Times New Roman"/>
                <w:color w:val="000000" w:themeColor="text1"/>
                <w:w w:val="101"/>
                <w:sz w:val="24"/>
                <w:szCs w:val="24"/>
              </w:rPr>
              <w:t>SALEFFdB</w:t>
            </w:r>
            <w:proofErr w:type="spellEnd"/>
          </w:p>
        </w:tc>
      </w:tr>
      <w:tr w:rsidR="0053143C" w:rsidRPr="0053143C" w:rsidTr="00D3159D">
        <w:tc>
          <w:tcPr>
            <w:tcW w:w="1085" w:type="pct"/>
            <w:vMerge/>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eastAsia="Times New Roman" w:hAnsi="Times New Roman" w:cs="Times New Roman"/>
                <w:bCs/>
                <w:color w:val="000000" w:themeColor="text1"/>
                <w:sz w:val="24"/>
                <w:szCs w:val="24"/>
              </w:rPr>
              <w:t>Net Income Efficiency (NIEFF) = Net Income/ Number of employees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roofErr w:type="spellStart"/>
            <w:r w:rsidRPr="0053143C">
              <w:rPr>
                <w:rFonts w:ascii="Times New Roman" w:hAnsi="Times New Roman" w:cs="Times New Roman"/>
                <w:color w:val="000000" w:themeColor="text1"/>
                <w:w w:val="101"/>
                <w:sz w:val="24"/>
                <w:szCs w:val="24"/>
              </w:rPr>
              <w:t>NIEFFdA</w:t>
            </w:r>
            <w:proofErr w:type="spellEnd"/>
            <w:r w:rsidRPr="0053143C">
              <w:rPr>
                <w:rFonts w:ascii="Times New Roman" w:hAnsi="Times New Roman" w:cs="Times New Roman"/>
                <w:color w:val="000000" w:themeColor="text1"/>
                <w:w w:val="101"/>
                <w:sz w:val="24"/>
                <w:szCs w:val="24"/>
              </w:rPr>
              <w:t xml:space="preserve"> &gt; </w:t>
            </w:r>
            <w:proofErr w:type="spellStart"/>
            <w:r w:rsidRPr="0053143C">
              <w:rPr>
                <w:rFonts w:ascii="Times New Roman" w:hAnsi="Times New Roman" w:cs="Times New Roman"/>
                <w:color w:val="000000" w:themeColor="text1"/>
                <w:w w:val="101"/>
                <w:sz w:val="24"/>
                <w:szCs w:val="24"/>
              </w:rPr>
              <w:t>NIEFFdB</w:t>
            </w:r>
            <w:proofErr w:type="spellEnd"/>
          </w:p>
        </w:tc>
      </w:tr>
      <w:tr w:rsidR="0053143C" w:rsidRPr="0053143C" w:rsidTr="00D3159D">
        <w:tc>
          <w:tcPr>
            <w:tcW w:w="1085" w:type="pct"/>
            <w:vMerge/>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eastAsia="Times New Roman" w:hAnsi="Times New Roman" w:cs="Times New Roman"/>
                <w:bCs/>
                <w:color w:val="000000" w:themeColor="text1"/>
                <w:sz w:val="24"/>
                <w:szCs w:val="24"/>
              </w:rPr>
            </w:pPr>
            <w:r w:rsidRPr="0053143C">
              <w:rPr>
                <w:rFonts w:ascii="Times New Roman" w:eastAsia="Times New Roman" w:hAnsi="Times New Roman" w:cs="Times New Roman"/>
                <w:bCs/>
                <w:color w:val="000000" w:themeColor="text1"/>
                <w:sz w:val="24"/>
                <w:szCs w:val="24"/>
              </w:rPr>
              <w:t>Total assets turnover (TAS) = total sales/ total assets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roofErr w:type="spellStart"/>
            <w:r w:rsidRPr="0053143C">
              <w:rPr>
                <w:rFonts w:ascii="Times New Roman" w:eastAsia="Times New Roman" w:hAnsi="Times New Roman" w:cs="Times New Roman"/>
                <w:bCs/>
                <w:color w:val="000000" w:themeColor="text1"/>
                <w:sz w:val="24"/>
                <w:szCs w:val="24"/>
              </w:rPr>
              <w:t>TASdA</w:t>
            </w:r>
            <w:proofErr w:type="spellEnd"/>
            <w:r w:rsidRPr="0053143C">
              <w:rPr>
                <w:rFonts w:ascii="Times New Roman" w:eastAsia="Times New Roman" w:hAnsi="Times New Roman" w:cs="Times New Roman"/>
                <w:bCs/>
                <w:color w:val="000000" w:themeColor="text1"/>
                <w:sz w:val="24"/>
                <w:szCs w:val="24"/>
              </w:rPr>
              <w:t xml:space="preserve"> &gt; </w:t>
            </w:r>
            <w:proofErr w:type="spellStart"/>
            <w:r w:rsidRPr="0053143C">
              <w:rPr>
                <w:rFonts w:ascii="Times New Roman" w:eastAsia="Times New Roman" w:hAnsi="Times New Roman" w:cs="Times New Roman"/>
                <w:bCs/>
                <w:color w:val="000000" w:themeColor="text1"/>
                <w:sz w:val="24"/>
                <w:szCs w:val="24"/>
              </w:rPr>
              <w:t>TASdB</w:t>
            </w:r>
            <w:proofErr w:type="spellEnd"/>
          </w:p>
        </w:tc>
      </w:tr>
      <w:tr w:rsidR="0053143C" w:rsidRPr="0053143C" w:rsidTr="00D3159D">
        <w:tc>
          <w:tcPr>
            <w:tcW w:w="1085"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P(3) Output</w:t>
            </w: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eastAsia="Times New Roman" w:hAnsi="Times New Roman" w:cs="Times New Roman"/>
                <w:bCs/>
                <w:color w:val="000000" w:themeColor="text1"/>
                <w:sz w:val="24"/>
                <w:szCs w:val="24"/>
              </w:rPr>
            </w:pPr>
            <w:r w:rsidRPr="0053143C">
              <w:rPr>
                <w:rFonts w:ascii="Times New Roman" w:eastAsia="Times New Roman" w:hAnsi="Times New Roman" w:cs="Times New Roman"/>
                <w:bCs/>
                <w:color w:val="000000" w:themeColor="text1"/>
                <w:sz w:val="24"/>
                <w:szCs w:val="24"/>
              </w:rPr>
              <w:t>Real Sales (SAL) = Nominal Sales/ Consumer Price Index</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roofErr w:type="spellStart"/>
            <w:r w:rsidRPr="0053143C">
              <w:rPr>
                <w:rFonts w:ascii="Times New Roman" w:hAnsi="Times New Roman" w:cs="Times New Roman"/>
                <w:color w:val="000000" w:themeColor="text1"/>
                <w:w w:val="101"/>
                <w:sz w:val="24"/>
                <w:szCs w:val="24"/>
              </w:rPr>
              <w:t>SALdA</w:t>
            </w:r>
            <w:proofErr w:type="spellEnd"/>
            <w:r w:rsidRPr="0053143C">
              <w:rPr>
                <w:rFonts w:ascii="Times New Roman" w:hAnsi="Times New Roman" w:cs="Times New Roman"/>
                <w:color w:val="000000" w:themeColor="text1"/>
                <w:w w:val="101"/>
                <w:sz w:val="24"/>
                <w:szCs w:val="24"/>
              </w:rPr>
              <w:t xml:space="preserve"> &gt; </w:t>
            </w:r>
            <w:proofErr w:type="spellStart"/>
            <w:r w:rsidRPr="0053143C">
              <w:rPr>
                <w:rFonts w:ascii="Times New Roman" w:hAnsi="Times New Roman" w:cs="Times New Roman"/>
                <w:color w:val="000000" w:themeColor="text1"/>
                <w:w w:val="101"/>
                <w:sz w:val="24"/>
                <w:szCs w:val="24"/>
              </w:rPr>
              <w:t>SALdB</w:t>
            </w:r>
            <w:proofErr w:type="spellEnd"/>
          </w:p>
        </w:tc>
      </w:tr>
      <w:tr w:rsidR="0053143C" w:rsidRPr="0053143C" w:rsidTr="00D3159D">
        <w:tc>
          <w:tcPr>
            <w:tcW w:w="1085"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P(4) Employment</w:t>
            </w: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eastAsia="Times New Roman" w:hAnsi="Times New Roman" w:cs="Times New Roman"/>
                <w:bCs/>
                <w:color w:val="000000" w:themeColor="text1"/>
                <w:sz w:val="24"/>
                <w:szCs w:val="24"/>
              </w:rPr>
            </w:pPr>
            <w:r w:rsidRPr="0053143C">
              <w:rPr>
                <w:rFonts w:ascii="Times New Roman" w:eastAsia="Times New Roman" w:hAnsi="Times New Roman" w:cs="Times New Roman"/>
                <w:bCs/>
                <w:color w:val="000000" w:themeColor="text1"/>
                <w:sz w:val="24"/>
                <w:szCs w:val="24"/>
              </w:rPr>
              <w:t>Total Employment (EMPL) = Total Number of employees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roofErr w:type="spellStart"/>
            <w:r w:rsidRPr="0053143C">
              <w:rPr>
                <w:rFonts w:ascii="Times New Roman" w:hAnsi="Times New Roman" w:cs="Times New Roman"/>
                <w:color w:val="000000" w:themeColor="text1"/>
                <w:w w:val="101"/>
                <w:sz w:val="24"/>
                <w:szCs w:val="24"/>
              </w:rPr>
              <w:t>EMPLdA</w:t>
            </w:r>
            <w:proofErr w:type="spellEnd"/>
            <w:r w:rsidRPr="0053143C">
              <w:rPr>
                <w:rFonts w:ascii="Times New Roman" w:hAnsi="Times New Roman" w:cs="Times New Roman"/>
                <w:color w:val="000000" w:themeColor="text1"/>
                <w:w w:val="101"/>
                <w:sz w:val="24"/>
                <w:szCs w:val="24"/>
              </w:rPr>
              <w:t xml:space="preserve"> &lt; </w:t>
            </w:r>
            <w:proofErr w:type="spellStart"/>
            <w:r w:rsidRPr="0053143C">
              <w:rPr>
                <w:rFonts w:ascii="Times New Roman" w:hAnsi="Times New Roman" w:cs="Times New Roman"/>
                <w:color w:val="000000" w:themeColor="text1"/>
                <w:w w:val="101"/>
                <w:sz w:val="24"/>
                <w:szCs w:val="24"/>
              </w:rPr>
              <w:t>EMPLdB</w:t>
            </w:r>
            <w:proofErr w:type="spellEnd"/>
          </w:p>
        </w:tc>
      </w:tr>
      <w:tr w:rsidR="0053143C" w:rsidRPr="0053143C" w:rsidTr="00D3159D">
        <w:tc>
          <w:tcPr>
            <w:tcW w:w="1085"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P(5) Leverage</w:t>
            </w:r>
          </w:p>
        </w:tc>
        <w:tc>
          <w:tcPr>
            <w:tcW w:w="2537" w:type="pct"/>
            <w:shd w:val="clear" w:color="auto" w:fill="auto"/>
          </w:tcPr>
          <w:p w:rsidR="00317C50" w:rsidRPr="0053143C" w:rsidRDefault="00317C50" w:rsidP="00EC5B38">
            <w:pPr>
              <w:tabs>
                <w:tab w:val="center" w:pos="4390"/>
              </w:tabs>
              <w:spacing w:after="0" w:line="240" w:lineRule="auto"/>
              <w:jc w:val="both"/>
              <w:rPr>
                <w:rFonts w:ascii="Times New Roman" w:eastAsia="Times New Roman" w:hAnsi="Times New Roman" w:cs="Times New Roman"/>
                <w:bCs/>
                <w:color w:val="000000" w:themeColor="text1"/>
                <w:sz w:val="24"/>
                <w:szCs w:val="24"/>
              </w:rPr>
            </w:pPr>
            <w:r w:rsidRPr="0053143C">
              <w:rPr>
                <w:rFonts w:ascii="Times New Roman" w:eastAsia="Times New Roman" w:hAnsi="Times New Roman" w:cs="Times New Roman"/>
                <w:bCs/>
                <w:color w:val="000000" w:themeColor="text1"/>
                <w:sz w:val="24"/>
                <w:szCs w:val="24"/>
              </w:rPr>
              <w:t>Debt to Assets (LV) = Total Debt/ Total Assets</w:t>
            </w:r>
          </w:p>
        </w:tc>
        <w:tc>
          <w:tcPr>
            <w:tcW w:w="1377" w:type="pct"/>
            <w:shd w:val="clear" w:color="auto" w:fill="auto"/>
          </w:tcPr>
          <w:p w:rsidR="00317C50" w:rsidRPr="0053143C" w:rsidRDefault="00317C50" w:rsidP="00EC5B38">
            <w:pPr>
              <w:tabs>
                <w:tab w:val="center" w:pos="4390"/>
              </w:tabs>
              <w:spacing w:after="0" w:line="240" w:lineRule="auto"/>
              <w:jc w:val="both"/>
              <w:rPr>
                <w:rFonts w:ascii="Times New Roman" w:hAnsi="Times New Roman" w:cs="Times New Roman"/>
                <w:color w:val="000000" w:themeColor="text1"/>
                <w:w w:val="101"/>
                <w:sz w:val="24"/>
                <w:szCs w:val="24"/>
              </w:rPr>
            </w:pPr>
            <w:proofErr w:type="spellStart"/>
            <w:r w:rsidRPr="0053143C">
              <w:rPr>
                <w:rFonts w:ascii="Times New Roman" w:hAnsi="Times New Roman" w:cs="Times New Roman"/>
                <w:color w:val="000000" w:themeColor="text1"/>
                <w:w w:val="101"/>
                <w:sz w:val="24"/>
                <w:szCs w:val="24"/>
              </w:rPr>
              <w:t>LEVdA</w:t>
            </w:r>
            <w:proofErr w:type="spellEnd"/>
            <w:r w:rsidRPr="0053143C">
              <w:rPr>
                <w:rFonts w:ascii="Times New Roman" w:hAnsi="Times New Roman" w:cs="Times New Roman"/>
                <w:color w:val="000000" w:themeColor="text1"/>
                <w:w w:val="101"/>
                <w:sz w:val="24"/>
                <w:szCs w:val="24"/>
              </w:rPr>
              <w:t xml:space="preserve"> &lt; </w:t>
            </w:r>
            <w:proofErr w:type="spellStart"/>
            <w:r w:rsidRPr="0053143C">
              <w:rPr>
                <w:rFonts w:ascii="Times New Roman" w:hAnsi="Times New Roman" w:cs="Times New Roman"/>
                <w:color w:val="000000" w:themeColor="text1"/>
                <w:w w:val="101"/>
                <w:sz w:val="24"/>
                <w:szCs w:val="24"/>
              </w:rPr>
              <w:t>LEVdB</w:t>
            </w:r>
            <w:proofErr w:type="spellEnd"/>
          </w:p>
        </w:tc>
      </w:tr>
    </w:tbl>
    <w:p w:rsidR="00317C50" w:rsidRPr="0053143C" w:rsidRDefault="00317C50" w:rsidP="00317C50">
      <w:pPr>
        <w:tabs>
          <w:tab w:val="center" w:pos="4390"/>
        </w:tabs>
        <w:spacing w:after="0" w:line="240" w:lineRule="auto"/>
        <w:ind w:firstLine="567"/>
        <w:jc w:val="right"/>
        <w:rPr>
          <w:rFonts w:ascii="Times New Roman" w:hAnsi="Times New Roman" w:cs="Times New Roman"/>
          <w:i/>
          <w:color w:val="000000" w:themeColor="text1"/>
          <w:w w:val="101"/>
          <w:sz w:val="20"/>
          <w:szCs w:val="20"/>
        </w:rPr>
      </w:pPr>
      <w:r w:rsidRPr="0053143C">
        <w:rPr>
          <w:rFonts w:ascii="Times New Roman" w:hAnsi="Times New Roman" w:cs="Times New Roman"/>
          <w:i/>
          <w:color w:val="000000" w:themeColor="text1"/>
          <w:w w:val="101"/>
          <w:sz w:val="20"/>
          <w:szCs w:val="20"/>
        </w:rPr>
        <w:t xml:space="preserve">Source: </w:t>
      </w:r>
      <w:hyperlink w:anchor="_ENREF_10" w:tooltip="Loc, 2016 #106" w:history="1">
        <w:r w:rsidRPr="0053143C">
          <w:rPr>
            <w:rFonts w:ascii="Times New Roman" w:hAnsi="Times New Roman" w:cs="Times New Roman"/>
            <w:i/>
            <w:color w:val="000000" w:themeColor="text1"/>
            <w:sz w:val="20"/>
            <w:szCs w:val="20"/>
          </w:rPr>
          <w:fldChar w:fldCharType="begin"/>
        </w:r>
        <w:r w:rsidRPr="0053143C">
          <w:rPr>
            <w:rFonts w:ascii="Times New Roman" w:hAnsi="Times New Roman" w:cs="Times New Roman"/>
            <w:i/>
            <w:color w:val="000000" w:themeColor="text1"/>
            <w:sz w:val="20"/>
            <w:szCs w:val="20"/>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&lt;/pages&gt;&lt;number&gt;JED, Vol. 23 (3)&lt;/number&gt;&lt;dates&gt;&lt;year&gt;2016&lt;/year&gt;&lt;/dates&gt;&lt;urls&gt;&lt;/urls&gt;&lt;/record&gt;&lt;/Cite&gt;&lt;/EndNote&gt;</w:instrText>
        </w:r>
        <w:r w:rsidRPr="0053143C">
          <w:rPr>
            <w:rFonts w:ascii="Times New Roman" w:hAnsi="Times New Roman" w:cs="Times New Roman"/>
            <w:i/>
            <w:color w:val="000000" w:themeColor="text1"/>
            <w:sz w:val="20"/>
            <w:szCs w:val="20"/>
          </w:rPr>
          <w:fldChar w:fldCharType="separate"/>
        </w:r>
        <w:r w:rsidRPr="0053143C">
          <w:rPr>
            <w:rFonts w:ascii="Times New Roman" w:hAnsi="Times New Roman" w:cs="Times New Roman"/>
            <w:i/>
            <w:noProof/>
            <w:color w:val="000000" w:themeColor="text1"/>
            <w:sz w:val="20"/>
            <w:szCs w:val="20"/>
          </w:rPr>
          <w:t>Loc and Tran (2016)</w:t>
        </w:r>
        <w:r w:rsidRPr="0053143C">
          <w:rPr>
            <w:rFonts w:ascii="Times New Roman" w:hAnsi="Times New Roman" w:cs="Times New Roman"/>
            <w:i/>
            <w:color w:val="000000" w:themeColor="text1"/>
            <w:sz w:val="20"/>
            <w:szCs w:val="20"/>
          </w:rPr>
          <w:fldChar w:fldCharType="end"/>
        </w:r>
      </w:hyperlink>
    </w:p>
    <w:p w:rsidR="00317C50" w:rsidRPr="0053143C" w:rsidRDefault="00317C50" w:rsidP="00317C50">
      <w:pPr>
        <w:tabs>
          <w:tab w:val="center" w:pos="4390"/>
        </w:tabs>
        <w:spacing w:after="0" w:line="240" w:lineRule="auto"/>
        <w:ind w:firstLine="567"/>
        <w:jc w:val="both"/>
        <w:rPr>
          <w:rFonts w:ascii="Times New Roman" w:hAnsi="Times New Roman" w:cs="Times New Roman"/>
          <w:color w:val="000000" w:themeColor="text1"/>
          <w:sz w:val="24"/>
          <w:szCs w:val="24"/>
        </w:rPr>
        <w:sectPr w:rsidR="00317C50" w:rsidRPr="0053143C" w:rsidSect="00E75A45">
          <w:type w:val="continuous"/>
          <w:pgSz w:w="12240" w:h="15840"/>
          <w:pgMar w:top="1440" w:right="1440" w:bottom="1440" w:left="1440" w:header="720" w:footer="720" w:gutter="0"/>
          <w:pgNumType w:start="1"/>
          <w:cols w:space="720"/>
          <w:docGrid w:linePitch="360"/>
        </w:sectPr>
      </w:pPr>
    </w:p>
    <w:p w:rsidR="0005612E" w:rsidRPr="0053143C" w:rsidRDefault="00317C50" w:rsidP="00ED4BF4">
      <w:pPr>
        <w:tabs>
          <w:tab w:val="center" w:pos="4390"/>
        </w:tabs>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The authors calculate 2 year</w:t>
      </w:r>
      <w:r w:rsidR="001E20F3">
        <w:rPr>
          <w:rFonts w:ascii="Times New Roman" w:hAnsi="Times New Roman" w:cs="Times New Roman"/>
          <w:color w:val="000000" w:themeColor="text1"/>
          <w:sz w:val="24"/>
          <w:szCs w:val="24"/>
        </w:rPr>
        <w:t>s</w:t>
      </w:r>
      <w:r w:rsidRPr="0053143C">
        <w:rPr>
          <w:rFonts w:ascii="Times New Roman" w:hAnsi="Times New Roman" w:cs="Times New Roman"/>
          <w:color w:val="000000" w:themeColor="text1"/>
          <w:sz w:val="24"/>
          <w:szCs w:val="24"/>
        </w:rPr>
        <w:t xml:space="preserve"> average values of measures in pre-post equitization windows. Most empirical studies in Vietnam used 2 year</w:t>
      </w:r>
      <w:r w:rsidR="001E20F3">
        <w:rPr>
          <w:rFonts w:ascii="Times New Roman" w:hAnsi="Times New Roman" w:cs="Times New Roman"/>
          <w:color w:val="000000" w:themeColor="text1"/>
          <w:sz w:val="24"/>
          <w:szCs w:val="24"/>
        </w:rPr>
        <w:t>s</w:t>
      </w:r>
      <w:r w:rsidRPr="0053143C">
        <w:rPr>
          <w:rFonts w:ascii="Times New Roman" w:hAnsi="Times New Roman" w:cs="Times New Roman"/>
          <w:color w:val="000000" w:themeColor="text1"/>
          <w:sz w:val="24"/>
          <w:szCs w:val="24"/>
        </w:rPr>
        <w:t xml:space="preserve"> equitization windows to increase sample size and 2 year</w:t>
      </w:r>
      <w:r w:rsidR="001E20F3">
        <w:rPr>
          <w:rFonts w:ascii="Times New Roman" w:hAnsi="Times New Roman" w:cs="Times New Roman"/>
          <w:color w:val="000000" w:themeColor="text1"/>
          <w:sz w:val="24"/>
          <w:szCs w:val="24"/>
        </w:rPr>
        <w:t>s</w:t>
      </w:r>
      <w:r w:rsidRPr="0053143C">
        <w:rPr>
          <w:rFonts w:ascii="Times New Roman" w:hAnsi="Times New Roman" w:cs="Times New Roman"/>
          <w:color w:val="000000" w:themeColor="text1"/>
          <w:sz w:val="24"/>
          <w:szCs w:val="24"/>
        </w:rPr>
        <w:t xml:space="preserve"> average values can be also used for different statistical tests.</w:t>
      </w:r>
    </w:p>
    <w:p w:rsidR="00317C50" w:rsidRPr="0053143C" w:rsidRDefault="00317C50" w:rsidP="00ED4BF4">
      <w:pPr>
        <w:tabs>
          <w:tab w:val="center" w:pos="4390"/>
        </w:tabs>
        <w:spacing w:after="0" w:line="276" w:lineRule="auto"/>
        <w:ind w:firstLine="567"/>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 xml:space="preserve">The index symbols A and B in the predicted relationship column stand for measures of equitized SOEs after equitization and non-equitized SOEs in the same period, respectively.  </w:t>
      </w:r>
    </w:p>
    <w:p w:rsidR="00317C50" w:rsidRPr="0053143C" w:rsidRDefault="00317C50" w:rsidP="00ED4BF4">
      <w:pPr>
        <w:spacing w:after="0" w:line="276" w:lineRule="auto"/>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This study also uses with-without comparison method through the combination of PSM and DID techniques. There are three steps for this method and the first step is to define the common support area between treatment and control group. The second step is to calculate pre- and post-equitization difference between treatment group and control group (DID technique) and the third steps is used to assess average treatment effects of equalization on performance of the two groups.</w:t>
      </w:r>
    </w:p>
    <w:p w:rsidR="00B720A0" w:rsidRPr="00ED4BF4" w:rsidRDefault="008A082B" w:rsidP="00ED4BF4">
      <w:pPr>
        <w:pStyle w:val="ListParagraph"/>
        <w:numPr>
          <w:ilvl w:val="0"/>
          <w:numId w:val="1"/>
        </w:numPr>
        <w:spacing w:after="0" w:line="276" w:lineRule="auto"/>
        <w:ind w:left="284" w:hanging="284"/>
        <w:rPr>
          <w:rFonts w:ascii="Times New Roman" w:hAnsi="Times New Roman" w:cs="Times New Roman"/>
          <w:b/>
          <w:bCs/>
          <w:caps/>
          <w:color w:val="000000" w:themeColor="text1"/>
          <w:sz w:val="24"/>
          <w:szCs w:val="24"/>
        </w:rPr>
      </w:pPr>
      <w:r w:rsidRPr="00ED4BF4">
        <w:rPr>
          <w:rFonts w:ascii="Times New Roman" w:hAnsi="Times New Roman" w:cs="Times New Roman"/>
          <w:b/>
          <w:bCs/>
          <w:caps/>
          <w:color w:val="000000" w:themeColor="text1"/>
          <w:sz w:val="24"/>
          <w:szCs w:val="24"/>
        </w:rPr>
        <w:t>Empirical results</w:t>
      </w:r>
    </w:p>
    <w:p w:rsidR="00CC2AD0" w:rsidRPr="00ED4BF4" w:rsidRDefault="00C3350B" w:rsidP="00ED4BF4">
      <w:pPr>
        <w:spacing w:after="0" w:line="276" w:lineRule="auto"/>
        <w:jc w:val="both"/>
        <w:rPr>
          <w:rFonts w:ascii="Times New Roman" w:hAnsi="Times New Roman" w:cs="Times New Roman"/>
          <w:b/>
          <w:bCs/>
          <w:iCs/>
          <w:color w:val="000000" w:themeColor="text1"/>
          <w:sz w:val="24"/>
          <w:szCs w:val="24"/>
        </w:rPr>
      </w:pPr>
      <w:r w:rsidRPr="00ED4BF4">
        <w:rPr>
          <w:rFonts w:ascii="Times New Roman" w:hAnsi="Times New Roman" w:cs="Times New Roman"/>
          <w:b/>
          <w:bCs/>
          <w:iCs/>
          <w:color w:val="000000" w:themeColor="text1"/>
          <w:sz w:val="24"/>
          <w:szCs w:val="24"/>
        </w:rPr>
        <w:t xml:space="preserve">4.1 </w:t>
      </w:r>
      <w:r w:rsidR="007A7D46" w:rsidRPr="00ED4BF4">
        <w:rPr>
          <w:rFonts w:ascii="Times New Roman" w:hAnsi="Times New Roman" w:cs="Times New Roman"/>
          <w:b/>
          <w:bCs/>
          <w:iCs/>
          <w:color w:val="000000" w:themeColor="text1"/>
          <w:sz w:val="24"/>
          <w:szCs w:val="24"/>
        </w:rPr>
        <w:t>Descriptive statistics</w:t>
      </w:r>
    </w:p>
    <w:p w:rsidR="007A7D46" w:rsidRPr="0053143C" w:rsidRDefault="007A7D46" w:rsidP="00015693">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The initial data includes 114 equitized </w:t>
      </w:r>
      <w:r w:rsidR="00E95DE2"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in the </w:t>
      </w:r>
      <w:r w:rsidR="00E95DE2" w:rsidRPr="0053143C">
        <w:rPr>
          <w:rFonts w:ascii="Times New Roman" w:hAnsi="Times New Roman" w:cs="Times New Roman"/>
          <w:color w:val="000000" w:themeColor="text1"/>
          <w:sz w:val="24"/>
          <w:szCs w:val="24"/>
        </w:rPr>
        <w:t xml:space="preserve">period of </w:t>
      </w:r>
      <w:r w:rsidRPr="0053143C">
        <w:rPr>
          <w:rFonts w:ascii="Times New Roman" w:hAnsi="Times New Roman" w:cs="Times New Roman"/>
          <w:color w:val="000000" w:themeColor="text1"/>
          <w:sz w:val="24"/>
          <w:szCs w:val="24"/>
        </w:rPr>
        <w:t xml:space="preserve">2012-2014 and 312 non-equitized </w:t>
      </w:r>
      <w:r w:rsidR="00E95DE2"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in the same period. According to </w:t>
      </w:r>
      <w:proofErr w:type="spellStart"/>
      <w:r w:rsidRPr="0053143C">
        <w:rPr>
          <w:rFonts w:ascii="Times New Roman" w:hAnsi="Times New Roman" w:cs="Times New Roman"/>
          <w:color w:val="000000" w:themeColor="text1"/>
          <w:sz w:val="24"/>
          <w:szCs w:val="24"/>
        </w:rPr>
        <w:t>Khandker</w:t>
      </w:r>
      <w:proofErr w:type="spellEnd"/>
      <w:r w:rsidRPr="0053143C">
        <w:rPr>
          <w:rFonts w:ascii="Times New Roman" w:hAnsi="Times New Roman" w:cs="Times New Roman"/>
          <w:color w:val="000000" w:themeColor="text1"/>
          <w:sz w:val="24"/>
          <w:szCs w:val="24"/>
        </w:rPr>
        <w:t xml:space="preserve"> et al. (20</w:t>
      </w:r>
      <w:r w:rsidR="00E95DE2" w:rsidRPr="0053143C">
        <w:rPr>
          <w:rFonts w:ascii="Times New Roman" w:hAnsi="Times New Roman" w:cs="Times New Roman"/>
          <w:color w:val="000000" w:themeColor="text1"/>
          <w:sz w:val="24"/>
          <w:szCs w:val="24"/>
        </w:rPr>
        <w:t>09</w:t>
      </w:r>
      <w:r w:rsidRPr="0053143C">
        <w:rPr>
          <w:rFonts w:ascii="Times New Roman" w:hAnsi="Times New Roman" w:cs="Times New Roman"/>
          <w:color w:val="000000" w:themeColor="text1"/>
          <w:sz w:val="24"/>
          <w:szCs w:val="24"/>
        </w:rPr>
        <w:t xml:space="preserve">), the number of </w:t>
      </w:r>
      <w:r w:rsidR="00E95DE2" w:rsidRPr="0053143C">
        <w:rPr>
          <w:rFonts w:ascii="Times New Roman" w:hAnsi="Times New Roman" w:cs="Times New Roman"/>
          <w:color w:val="000000" w:themeColor="text1"/>
          <w:sz w:val="24"/>
          <w:szCs w:val="24"/>
        </w:rPr>
        <w:t>non-participants</w:t>
      </w:r>
      <w:r w:rsidRPr="0053143C">
        <w:rPr>
          <w:rFonts w:ascii="Times New Roman" w:hAnsi="Times New Roman" w:cs="Times New Roman"/>
          <w:color w:val="000000" w:themeColor="text1"/>
          <w:sz w:val="24"/>
          <w:szCs w:val="24"/>
        </w:rPr>
        <w:t xml:space="preserve"> in the control group </w:t>
      </w:r>
      <w:r w:rsidR="0070519D" w:rsidRPr="0053143C">
        <w:rPr>
          <w:rFonts w:ascii="Times New Roman" w:hAnsi="Times New Roman" w:cs="Times New Roman"/>
          <w:color w:val="000000" w:themeColor="text1"/>
          <w:sz w:val="24"/>
          <w:szCs w:val="24"/>
        </w:rPr>
        <w:t xml:space="preserve">should </w:t>
      </w:r>
      <w:r w:rsidR="00E95DE2" w:rsidRPr="0053143C">
        <w:rPr>
          <w:rFonts w:ascii="Times New Roman" w:hAnsi="Times New Roman" w:cs="Times New Roman"/>
          <w:color w:val="000000" w:themeColor="text1"/>
          <w:sz w:val="24"/>
          <w:szCs w:val="24"/>
        </w:rPr>
        <w:t>be larger than</w:t>
      </w:r>
      <w:r w:rsidRPr="0053143C">
        <w:rPr>
          <w:rFonts w:ascii="Times New Roman" w:hAnsi="Times New Roman" w:cs="Times New Roman"/>
          <w:color w:val="000000" w:themeColor="text1"/>
          <w:sz w:val="24"/>
          <w:szCs w:val="24"/>
        </w:rPr>
        <w:t xml:space="preserve"> the number of </w:t>
      </w:r>
      <w:r w:rsidR="00E95DE2" w:rsidRPr="0053143C">
        <w:rPr>
          <w:rFonts w:ascii="Times New Roman" w:hAnsi="Times New Roman" w:cs="Times New Roman"/>
          <w:color w:val="000000" w:themeColor="text1"/>
          <w:sz w:val="24"/>
          <w:szCs w:val="24"/>
        </w:rPr>
        <w:t>participants</w:t>
      </w:r>
      <w:r w:rsidRPr="0053143C">
        <w:rPr>
          <w:rFonts w:ascii="Times New Roman" w:hAnsi="Times New Roman" w:cs="Times New Roman"/>
          <w:color w:val="000000" w:themeColor="text1"/>
          <w:sz w:val="24"/>
          <w:szCs w:val="24"/>
        </w:rPr>
        <w:t xml:space="preserve"> in the treatment group</w:t>
      </w:r>
      <w:r w:rsidR="00E95DE2" w:rsidRPr="0053143C">
        <w:rPr>
          <w:rFonts w:ascii="Times New Roman" w:hAnsi="Times New Roman" w:cs="Times New Roman"/>
          <w:color w:val="000000" w:themeColor="text1"/>
          <w:sz w:val="24"/>
          <w:szCs w:val="24"/>
        </w:rPr>
        <w:t xml:space="preserve"> and this</w:t>
      </w:r>
      <w:r w:rsidRPr="0053143C">
        <w:rPr>
          <w:rFonts w:ascii="Times New Roman" w:hAnsi="Times New Roman" w:cs="Times New Roman"/>
          <w:color w:val="000000" w:themeColor="text1"/>
          <w:sz w:val="24"/>
          <w:szCs w:val="24"/>
        </w:rPr>
        <w:t xml:space="preserve"> will help to </w:t>
      </w:r>
      <w:r w:rsidR="00E95DE2" w:rsidRPr="0053143C">
        <w:rPr>
          <w:rFonts w:ascii="Times New Roman" w:hAnsi="Times New Roman" w:cs="Times New Roman"/>
          <w:color w:val="000000" w:themeColor="text1"/>
          <w:sz w:val="24"/>
          <w:szCs w:val="24"/>
        </w:rPr>
        <w:t>identify common support area easily</w:t>
      </w:r>
      <w:r w:rsidRPr="0053143C">
        <w:rPr>
          <w:rFonts w:ascii="Times New Roman" w:hAnsi="Times New Roman" w:cs="Times New Roman"/>
          <w:color w:val="000000" w:themeColor="text1"/>
          <w:sz w:val="24"/>
          <w:szCs w:val="24"/>
        </w:rPr>
        <w:t xml:space="preserve">. </w:t>
      </w:r>
    </w:p>
    <w:p w:rsidR="00681546" w:rsidRPr="0053143C" w:rsidRDefault="00681546" w:rsidP="008A082B">
      <w:pPr>
        <w:spacing w:after="0" w:line="240" w:lineRule="auto"/>
        <w:jc w:val="both"/>
        <w:rPr>
          <w:rFonts w:ascii="Times New Roman" w:hAnsi="Times New Roman" w:cs="Times New Roman"/>
          <w:color w:val="000000" w:themeColor="text1"/>
          <w:sz w:val="24"/>
          <w:szCs w:val="24"/>
        </w:rPr>
      </w:pPr>
    </w:p>
    <w:p w:rsidR="008436CC" w:rsidRPr="0053143C" w:rsidRDefault="008436CC" w:rsidP="008A082B">
      <w:pPr>
        <w:spacing w:after="0" w:line="240" w:lineRule="auto"/>
        <w:jc w:val="both"/>
        <w:rPr>
          <w:rFonts w:ascii="Times New Roman" w:hAnsi="Times New Roman" w:cs="Times New Roman"/>
          <w:color w:val="000000" w:themeColor="text1"/>
          <w:sz w:val="24"/>
          <w:szCs w:val="24"/>
        </w:rPr>
        <w:sectPr w:rsidR="008436CC" w:rsidRPr="0053143C" w:rsidSect="00E75A45">
          <w:type w:val="continuous"/>
          <w:pgSz w:w="12240" w:h="15840"/>
          <w:pgMar w:top="1440" w:right="1440" w:bottom="1440" w:left="1440" w:header="720" w:footer="720" w:gutter="0"/>
          <w:pgNumType w:start="1"/>
          <w:cols w:space="567"/>
          <w:docGrid w:linePitch="360"/>
        </w:sectPr>
      </w:pPr>
    </w:p>
    <w:p w:rsidR="00B705ED" w:rsidRPr="0053143C" w:rsidRDefault="00E95DE2"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lastRenderedPageBreak/>
        <w:t xml:space="preserve">Table </w:t>
      </w:r>
      <w:r w:rsidR="000E531B" w:rsidRPr="0053143C">
        <w:rPr>
          <w:rFonts w:ascii="Times New Roman" w:hAnsi="Times New Roman" w:cs="Times New Roman"/>
          <w:caps/>
          <w:color w:val="000000" w:themeColor="text1"/>
          <w:sz w:val="24"/>
          <w:szCs w:val="24"/>
        </w:rPr>
        <w:t>4</w:t>
      </w:r>
    </w:p>
    <w:p w:rsidR="00E95DE2" w:rsidRPr="0053143C" w:rsidRDefault="00E95DE2" w:rsidP="00F86172">
      <w:pPr>
        <w:spacing w:after="0" w:line="240" w:lineRule="auto"/>
        <w:ind w:firstLine="567"/>
        <w:jc w:val="center"/>
        <w:rPr>
          <w:rFonts w:ascii="Times New Roman" w:hAnsi="Times New Roman" w:cs="Times New Roman"/>
          <w:color w:val="000000" w:themeColor="text1"/>
          <w:sz w:val="24"/>
          <w:szCs w:val="24"/>
        </w:rPr>
      </w:pPr>
      <w:r w:rsidRPr="0053143C">
        <w:rPr>
          <w:rFonts w:ascii="Times New Roman" w:hAnsi="Times New Roman" w:cs="Times New Roman"/>
          <w:caps/>
          <w:color w:val="000000" w:themeColor="text1"/>
          <w:sz w:val="24"/>
          <w:szCs w:val="24"/>
        </w:rPr>
        <w:t>Number of non-equitized SOEs and equitized SOEs</w:t>
      </w:r>
    </w:p>
    <w:tbl>
      <w:tblPr>
        <w:tblStyle w:val="TableGrid"/>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3802"/>
        <w:gridCol w:w="1580"/>
        <w:gridCol w:w="1984"/>
        <w:gridCol w:w="1984"/>
      </w:tblGrid>
      <w:tr w:rsidR="0053143C" w:rsidRPr="0053143C" w:rsidTr="000E531B">
        <w:tc>
          <w:tcPr>
            <w:tcW w:w="3802" w:type="dxa"/>
          </w:tcPr>
          <w:p w:rsidR="0014691D" w:rsidRPr="0053143C" w:rsidRDefault="0014691D" w:rsidP="000E531B">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No. of enterprises</w:t>
            </w:r>
          </w:p>
        </w:tc>
        <w:tc>
          <w:tcPr>
            <w:tcW w:w="1580" w:type="dxa"/>
          </w:tcPr>
          <w:p w:rsidR="0014691D" w:rsidRPr="0053143C" w:rsidRDefault="0014691D" w:rsidP="000E531B">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Frequency</w:t>
            </w:r>
          </w:p>
        </w:tc>
        <w:tc>
          <w:tcPr>
            <w:tcW w:w="1984" w:type="dxa"/>
          </w:tcPr>
          <w:p w:rsidR="0014691D" w:rsidRPr="0053143C" w:rsidRDefault="0014691D" w:rsidP="000E531B">
            <w:pPr>
              <w:jc w:val="center"/>
              <w:rPr>
                <w:rFonts w:ascii="Times New Roman" w:hAnsi="Times New Roman" w:cs="Times New Roman"/>
                <w:b/>
                <w:color w:val="000000" w:themeColor="text1"/>
                <w:sz w:val="24"/>
                <w:szCs w:val="24"/>
              </w:rPr>
            </w:pPr>
            <w:proofErr w:type="spellStart"/>
            <w:r w:rsidRPr="0053143C">
              <w:rPr>
                <w:rFonts w:ascii="Times New Roman" w:hAnsi="Times New Roman" w:cs="Times New Roman"/>
                <w:b/>
                <w:color w:val="000000" w:themeColor="text1"/>
                <w:sz w:val="24"/>
                <w:szCs w:val="24"/>
              </w:rPr>
              <w:t>Percetage</w:t>
            </w:r>
            <w:proofErr w:type="spellEnd"/>
            <w:r w:rsidR="003956F3" w:rsidRPr="0053143C">
              <w:rPr>
                <w:rFonts w:ascii="Times New Roman" w:hAnsi="Times New Roman" w:cs="Times New Roman"/>
                <w:b/>
                <w:color w:val="000000" w:themeColor="text1"/>
                <w:sz w:val="24"/>
                <w:szCs w:val="24"/>
              </w:rPr>
              <w:t xml:space="preserve"> (%)</w:t>
            </w:r>
          </w:p>
        </w:tc>
        <w:tc>
          <w:tcPr>
            <w:tcW w:w="1984" w:type="dxa"/>
          </w:tcPr>
          <w:p w:rsidR="0014691D" w:rsidRPr="0053143C" w:rsidRDefault="0014691D" w:rsidP="000E531B">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Cumulative percentage</w:t>
            </w:r>
            <w:r w:rsidR="003956F3" w:rsidRPr="0053143C">
              <w:rPr>
                <w:rFonts w:ascii="Times New Roman" w:hAnsi="Times New Roman" w:cs="Times New Roman"/>
                <w:b/>
                <w:color w:val="000000" w:themeColor="text1"/>
                <w:sz w:val="24"/>
                <w:szCs w:val="24"/>
              </w:rPr>
              <w:t xml:space="preserve"> (%)</w:t>
            </w:r>
          </w:p>
        </w:tc>
      </w:tr>
      <w:tr w:rsidR="0053143C" w:rsidRPr="0053143C" w:rsidTr="000E531B">
        <w:tc>
          <w:tcPr>
            <w:tcW w:w="9350" w:type="dxa"/>
            <w:gridSpan w:val="4"/>
          </w:tcPr>
          <w:p w:rsidR="003956F3"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Before applying PSM</w:t>
            </w:r>
          </w:p>
        </w:tc>
      </w:tr>
      <w:tr w:rsidR="0053143C" w:rsidRPr="0053143C" w:rsidTr="000E531B">
        <w:tc>
          <w:tcPr>
            <w:tcW w:w="3802" w:type="dxa"/>
          </w:tcPr>
          <w:p w:rsidR="0014691D"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Non-equitized SOEs</w:t>
            </w:r>
          </w:p>
        </w:tc>
        <w:tc>
          <w:tcPr>
            <w:tcW w:w="1580" w:type="dxa"/>
          </w:tcPr>
          <w:p w:rsidR="0014691D"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312</w:t>
            </w:r>
          </w:p>
        </w:tc>
        <w:tc>
          <w:tcPr>
            <w:tcW w:w="1984" w:type="dxa"/>
          </w:tcPr>
          <w:p w:rsidR="0014691D"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73.24</w:t>
            </w:r>
          </w:p>
        </w:tc>
        <w:tc>
          <w:tcPr>
            <w:tcW w:w="1984" w:type="dxa"/>
          </w:tcPr>
          <w:p w:rsidR="0014691D"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73.24</w:t>
            </w:r>
          </w:p>
        </w:tc>
      </w:tr>
      <w:tr w:rsidR="0053143C" w:rsidRPr="0053143C" w:rsidTr="000E531B">
        <w:tc>
          <w:tcPr>
            <w:tcW w:w="3802" w:type="dxa"/>
          </w:tcPr>
          <w:p w:rsidR="0014691D"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Equitized SOEs</w:t>
            </w:r>
          </w:p>
        </w:tc>
        <w:tc>
          <w:tcPr>
            <w:tcW w:w="1580" w:type="dxa"/>
          </w:tcPr>
          <w:p w:rsidR="0014691D"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114</w:t>
            </w:r>
          </w:p>
        </w:tc>
        <w:tc>
          <w:tcPr>
            <w:tcW w:w="1984" w:type="dxa"/>
          </w:tcPr>
          <w:p w:rsidR="0014691D"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26.76</w:t>
            </w:r>
          </w:p>
        </w:tc>
        <w:tc>
          <w:tcPr>
            <w:tcW w:w="1984" w:type="dxa"/>
          </w:tcPr>
          <w:p w:rsidR="0014691D"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100.00</w:t>
            </w:r>
          </w:p>
        </w:tc>
      </w:tr>
      <w:tr w:rsidR="0053143C" w:rsidRPr="0053143C" w:rsidTr="000E531B">
        <w:tc>
          <w:tcPr>
            <w:tcW w:w="3802" w:type="dxa"/>
          </w:tcPr>
          <w:p w:rsidR="0014691D"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Total</w:t>
            </w:r>
          </w:p>
        </w:tc>
        <w:tc>
          <w:tcPr>
            <w:tcW w:w="1580" w:type="dxa"/>
          </w:tcPr>
          <w:p w:rsidR="0014691D"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426</w:t>
            </w:r>
          </w:p>
        </w:tc>
        <w:tc>
          <w:tcPr>
            <w:tcW w:w="1984" w:type="dxa"/>
          </w:tcPr>
          <w:p w:rsidR="0014691D"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100.00</w:t>
            </w:r>
          </w:p>
        </w:tc>
        <w:tc>
          <w:tcPr>
            <w:tcW w:w="1984" w:type="dxa"/>
          </w:tcPr>
          <w:p w:rsidR="0014691D" w:rsidRPr="0053143C" w:rsidRDefault="0014691D" w:rsidP="00F55E25">
            <w:pPr>
              <w:jc w:val="both"/>
              <w:rPr>
                <w:rFonts w:ascii="Times New Roman" w:hAnsi="Times New Roman" w:cs="Times New Roman"/>
                <w:color w:val="000000" w:themeColor="text1"/>
                <w:sz w:val="24"/>
                <w:szCs w:val="24"/>
              </w:rPr>
            </w:pPr>
          </w:p>
        </w:tc>
      </w:tr>
      <w:tr w:rsidR="0053143C" w:rsidRPr="0053143C" w:rsidTr="000E531B">
        <w:tc>
          <w:tcPr>
            <w:tcW w:w="9350" w:type="dxa"/>
            <w:gridSpan w:val="4"/>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After applying PSM</w:t>
            </w:r>
          </w:p>
        </w:tc>
      </w:tr>
      <w:tr w:rsidR="0053143C" w:rsidRPr="0053143C" w:rsidTr="000E531B">
        <w:tc>
          <w:tcPr>
            <w:tcW w:w="3802" w:type="dxa"/>
          </w:tcPr>
          <w:p w:rsidR="003956F3"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Non-equitized SOEs</w:t>
            </w:r>
          </w:p>
        </w:tc>
        <w:tc>
          <w:tcPr>
            <w:tcW w:w="1580"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296</w:t>
            </w:r>
          </w:p>
        </w:tc>
        <w:tc>
          <w:tcPr>
            <w:tcW w:w="1984"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72.20</w:t>
            </w:r>
          </w:p>
        </w:tc>
        <w:tc>
          <w:tcPr>
            <w:tcW w:w="1984"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72.20</w:t>
            </w:r>
          </w:p>
        </w:tc>
      </w:tr>
      <w:tr w:rsidR="0053143C" w:rsidRPr="0053143C" w:rsidTr="000E531B">
        <w:tc>
          <w:tcPr>
            <w:tcW w:w="3802" w:type="dxa"/>
          </w:tcPr>
          <w:p w:rsidR="003956F3"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Equitized SOEs</w:t>
            </w:r>
          </w:p>
        </w:tc>
        <w:tc>
          <w:tcPr>
            <w:tcW w:w="1580"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114</w:t>
            </w:r>
          </w:p>
        </w:tc>
        <w:tc>
          <w:tcPr>
            <w:tcW w:w="1984"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27.80</w:t>
            </w:r>
          </w:p>
        </w:tc>
        <w:tc>
          <w:tcPr>
            <w:tcW w:w="1984"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100.00</w:t>
            </w:r>
          </w:p>
        </w:tc>
      </w:tr>
      <w:tr w:rsidR="0053143C" w:rsidRPr="0053143C" w:rsidTr="000E531B">
        <w:tc>
          <w:tcPr>
            <w:tcW w:w="3802" w:type="dxa"/>
          </w:tcPr>
          <w:p w:rsidR="003956F3" w:rsidRPr="0053143C" w:rsidRDefault="003956F3" w:rsidP="00F55E25">
            <w:pPr>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Total</w:t>
            </w:r>
          </w:p>
        </w:tc>
        <w:tc>
          <w:tcPr>
            <w:tcW w:w="1580"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w:t>
            </w:r>
          </w:p>
        </w:tc>
        <w:tc>
          <w:tcPr>
            <w:tcW w:w="1984"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100</w:t>
            </w:r>
          </w:p>
        </w:tc>
        <w:tc>
          <w:tcPr>
            <w:tcW w:w="1984" w:type="dxa"/>
          </w:tcPr>
          <w:p w:rsidR="003956F3" w:rsidRPr="0053143C" w:rsidRDefault="003956F3" w:rsidP="00F55E25">
            <w:pPr>
              <w:rPr>
                <w:rFonts w:ascii="Times New Roman" w:hAnsi="Times New Roman" w:cs="Times New Roman"/>
                <w:color w:val="000000" w:themeColor="text1"/>
                <w:sz w:val="24"/>
                <w:szCs w:val="24"/>
              </w:rPr>
            </w:pPr>
          </w:p>
        </w:tc>
      </w:tr>
    </w:tbl>
    <w:p w:rsidR="00BC5BFC" w:rsidRPr="0053143C" w:rsidRDefault="00BC5BFC" w:rsidP="00BC5BFC">
      <w:pPr>
        <w:spacing w:after="0" w:line="240" w:lineRule="auto"/>
        <w:ind w:firstLine="567"/>
        <w:jc w:val="right"/>
        <w:rPr>
          <w:rFonts w:ascii="Times New Roman" w:hAnsi="Times New Roman" w:cs="Times New Roman"/>
          <w:i/>
          <w:color w:val="000000" w:themeColor="text1"/>
          <w:sz w:val="20"/>
          <w:szCs w:val="20"/>
        </w:rPr>
      </w:pPr>
      <w:proofErr w:type="spellStart"/>
      <w:r w:rsidRPr="0053143C">
        <w:rPr>
          <w:rFonts w:ascii="Times New Roman" w:hAnsi="Times New Roman" w:cs="Times New Roman"/>
          <w:i/>
          <w:color w:val="000000" w:themeColor="text1"/>
          <w:sz w:val="20"/>
          <w:szCs w:val="20"/>
        </w:rPr>
        <w:t>Souce</w:t>
      </w:r>
      <w:proofErr w:type="spellEnd"/>
      <w:r w:rsidRPr="0053143C">
        <w:rPr>
          <w:rFonts w:ascii="Times New Roman" w:hAnsi="Times New Roman" w:cs="Times New Roman"/>
          <w:i/>
          <w:color w:val="000000" w:themeColor="text1"/>
          <w:sz w:val="20"/>
          <w:szCs w:val="20"/>
        </w:rPr>
        <w:t>: Author’s data analysis</w:t>
      </w:r>
    </w:p>
    <w:p w:rsidR="00681546" w:rsidRPr="0053143C" w:rsidRDefault="00681546" w:rsidP="00F55E25">
      <w:pPr>
        <w:spacing w:after="0" w:line="240"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7A7D46" w:rsidRPr="0053143C" w:rsidRDefault="00E95DE2" w:rsidP="00AA7980">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 xml:space="preserve">Using criteria of firm size, establishment year, equitization year and industry to identify </w:t>
      </w:r>
      <w:r w:rsidR="0070519D" w:rsidRPr="0053143C">
        <w:rPr>
          <w:rFonts w:ascii="Times New Roman" w:hAnsi="Times New Roman" w:cs="Times New Roman"/>
          <w:color w:val="000000" w:themeColor="text1"/>
          <w:sz w:val="24"/>
          <w:szCs w:val="24"/>
        </w:rPr>
        <w:t xml:space="preserve">common </w:t>
      </w:r>
      <w:r w:rsidRPr="0053143C">
        <w:rPr>
          <w:rFonts w:ascii="Times New Roman" w:hAnsi="Times New Roman" w:cs="Times New Roman"/>
          <w:color w:val="000000" w:themeColor="text1"/>
          <w:sz w:val="24"/>
          <w:szCs w:val="24"/>
        </w:rPr>
        <w:t>support area, the authors</w:t>
      </w:r>
      <w:r w:rsidR="007A7D46" w:rsidRPr="0053143C">
        <w:rPr>
          <w:rFonts w:ascii="Times New Roman" w:hAnsi="Times New Roman" w:cs="Times New Roman"/>
          <w:color w:val="000000" w:themeColor="text1"/>
          <w:sz w:val="24"/>
          <w:szCs w:val="24"/>
        </w:rPr>
        <w:t xml:space="preserve"> eliminated 16 observations (16 non-participating enterprises)</w:t>
      </w:r>
      <w:r w:rsidRPr="0053143C">
        <w:rPr>
          <w:rFonts w:ascii="Times New Roman" w:hAnsi="Times New Roman" w:cs="Times New Roman"/>
          <w:color w:val="000000" w:themeColor="text1"/>
          <w:sz w:val="24"/>
          <w:szCs w:val="24"/>
        </w:rPr>
        <w:t xml:space="preserve"> so that the balancing property is satisfied</w:t>
      </w:r>
      <w:r w:rsidR="007A7D46" w:rsidRPr="0053143C">
        <w:rPr>
          <w:rFonts w:ascii="Times New Roman" w:hAnsi="Times New Roman" w:cs="Times New Roman"/>
          <w:color w:val="000000" w:themeColor="text1"/>
          <w:sz w:val="24"/>
          <w:szCs w:val="24"/>
        </w:rPr>
        <w:t xml:space="preserve">. At this time, the number of non-equitized </w:t>
      </w:r>
      <w:r w:rsidRPr="0053143C">
        <w:rPr>
          <w:rFonts w:ascii="Times New Roman" w:hAnsi="Times New Roman" w:cs="Times New Roman"/>
          <w:color w:val="000000" w:themeColor="text1"/>
          <w:sz w:val="24"/>
          <w:szCs w:val="24"/>
        </w:rPr>
        <w:t>SOEs</w:t>
      </w:r>
      <w:r w:rsidR="007A7D46"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is</w:t>
      </w:r>
      <w:r w:rsidR="007A7D46" w:rsidRPr="0053143C">
        <w:rPr>
          <w:rFonts w:ascii="Times New Roman" w:hAnsi="Times New Roman" w:cs="Times New Roman"/>
          <w:color w:val="000000" w:themeColor="text1"/>
          <w:sz w:val="24"/>
          <w:szCs w:val="24"/>
        </w:rPr>
        <w:t xml:space="preserve"> 296</w:t>
      </w:r>
      <w:r w:rsidRPr="0053143C">
        <w:rPr>
          <w:rFonts w:ascii="Times New Roman" w:hAnsi="Times New Roman" w:cs="Times New Roman"/>
          <w:color w:val="000000" w:themeColor="text1"/>
          <w:sz w:val="24"/>
          <w:szCs w:val="24"/>
        </w:rPr>
        <w:t xml:space="preserve"> (72.20%)</w:t>
      </w:r>
      <w:r w:rsidR="007A7D46" w:rsidRPr="0053143C">
        <w:rPr>
          <w:rFonts w:ascii="Times New Roman" w:hAnsi="Times New Roman" w:cs="Times New Roman"/>
          <w:color w:val="000000" w:themeColor="text1"/>
          <w:sz w:val="24"/>
          <w:szCs w:val="24"/>
        </w:rPr>
        <w:t xml:space="preserve"> and the number of equitized </w:t>
      </w:r>
      <w:r w:rsidRPr="0053143C">
        <w:rPr>
          <w:rFonts w:ascii="Times New Roman" w:hAnsi="Times New Roman" w:cs="Times New Roman"/>
          <w:color w:val="000000" w:themeColor="text1"/>
          <w:sz w:val="24"/>
          <w:szCs w:val="24"/>
        </w:rPr>
        <w:t>SOEs</w:t>
      </w:r>
      <w:r w:rsidR="007A7D46"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is</w:t>
      </w:r>
      <w:r w:rsidR="007A7D46" w:rsidRPr="0053143C">
        <w:rPr>
          <w:rFonts w:ascii="Times New Roman" w:hAnsi="Times New Roman" w:cs="Times New Roman"/>
          <w:color w:val="000000" w:themeColor="text1"/>
          <w:sz w:val="24"/>
          <w:szCs w:val="24"/>
        </w:rPr>
        <w:t xml:space="preserve"> 114 (27.</w:t>
      </w:r>
      <w:r w:rsidR="00482DE0" w:rsidRPr="0053143C">
        <w:rPr>
          <w:rFonts w:ascii="Times New Roman" w:hAnsi="Times New Roman" w:cs="Times New Roman"/>
          <w:color w:val="000000" w:themeColor="text1"/>
          <w:sz w:val="24"/>
          <w:szCs w:val="24"/>
        </w:rPr>
        <w:t>8</w:t>
      </w:r>
      <w:r w:rsidR="007A7D46" w:rsidRPr="0053143C">
        <w:rPr>
          <w:rFonts w:ascii="Times New Roman" w:hAnsi="Times New Roman" w:cs="Times New Roman"/>
          <w:color w:val="000000" w:themeColor="text1"/>
          <w:sz w:val="24"/>
          <w:szCs w:val="24"/>
        </w:rPr>
        <w:t>%).</w:t>
      </w:r>
    </w:p>
    <w:p w:rsidR="006A2DAA" w:rsidRPr="0053143C" w:rsidRDefault="006A2DAA" w:rsidP="00F55E25">
      <w:pPr>
        <w:spacing w:after="0" w:line="240" w:lineRule="auto"/>
        <w:ind w:firstLine="567"/>
        <w:jc w:val="both"/>
        <w:rPr>
          <w:rFonts w:ascii="Times New Roman" w:hAnsi="Times New Roman" w:cs="Times New Roman"/>
          <w:caps/>
          <w:color w:val="000000" w:themeColor="text1"/>
          <w:sz w:val="24"/>
          <w:szCs w:val="24"/>
        </w:rPr>
      </w:pPr>
    </w:p>
    <w:p w:rsidR="006A2DAA" w:rsidRPr="0053143C" w:rsidRDefault="006A2DAA" w:rsidP="00F55E25">
      <w:pPr>
        <w:spacing w:after="0" w:line="240" w:lineRule="auto"/>
        <w:ind w:firstLine="567"/>
        <w:jc w:val="both"/>
        <w:rPr>
          <w:rFonts w:ascii="Times New Roman" w:hAnsi="Times New Roman" w:cs="Times New Roman"/>
          <w:caps/>
          <w:color w:val="000000" w:themeColor="text1"/>
          <w:sz w:val="24"/>
          <w:szCs w:val="24"/>
        </w:rPr>
        <w:sectPr w:rsidR="006A2DAA" w:rsidRPr="0053143C" w:rsidSect="00E75A45">
          <w:type w:val="continuous"/>
          <w:pgSz w:w="12240" w:h="15840"/>
          <w:pgMar w:top="1440" w:right="1440" w:bottom="1440" w:left="1440" w:header="720" w:footer="720" w:gutter="0"/>
          <w:pgNumType w:start="1"/>
          <w:cols w:space="567"/>
          <w:docGrid w:linePitch="360"/>
        </w:sectPr>
      </w:pPr>
    </w:p>
    <w:p w:rsidR="00B705ED" w:rsidRPr="0053143C" w:rsidRDefault="00E95DE2"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lastRenderedPageBreak/>
        <w:t xml:space="preserve">Table </w:t>
      </w:r>
      <w:r w:rsidR="000E531B" w:rsidRPr="0053143C">
        <w:rPr>
          <w:rFonts w:ascii="Times New Roman" w:hAnsi="Times New Roman" w:cs="Times New Roman"/>
          <w:caps/>
          <w:color w:val="000000" w:themeColor="text1"/>
          <w:sz w:val="24"/>
          <w:szCs w:val="24"/>
        </w:rPr>
        <w:t>5</w:t>
      </w:r>
    </w:p>
    <w:p w:rsidR="00E95DE2" w:rsidRPr="0053143C" w:rsidRDefault="00E95DE2"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Equitization year</w:t>
      </w:r>
    </w:p>
    <w:tbl>
      <w:tblPr>
        <w:tblStyle w:val="TableGrid"/>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3802"/>
        <w:gridCol w:w="1580"/>
        <w:gridCol w:w="1984"/>
        <w:gridCol w:w="1984"/>
      </w:tblGrid>
      <w:tr w:rsidR="0053143C" w:rsidRPr="0053143C" w:rsidTr="000E531B">
        <w:tc>
          <w:tcPr>
            <w:tcW w:w="3802" w:type="dxa"/>
          </w:tcPr>
          <w:p w:rsidR="003956F3" w:rsidRPr="0053143C" w:rsidRDefault="003956F3" w:rsidP="00F55E25">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Equitization year</w:t>
            </w:r>
          </w:p>
        </w:tc>
        <w:tc>
          <w:tcPr>
            <w:tcW w:w="1580" w:type="dxa"/>
          </w:tcPr>
          <w:p w:rsidR="003956F3" w:rsidRPr="0053143C" w:rsidRDefault="003956F3" w:rsidP="00F55E25">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No. of enterprises</w:t>
            </w:r>
          </w:p>
        </w:tc>
        <w:tc>
          <w:tcPr>
            <w:tcW w:w="1984" w:type="dxa"/>
          </w:tcPr>
          <w:p w:rsidR="003956F3" w:rsidRPr="0053143C" w:rsidRDefault="003956F3" w:rsidP="00F55E25">
            <w:pPr>
              <w:jc w:val="center"/>
              <w:rPr>
                <w:rFonts w:ascii="Times New Roman" w:hAnsi="Times New Roman" w:cs="Times New Roman"/>
                <w:b/>
                <w:color w:val="000000" w:themeColor="text1"/>
                <w:sz w:val="24"/>
                <w:szCs w:val="24"/>
              </w:rPr>
            </w:pPr>
            <w:proofErr w:type="spellStart"/>
            <w:r w:rsidRPr="0053143C">
              <w:rPr>
                <w:rFonts w:ascii="Times New Roman" w:hAnsi="Times New Roman" w:cs="Times New Roman"/>
                <w:b/>
                <w:color w:val="000000" w:themeColor="text1"/>
                <w:sz w:val="24"/>
                <w:szCs w:val="24"/>
              </w:rPr>
              <w:t>Percetage</w:t>
            </w:r>
            <w:proofErr w:type="spellEnd"/>
            <w:r w:rsidRPr="0053143C">
              <w:rPr>
                <w:rFonts w:ascii="Times New Roman" w:hAnsi="Times New Roman" w:cs="Times New Roman"/>
                <w:b/>
                <w:color w:val="000000" w:themeColor="text1"/>
                <w:sz w:val="24"/>
                <w:szCs w:val="24"/>
              </w:rPr>
              <w:t xml:space="preserve"> (%)</w:t>
            </w:r>
          </w:p>
        </w:tc>
        <w:tc>
          <w:tcPr>
            <w:tcW w:w="1984" w:type="dxa"/>
          </w:tcPr>
          <w:p w:rsidR="003956F3" w:rsidRPr="0053143C" w:rsidRDefault="003956F3" w:rsidP="00F55E25">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Cumulative percentage (%)</w:t>
            </w:r>
          </w:p>
        </w:tc>
      </w:tr>
      <w:tr w:rsidR="0053143C" w:rsidRPr="0053143C" w:rsidTr="000E531B">
        <w:tc>
          <w:tcPr>
            <w:tcW w:w="3802"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2012</w:t>
            </w:r>
          </w:p>
        </w:tc>
        <w:tc>
          <w:tcPr>
            <w:tcW w:w="1580"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w:t>
            </w:r>
          </w:p>
        </w:tc>
        <w:tc>
          <w:tcPr>
            <w:tcW w:w="1984"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10.00</w:t>
            </w:r>
          </w:p>
        </w:tc>
        <w:tc>
          <w:tcPr>
            <w:tcW w:w="1984"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10.00</w:t>
            </w:r>
          </w:p>
        </w:tc>
      </w:tr>
      <w:tr w:rsidR="0053143C" w:rsidRPr="0053143C" w:rsidTr="000E531B">
        <w:tc>
          <w:tcPr>
            <w:tcW w:w="3802"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2013</w:t>
            </w:r>
          </w:p>
        </w:tc>
        <w:tc>
          <w:tcPr>
            <w:tcW w:w="1580"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193</w:t>
            </w:r>
          </w:p>
        </w:tc>
        <w:tc>
          <w:tcPr>
            <w:tcW w:w="1984"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47.07</w:t>
            </w:r>
          </w:p>
        </w:tc>
        <w:tc>
          <w:tcPr>
            <w:tcW w:w="1984"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57.07</w:t>
            </w:r>
          </w:p>
        </w:tc>
      </w:tr>
      <w:tr w:rsidR="0053143C" w:rsidRPr="0053143C" w:rsidTr="000E531B">
        <w:tc>
          <w:tcPr>
            <w:tcW w:w="3802"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2014</w:t>
            </w:r>
          </w:p>
        </w:tc>
        <w:tc>
          <w:tcPr>
            <w:tcW w:w="1580"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176</w:t>
            </w:r>
          </w:p>
        </w:tc>
        <w:tc>
          <w:tcPr>
            <w:tcW w:w="1984"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42.93</w:t>
            </w:r>
          </w:p>
        </w:tc>
        <w:tc>
          <w:tcPr>
            <w:tcW w:w="1984"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100.00</w:t>
            </w:r>
          </w:p>
        </w:tc>
      </w:tr>
      <w:tr w:rsidR="0053143C" w:rsidRPr="0053143C" w:rsidTr="000E531B">
        <w:tc>
          <w:tcPr>
            <w:tcW w:w="3802"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Total</w:t>
            </w:r>
          </w:p>
        </w:tc>
        <w:tc>
          <w:tcPr>
            <w:tcW w:w="1580"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w:t>
            </w:r>
          </w:p>
        </w:tc>
        <w:tc>
          <w:tcPr>
            <w:tcW w:w="1984" w:type="dxa"/>
          </w:tcPr>
          <w:p w:rsidR="003956F3" w:rsidRPr="0053143C" w:rsidRDefault="003956F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100.00</w:t>
            </w:r>
          </w:p>
        </w:tc>
        <w:tc>
          <w:tcPr>
            <w:tcW w:w="1984" w:type="dxa"/>
          </w:tcPr>
          <w:p w:rsidR="003956F3" w:rsidRPr="0053143C" w:rsidRDefault="003956F3" w:rsidP="00F55E25">
            <w:pPr>
              <w:rPr>
                <w:rFonts w:ascii="Times New Roman" w:hAnsi="Times New Roman" w:cs="Times New Roman"/>
                <w:color w:val="000000" w:themeColor="text1"/>
                <w:sz w:val="24"/>
                <w:szCs w:val="24"/>
              </w:rPr>
            </w:pPr>
          </w:p>
        </w:tc>
      </w:tr>
    </w:tbl>
    <w:p w:rsidR="00BC5BFC" w:rsidRPr="0053143C" w:rsidRDefault="00BC5BFC" w:rsidP="00BC5BFC">
      <w:pPr>
        <w:spacing w:after="0" w:line="240" w:lineRule="auto"/>
        <w:ind w:firstLine="567"/>
        <w:jc w:val="right"/>
        <w:rPr>
          <w:rFonts w:ascii="Times New Roman" w:hAnsi="Times New Roman" w:cs="Times New Roman"/>
          <w:i/>
          <w:color w:val="000000" w:themeColor="text1"/>
          <w:sz w:val="20"/>
          <w:szCs w:val="20"/>
        </w:rPr>
      </w:pPr>
      <w:proofErr w:type="spellStart"/>
      <w:r w:rsidRPr="0053143C">
        <w:rPr>
          <w:rFonts w:ascii="Times New Roman" w:hAnsi="Times New Roman" w:cs="Times New Roman"/>
          <w:i/>
          <w:color w:val="000000" w:themeColor="text1"/>
          <w:sz w:val="20"/>
          <w:szCs w:val="20"/>
        </w:rPr>
        <w:t>Souce</w:t>
      </w:r>
      <w:proofErr w:type="spellEnd"/>
      <w:r w:rsidRPr="0053143C">
        <w:rPr>
          <w:rFonts w:ascii="Times New Roman" w:hAnsi="Times New Roman" w:cs="Times New Roman"/>
          <w:i/>
          <w:color w:val="000000" w:themeColor="text1"/>
          <w:sz w:val="20"/>
          <w:szCs w:val="20"/>
        </w:rPr>
        <w:t>: Author’s data analysis</w:t>
      </w:r>
    </w:p>
    <w:p w:rsidR="00681546" w:rsidRPr="0053143C" w:rsidRDefault="00681546" w:rsidP="00F55E25">
      <w:pPr>
        <w:spacing w:after="0" w:line="240"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7A7D46" w:rsidRPr="0053143C" w:rsidRDefault="007A7D46" w:rsidP="00AA7980">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 xml:space="preserve">According to the number of </w:t>
      </w:r>
      <w:r w:rsidR="00E95DE2"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by year, </w:t>
      </w:r>
      <w:r w:rsidR="00E95DE2" w:rsidRPr="0053143C">
        <w:rPr>
          <w:rFonts w:ascii="Times New Roman" w:hAnsi="Times New Roman" w:cs="Times New Roman"/>
          <w:color w:val="000000" w:themeColor="text1"/>
          <w:sz w:val="24"/>
          <w:szCs w:val="24"/>
        </w:rPr>
        <w:t>Most SOEs are chosen</w:t>
      </w:r>
      <w:r w:rsidRPr="0053143C">
        <w:rPr>
          <w:rFonts w:ascii="Times New Roman" w:hAnsi="Times New Roman" w:cs="Times New Roman"/>
          <w:color w:val="000000" w:themeColor="text1"/>
          <w:sz w:val="24"/>
          <w:szCs w:val="24"/>
        </w:rPr>
        <w:t xml:space="preserve"> in 2013 (47.07%), followed by the number of </w:t>
      </w:r>
      <w:r w:rsidR="00E95DE2"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in 2014 with 176 enterprises (accounting for 42.93%). This result comes from the fact that the number of equitized </w:t>
      </w:r>
      <w:r w:rsidR="00E95DE2"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in 2012 is </w:t>
      </w:r>
      <w:r w:rsidR="00E95DE2" w:rsidRPr="0053143C">
        <w:rPr>
          <w:rFonts w:ascii="Times New Roman" w:hAnsi="Times New Roman" w:cs="Times New Roman"/>
          <w:color w:val="000000" w:themeColor="text1"/>
          <w:sz w:val="24"/>
          <w:szCs w:val="24"/>
        </w:rPr>
        <w:t>only</w:t>
      </w:r>
      <w:r w:rsidRPr="0053143C">
        <w:rPr>
          <w:rFonts w:ascii="Times New Roman" w:hAnsi="Times New Roman" w:cs="Times New Roman"/>
          <w:color w:val="000000" w:themeColor="text1"/>
          <w:sz w:val="24"/>
          <w:szCs w:val="24"/>
        </w:rPr>
        <w:t xml:space="preserve"> 9, so the number of non-equitized enterprises selected in this period is less than other periods.</w:t>
      </w:r>
    </w:p>
    <w:p w:rsidR="00681546" w:rsidRPr="0053143C" w:rsidRDefault="00681546" w:rsidP="00F55E25">
      <w:pPr>
        <w:spacing w:after="0" w:line="240" w:lineRule="auto"/>
        <w:ind w:firstLine="567"/>
        <w:jc w:val="both"/>
        <w:rPr>
          <w:rFonts w:ascii="Times New Roman" w:hAnsi="Times New Roman" w:cs="Times New Roman"/>
          <w:caps/>
          <w:color w:val="000000" w:themeColor="text1"/>
          <w:sz w:val="24"/>
          <w:szCs w:val="24"/>
        </w:rPr>
      </w:pPr>
    </w:p>
    <w:p w:rsidR="008436CC" w:rsidRPr="0053143C" w:rsidRDefault="008436CC" w:rsidP="00F55E25">
      <w:pPr>
        <w:spacing w:after="0" w:line="240" w:lineRule="auto"/>
        <w:ind w:firstLine="567"/>
        <w:jc w:val="both"/>
        <w:rPr>
          <w:rFonts w:ascii="Times New Roman" w:hAnsi="Times New Roman" w:cs="Times New Roman"/>
          <w:caps/>
          <w:color w:val="000000" w:themeColor="text1"/>
          <w:sz w:val="24"/>
          <w:szCs w:val="24"/>
        </w:rPr>
        <w:sectPr w:rsidR="008436CC" w:rsidRPr="0053143C" w:rsidSect="00E75A45">
          <w:type w:val="continuous"/>
          <w:pgSz w:w="12240" w:h="15840"/>
          <w:pgMar w:top="1440" w:right="1440" w:bottom="1440" w:left="1440" w:header="720" w:footer="720" w:gutter="0"/>
          <w:pgNumType w:start="1"/>
          <w:cols w:space="567"/>
          <w:docGrid w:linePitch="360"/>
        </w:sectPr>
      </w:pPr>
    </w:p>
    <w:p w:rsidR="00B705ED" w:rsidRPr="0053143C" w:rsidRDefault="008A082B"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lastRenderedPageBreak/>
        <w:t>Table</w:t>
      </w:r>
      <w:r w:rsidR="005C27E5" w:rsidRPr="0053143C">
        <w:rPr>
          <w:rFonts w:ascii="Times New Roman" w:hAnsi="Times New Roman" w:cs="Times New Roman"/>
          <w:caps/>
          <w:color w:val="000000" w:themeColor="text1"/>
          <w:sz w:val="24"/>
          <w:szCs w:val="24"/>
        </w:rPr>
        <w:t xml:space="preserve"> </w:t>
      </w:r>
      <w:r w:rsidR="000E531B" w:rsidRPr="0053143C">
        <w:rPr>
          <w:rFonts w:ascii="Times New Roman" w:hAnsi="Times New Roman" w:cs="Times New Roman"/>
          <w:caps/>
          <w:color w:val="000000" w:themeColor="text1"/>
          <w:sz w:val="24"/>
          <w:szCs w:val="24"/>
        </w:rPr>
        <w:t>6</w:t>
      </w:r>
    </w:p>
    <w:p w:rsidR="005C27E5" w:rsidRPr="0053143C" w:rsidRDefault="00A951F6"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 xml:space="preserve">Descriptive </w:t>
      </w:r>
      <w:r w:rsidR="00E95DE2" w:rsidRPr="0053143C">
        <w:rPr>
          <w:rFonts w:ascii="Times New Roman" w:hAnsi="Times New Roman" w:cs="Times New Roman"/>
          <w:caps/>
          <w:color w:val="000000" w:themeColor="text1"/>
          <w:sz w:val="24"/>
          <w:szCs w:val="24"/>
        </w:rPr>
        <w:t xml:space="preserve">statistics of certain </w:t>
      </w:r>
      <w:r w:rsidR="0070519D" w:rsidRPr="0053143C">
        <w:rPr>
          <w:rFonts w:ascii="Times New Roman" w:hAnsi="Times New Roman" w:cs="Times New Roman"/>
          <w:caps/>
          <w:color w:val="000000" w:themeColor="text1"/>
          <w:sz w:val="24"/>
          <w:szCs w:val="24"/>
        </w:rPr>
        <w:t>variables</w:t>
      </w:r>
    </w:p>
    <w:tbl>
      <w:tblPr>
        <w:tblW w:w="0" w:type="auto"/>
        <w:tblBorders>
          <w:top w:val="single" w:sz="18" w:space="0" w:color="auto"/>
          <w:bottom w:val="single" w:sz="18" w:space="0" w:color="auto"/>
          <w:insideH w:val="single" w:sz="4" w:space="0" w:color="auto"/>
        </w:tblBorders>
        <w:tblLook w:val="04A0" w:firstRow="1" w:lastRow="0" w:firstColumn="1" w:lastColumn="0" w:noHBand="0" w:noVBand="1"/>
      </w:tblPr>
      <w:tblGrid>
        <w:gridCol w:w="1616"/>
        <w:gridCol w:w="1577"/>
        <w:gridCol w:w="1566"/>
        <w:gridCol w:w="1797"/>
        <w:gridCol w:w="1287"/>
        <w:gridCol w:w="1547"/>
      </w:tblGrid>
      <w:tr w:rsidR="0053143C" w:rsidRPr="0053143C" w:rsidTr="000E531B">
        <w:tc>
          <w:tcPr>
            <w:tcW w:w="1616" w:type="dxa"/>
            <w:shd w:val="clear" w:color="auto" w:fill="auto"/>
          </w:tcPr>
          <w:p w:rsidR="005C27E5" w:rsidRPr="0053143C" w:rsidRDefault="003956F3" w:rsidP="00F55E25">
            <w:pPr>
              <w:spacing w:after="0" w:line="240" w:lineRule="auto"/>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Variables</w:t>
            </w:r>
          </w:p>
        </w:tc>
        <w:tc>
          <w:tcPr>
            <w:tcW w:w="1537" w:type="dxa"/>
            <w:shd w:val="clear" w:color="auto" w:fill="auto"/>
          </w:tcPr>
          <w:p w:rsidR="005C27E5" w:rsidRPr="0053143C" w:rsidRDefault="003956F3" w:rsidP="00F55E25">
            <w:pPr>
              <w:spacing w:after="0" w:line="240" w:lineRule="auto"/>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Observations</w:t>
            </w:r>
          </w:p>
        </w:tc>
        <w:tc>
          <w:tcPr>
            <w:tcW w:w="1566" w:type="dxa"/>
            <w:shd w:val="clear" w:color="auto" w:fill="auto"/>
          </w:tcPr>
          <w:p w:rsidR="005C27E5" w:rsidRPr="0053143C" w:rsidRDefault="003956F3" w:rsidP="00F55E25">
            <w:pPr>
              <w:spacing w:after="0" w:line="240" w:lineRule="auto"/>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Mean</w:t>
            </w:r>
          </w:p>
        </w:tc>
        <w:tc>
          <w:tcPr>
            <w:tcW w:w="1797" w:type="dxa"/>
            <w:shd w:val="clear" w:color="auto" w:fill="auto"/>
          </w:tcPr>
          <w:p w:rsidR="005C27E5" w:rsidRPr="0053143C" w:rsidRDefault="003956F3" w:rsidP="00F55E25">
            <w:pPr>
              <w:spacing w:after="0" w:line="240" w:lineRule="auto"/>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Std</w:t>
            </w:r>
          </w:p>
        </w:tc>
        <w:tc>
          <w:tcPr>
            <w:tcW w:w="1287" w:type="dxa"/>
            <w:shd w:val="clear" w:color="auto" w:fill="auto"/>
          </w:tcPr>
          <w:p w:rsidR="005C27E5" w:rsidRPr="0053143C" w:rsidRDefault="003956F3" w:rsidP="00F55E25">
            <w:pPr>
              <w:spacing w:after="0" w:line="240" w:lineRule="auto"/>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Min</w:t>
            </w:r>
          </w:p>
        </w:tc>
        <w:tc>
          <w:tcPr>
            <w:tcW w:w="1547" w:type="dxa"/>
            <w:shd w:val="clear" w:color="auto" w:fill="auto"/>
          </w:tcPr>
          <w:p w:rsidR="005C27E5" w:rsidRPr="0053143C" w:rsidRDefault="003956F3" w:rsidP="00F55E25">
            <w:pPr>
              <w:spacing w:after="0" w:line="240" w:lineRule="auto"/>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Max</w:t>
            </w:r>
          </w:p>
        </w:tc>
      </w:tr>
      <w:tr w:rsidR="0053143C" w:rsidRPr="0053143C" w:rsidTr="000E531B">
        <w:tc>
          <w:tcPr>
            <w:tcW w:w="1616"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ROS</w:t>
            </w:r>
          </w:p>
        </w:tc>
        <w:tc>
          <w:tcPr>
            <w:tcW w:w="1537"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w:t>
            </w:r>
          </w:p>
        </w:tc>
        <w:tc>
          <w:tcPr>
            <w:tcW w:w="1566" w:type="dxa"/>
            <w:shd w:val="clear" w:color="auto" w:fill="auto"/>
          </w:tcPr>
          <w:p w:rsidR="003956F3" w:rsidRPr="0053143C" w:rsidRDefault="002D0A6D"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w:t>
            </w:r>
            <w:r w:rsidR="003956F3" w:rsidRPr="0053143C">
              <w:rPr>
                <w:rFonts w:ascii="Times New Roman" w:hAnsi="Times New Roman" w:cs="Times New Roman"/>
                <w:color w:val="000000" w:themeColor="text1"/>
                <w:sz w:val="24"/>
                <w:szCs w:val="24"/>
              </w:rPr>
              <w:t>.623</w:t>
            </w:r>
          </w:p>
        </w:tc>
        <w:tc>
          <w:tcPr>
            <w:tcW w:w="179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30.775</w:t>
            </w:r>
          </w:p>
        </w:tc>
        <w:tc>
          <w:tcPr>
            <w:tcW w:w="128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-277.789</w:t>
            </w:r>
          </w:p>
        </w:tc>
        <w:tc>
          <w:tcPr>
            <w:tcW w:w="154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556.542</w:t>
            </w:r>
          </w:p>
        </w:tc>
      </w:tr>
      <w:tr w:rsidR="0053143C" w:rsidRPr="0053143C" w:rsidTr="000E531B">
        <w:tc>
          <w:tcPr>
            <w:tcW w:w="1616"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ROE</w:t>
            </w:r>
          </w:p>
        </w:tc>
        <w:tc>
          <w:tcPr>
            <w:tcW w:w="1537"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w:t>
            </w:r>
          </w:p>
        </w:tc>
        <w:tc>
          <w:tcPr>
            <w:tcW w:w="1566" w:type="dxa"/>
            <w:shd w:val="clear" w:color="auto" w:fill="auto"/>
          </w:tcPr>
          <w:p w:rsidR="003956F3" w:rsidRPr="0053143C" w:rsidRDefault="002D0A6D"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w:t>
            </w:r>
            <w:r w:rsidR="003956F3" w:rsidRPr="0053143C">
              <w:rPr>
                <w:rFonts w:ascii="Times New Roman" w:hAnsi="Times New Roman" w:cs="Times New Roman"/>
                <w:color w:val="000000" w:themeColor="text1"/>
                <w:sz w:val="24"/>
                <w:szCs w:val="24"/>
              </w:rPr>
              <w:t>.063</w:t>
            </w:r>
          </w:p>
        </w:tc>
        <w:tc>
          <w:tcPr>
            <w:tcW w:w="1797" w:type="dxa"/>
            <w:shd w:val="clear" w:color="auto" w:fill="auto"/>
          </w:tcPr>
          <w:p w:rsidR="003956F3" w:rsidRPr="0053143C" w:rsidRDefault="002D0A6D"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w:t>
            </w:r>
            <w:r w:rsidR="003956F3" w:rsidRPr="0053143C">
              <w:rPr>
                <w:rFonts w:ascii="Times New Roman" w:hAnsi="Times New Roman" w:cs="Times New Roman"/>
                <w:color w:val="000000" w:themeColor="text1"/>
                <w:sz w:val="24"/>
                <w:szCs w:val="24"/>
              </w:rPr>
              <w:t>.210</w:t>
            </w:r>
          </w:p>
        </w:tc>
        <w:tc>
          <w:tcPr>
            <w:tcW w:w="128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-1.582</w:t>
            </w:r>
          </w:p>
        </w:tc>
        <w:tc>
          <w:tcPr>
            <w:tcW w:w="154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1.235</w:t>
            </w:r>
          </w:p>
        </w:tc>
      </w:tr>
      <w:tr w:rsidR="0053143C" w:rsidRPr="0053143C" w:rsidTr="000E531B">
        <w:tc>
          <w:tcPr>
            <w:tcW w:w="1616"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ROA</w:t>
            </w:r>
          </w:p>
        </w:tc>
        <w:tc>
          <w:tcPr>
            <w:tcW w:w="1537"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w:t>
            </w:r>
          </w:p>
        </w:tc>
        <w:tc>
          <w:tcPr>
            <w:tcW w:w="1566" w:type="dxa"/>
            <w:shd w:val="clear" w:color="auto" w:fill="auto"/>
          </w:tcPr>
          <w:p w:rsidR="003956F3" w:rsidRPr="0053143C" w:rsidRDefault="002D0A6D"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w:t>
            </w:r>
            <w:r w:rsidR="003956F3" w:rsidRPr="0053143C">
              <w:rPr>
                <w:rFonts w:ascii="Times New Roman" w:hAnsi="Times New Roman" w:cs="Times New Roman"/>
                <w:color w:val="000000" w:themeColor="text1"/>
                <w:sz w:val="24"/>
                <w:szCs w:val="24"/>
              </w:rPr>
              <w:t>.02</w:t>
            </w:r>
            <w:r w:rsidR="00F24B7C" w:rsidRPr="0053143C">
              <w:rPr>
                <w:rFonts w:ascii="Times New Roman" w:hAnsi="Times New Roman" w:cs="Times New Roman"/>
                <w:color w:val="000000" w:themeColor="text1"/>
                <w:sz w:val="24"/>
                <w:szCs w:val="24"/>
              </w:rPr>
              <w:t>3</w:t>
            </w:r>
          </w:p>
        </w:tc>
        <w:tc>
          <w:tcPr>
            <w:tcW w:w="1797" w:type="dxa"/>
            <w:shd w:val="clear" w:color="auto" w:fill="auto"/>
          </w:tcPr>
          <w:p w:rsidR="003956F3" w:rsidRPr="0053143C" w:rsidRDefault="002D0A6D"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w:t>
            </w:r>
            <w:r w:rsidR="003956F3" w:rsidRPr="0053143C">
              <w:rPr>
                <w:rFonts w:ascii="Times New Roman" w:hAnsi="Times New Roman" w:cs="Times New Roman"/>
                <w:color w:val="000000" w:themeColor="text1"/>
                <w:sz w:val="24"/>
                <w:szCs w:val="24"/>
              </w:rPr>
              <w:t>.099</w:t>
            </w:r>
          </w:p>
        </w:tc>
        <w:tc>
          <w:tcPr>
            <w:tcW w:w="128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w:t>
            </w:r>
            <w:r w:rsidR="002D0A6D" w:rsidRPr="0053143C">
              <w:rPr>
                <w:rFonts w:ascii="Times New Roman" w:hAnsi="Times New Roman" w:cs="Times New Roman"/>
                <w:color w:val="000000" w:themeColor="text1"/>
                <w:sz w:val="24"/>
                <w:szCs w:val="24"/>
              </w:rPr>
              <w:t>0</w:t>
            </w:r>
            <w:r w:rsidRPr="0053143C">
              <w:rPr>
                <w:rFonts w:ascii="Times New Roman" w:hAnsi="Times New Roman" w:cs="Times New Roman"/>
                <w:color w:val="000000" w:themeColor="text1"/>
                <w:sz w:val="24"/>
                <w:szCs w:val="24"/>
              </w:rPr>
              <w:t>.992</w:t>
            </w:r>
          </w:p>
        </w:tc>
        <w:tc>
          <w:tcPr>
            <w:tcW w:w="1547" w:type="dxa"/>
            <w:shd w:val="clear" w:color="auto" w:fill="auto"/>
          </w:tcPr>
          <w:p w:rsidR="003956F3" w:rsidRPr="0053143C" w:rsidRDefault="002D0A6D"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w:t>
            </w:r>
            <w:r w:rsidR="003956F3" w:rsidRPr="0053143C">
              <w:rPr>
                <w:rFonts w:ascii="Times New Roman" w:hAnsi="Times New Roman" w:cs="Times New Roman"/>
                <w:color w:val="000000" w:themeColor="text1"/>
                <w:sz w:val="24"/>
                <w:szCs w:val="24"/>
              </w:rPr>
              <w:t>.704</w:t>
            </w:r>
          </w:p>
        </w:tc>
      </w:tr>
      <w:tr w:rsidR="0053143C" w:rsidRPr="0053143C" w:rsidTr="000E531B">
        <w:tc>
          <w:tcPr>
            <w:tcW w:w="1616"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SALEF</w:t>
            </w:r>
          </w:p>
        </w:tc>
        <w:tc>
          <w:tcPr>
            <w:tcW w:w="1537"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w:t>
            </w:r>
          </w:p>
        </w:tc>
        <w:tc>
          <w:tcPr>
            <w:tcW w:w="1566"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w:t>
            </w:r>
            <w:r w:rsidR="00F24B7C"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602.705</w:t>
            </w:r>
          </w:p>
        </w:tc>
        <w:tc>
          <w:tcPr>
            <w:tcW w:w="179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5</w:t>
            </w:r>
            <w:r w:rsidR="00F24B7C"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263.764</w:t>
            </w:r>
          </w:p>
        </w:tc>
        <w:tc>
          <w:tcPr>
            <w:tcW w:w="128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7.316</w:t>
            </w:r>
          </w:p>
        </w:tc>
        <w:tc>
          <w:tcPr>
            <w:tcW w:w="154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76</w:t>
            </w:r>
            <w:r w:rsidR="00F24B7C"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937.54</w:t>
            </w:r>
          </w:p>
        </w:tc>
      </w:tr>
      <w:tr w:rsidR="0053143C" w:rsidRPr="0053143C" w:rsidTr="000E531B">
        <w:tc>
          <w:tcPr>
            <w:tcW w:w="1616"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NIEFF</w:t>
            </w:r>
          </w:p>
        </w:tc>
        <w:tc>
          <w:tcPr>
            <w:tcW w:w="1537"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w:t>
            </w:r>
          </w:p>
        </w:tc>
        <w:tc>
          <w:tcPr>
            <w:tcW w:w="1566"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135.240</w:t>
            </w:r>
          </w:p>
        </w:tc>
        <w:tc>
          <w:tcPr>
            <w:tcW w:w="179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w:t>
            </w:r>
            <w:r w:rsidR="00F24B7C"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697.372</w:t>
            </w:r>
          </w:p>
        </w:tc>
        <w:tc>
          <w:tcPr>
            <w:tcW w:w="128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w:t>
            </w:r>
            <w:r w:rsidR="00F24B7C"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296.3</w:t>
            </w:r>
          </w:p>
        </w:tc>
        <w:tc>
          <w:tcPr>
            <w:tcW w:w="154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33</w:t>
            </w:r>
            <w:r w:rsidR="00F24B7C"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170.57</w:t>
            </w:r>
          </w:p>
        </w:tc>
      </w:tr>
      <w:tr w:rsidR="0053143C" w:rsidRPr="0053143C" w:rsidTr="000E531B">
        <w:tc>
          <w:tcPr>
            <w:tcW w:w="1616"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TAS</w:t>
            </w:r>
          </w:p>
        </w:tc>
        <w:tc>
          <w:tcPr>
            <w:tcW w:w="1537"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w:t>
            </w:r>
          </w:p>
        </w:tc>
        <w:tc>
          <w:tcPr>
            <w:tcW w:w="1566"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1.21</w:t>
            </w:r>
            <w:r w:rsidR="00F24B7C" w:rsidRPr="0053143C">
              <w:rPr>
                <w:rFonts w:ascii="Times New Roman" w:hAnsi="Times New Roman" w:cs="Times New Roman"/>
                <w:color w:val="000000" w:themeColor="text1"/>
                <w:sz w:val="24"/>
                <w:szCs w:val="24"/>
              </w:rPr>
              <w:t>9</w:t>
            </w:r>
          </w:p>
        </w:tc>
        <w:tc>
          <w:tcPr>
            <w:tcW w:w="179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1.841</w:t>
            </w:r>
          </w:p>
        </w:tc>
        <w:tc>
          <w:tcPr>
            <w:tcW w:w="1287" w:type="dxa"/>
            <w:shd w:val="clear" w:color="auto" w:fill="auto"/>
          </w:tcPr>
          <w:p w:rsidR="003956F3" w:rsidRPr="0053143C" w:rsidRDefault="002D0A6D"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w:t>
            </w:r>
            <w:r w:rsidR="003956F3" w:rsidRPr="0053143C">
              <w:rPr>
                <w:rFonts w:ascii="Times New Roman" w:hAnsi="Times New Roman" w:cs="Times New Roman"/>
                <w:color w:val="000000" w:themeColor="text1"/>
                <w:sz w:val="24"/>
                <w:szCs w:val="24"/>
              </w:rPr>
              <w:t>.002</w:t>
            </w:r>
          </w:p>
        </w:tc>
        <w:tc>
          <w:tcPr>
            <w:tcW w:w="154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22.04</w:t>
            </w:r>
            <w:r w:rsidR="00F24B7C" w:rsidRPr="0053143C">
              <w:rPr>
                <w:rFonts w:ascii="Times New Roman" w:hAnsi="Times New Roman" w:cs="Times New Roman"/>
                <w:color w:val="000000" w:themeColor="text1"/>
                <w:sz w:val="24"/>
                <w:szCs w:val="24"/>
              </w:rPr>
              <w:t>1</w:t>
            </w:r>
          </w:p>
        </w:tc>
      </w:tr>
      <w:tr w:rsidR="0053143C" w:rsidRPr="0053143C" w:rsidTr="000E531B">
        <w:tc>
          <w:tcPr>
            <w:tcW w:w="1616"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SAL</w:t>
            </w:r>
          </w:p>
        </w:tc>
        <w:tc>
          <w:tcPr>
            <w:tcW w:w="1537"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w:t>
            </w:r>
          </w:p>
        </w:tc>
        <w:tc>
          <w:tcPr>
            <w:tcW w:w="1566"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287</w:t>
            </w:r>
            <w:r w:rsidR="00212210"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937.9</w:t>
            </w:r>
          </w:p>
        </w:tc>
        <w:tc>
          <w:tcPr>
            <w:tcW w:w="179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w:t>
            </w:r>
            <w:r w:rsidR="00F24B7C"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335</w:t>
            </w:r>
            <w:r w:rsidR="00F24B7C"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102</w:t>
            </w:r>
          </w:p>
        </w:tc>
        <w:tc>
          <w:tcPr>
            <w:tcW w:w="128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41.260</w:t>
            </w:r>
          </w:p>
        </w:tc>
        <w:tc>
          <w:tcPr>
            <w:tcW w:w="154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1.72</w:t>
            </w:r>
            <w:r w:rsidR="00CA244E" w:rsidRPr="0053143C">
              <w:rPr>
                <w:rFonts w:ascii="Times New Roman" w:hAnsi="Times New Roman" w:cs="Times New Roman"/>
                <w:color w:val="000000" w:themeColor="text1"/>
                <w:sz w:val="24"/>
                <w:szCs w:val="24"/>
              </w:rPr>
              <w:t>x10</w:t>
            </w:r>
            <w:r w:rsidRPr="0053143C">
              <w:rPr>
                <w:rFonts w:ascii="Times New Roman" w:hAnsi="Times New Roman" w:cs="Times New Roman"/>
                <w:color w:val="000000" w:themeColor="text1"/>
                <w:sz w:val="24"/>
                <w:szCs w:val="24"/>
                <w:vertAlign w:val="superscript"/>
              </w:rPr>
              <w:t>7</w:t>
            </w:r>
          </w:p>
        </w:tc>
      </w:tr>
      <w:tr w:rsidR="0053143C" w:rsidRPr="0053143C" w:rsidTr="000E531B">
        <w:tc>
          <w:tcPr>
            <w:tcW w:w="1616"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EMPL</w:t>
            </w:r>
          </w:p>
        </w:tc>
        <w:tc>
          <w:tcPr>
            <w:tcW w:w="1537"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w:t>
            </w:r>
          </w:p>
        </w:tc>
        <w:tc>
          <w:tcPr>
            <w:tcW w:w="1566"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634.78</w:t>
            </w:r>
            <w:r w:rsidR="00F24B7C" w:rsidRPr="0053143C">
              <w:rPr>
                <w:rFonts w:ascii="Times New Roman" w:hAnsi="Times New Roman" w:cs="Times New Roman"/>
                <w:color w:val="000000" w:themeColor="text1"/>
                <w:sz w:val="24"/>
                <w:szCs w:val="24"/>
              </w:rPr>
              <w:t>8</w:t>
            </w:r>
          </w:p>
        </w:tc>
        <w:tc>
          <w:tcPr>
            <w:tcW w:w="179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w:t>
            </w:r>
            <w:r w:rsidR="00F24B7C"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635.713</w:t>
            </w:r>
          </w:p>
        </w:tc>
        <w:tc>
          <w:tcPr>
            <w:tcW w:w="128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5</w:t>
            </w:r>
          </w:p>
        </w:tc>
        <w:tc>
          <w:tcPr>
            <w:tcW w:w="154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22</w:t>
            </w:r>
            <w:r w:rsidR="00F24B7C"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991</w:t>
            </w:r>
          </w:p>
        </w:tc>
      </w:tr>
      <w:tr w:rsidR="0053143C" w:rsidRPr="0053143C" w:rsidTr="000E531B">
        <w:tc>
          <w:tcPr>
            <w:tcW w:w="1616"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LV</w:t>
            </w:r>
          </w:p>
        </w:tc>
        <w:tc>
          <w:tcPr>
            <w:tcW w:w="1537" w:type="dxa"/>
            <w:shd w:val="clear" w:color="auto" w:fill="auto"/>
          </w:tcPr>
          <w:p w:rsidR="003956F3" w:rsidRPr="0053143C" w:rsidRDefault="003956F3" w:rsidP="00F55E25">
            <w:pPr>
              <w:spacing w:after="0" w:line="240" w:lineRule="auto"/>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w:t>
            </w:r>
          </w:p>
        </w:tc>
        <w:tc>
          <w:tcPr>
            <w:tcW w:w="1566" w:type="dxa"/>
            <w:shd w:val="clear" w:color="auto" w:fill="auto"/>
          </w:tcPr>
          <w:p w:rsidR="003956F3" w:rsidRPr="0053143C" w:rsidRDefault="002D0A6D"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w:t>
            </w:r>
            <w:r w:rsidR="003956F3" w:rsidRPr="0053143C">
              <w:rPr>
                <w:rFonts w:ascii="Times New Roman" w:hAnsi="Times New Roman" w:cs="Times New Roman"/>
                <w:color w:val="000000" w:themeColor="text1"/>
                <w:sz w:val="24"/>
                <w:szCs w:val="24"/>
              </w:rPr>
              <w:t>.53</w:t>
            </w:r>
            <w:r w:rsidR="00F24B7C" w:rsidRPr="0053143C">
              <w:rPr>
                <w:rFonts w:ascii="Times New Roman" w:hAnsi="Times New Roman" w:cs="Times New Roman"/>
                <w:color w:val="000000" w:themeColor="text1"/>
                <w:sz w:val="24"/>
                <w:szCs w:val="24"/>
              </w:rPr>
              <w:t>4</w:t>
            </w:r>
          </w:p>
        </w:tc>
        <w:tc>
          <w:tcPr>
            <w:tcW w:w="1797" w:type="dxa"/>
            <w:shd w:val="clear" w:color="auto" w:fill="auto"/>
          </w:tcPr>
          <w:p w:rsidR="003956F3" w:rsidRPr="0053143C" w:rsidRDefault="002D0A6D"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w:t>
            </w:r>
            <w:r w:rsidR="003956F3" w:rsidRPr="0053143C">
              <w:rPr>
                <w:rFonts w:ascii="Times New Roman" w:hAnsi="Times New Roman" w:cs="Times New Roman"/>
                <w:color w:val="000000" w:themeColor="text1"/>
                <w:sz w:val="24"/>
                <w:szCs w:val="24"/>
              </w:rPr>
              <w:t>.464</w:t>
            </w:r>
          </w:p>
        </w:tc>
        <w:tc>
          <w:tcPr>
            <w:tcW w:w="128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w:t>
            </w:r>
            <w:r w:rsidR="00DD5A98" w:rsidRPr="0053143C">
              <w:rPr>
                <w:rFonts w:ascii="Times New Roman" w:hAnsi="Times New Roman" w:cs="Times New Roman"/>
                <w:color w:val="000000" w:themeColor="text1"/>
                <w:sz w:val="24"/>
                <w:szCs w:val="24"/>
              </w:rPr>
              <w:t>.005</w:t>
            </w:r>
          </w:p>
        </w:tc>
        <w:tc>
          <w:tcPr>
            <w:tcW w:w="1547" w:type="dxa"/>
            <w:shd w:val="clear" w:color="auto" w:fill="auto"/>
          </w:tcPr>
          <w:p w:rsidR="003956F3" w:rsidRPr="0053143C" w:rsidRDefault="003956F3" w:rsidP="00F55E25">
            <w:pPr>
              <w:spacing w:after="0" w:line="240" w:lineRule="auto"/>
              <w:jc w:val="cente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3.331</w:t>
            </w:r>
          </w:p>
        </w:tc>
      </w:tr>
    </w:tbl>
    <w:p w:rsidR="00FB2444" w:rsidRPr="001737A4" w:rsidRDefault="00E95DE2" w:rsidP="000E531B">
      <w:pPr>
        <w:spacing w:after="0" w:line="240" w:lineRule="auto"/>
        <w:ind w:left="709" w:hanging="709"/>
        <w:jc w:val="both"/>
        <w:rPr>
          <w:rFonts w:ascii="Times New Roman" w:hAnsi="Times New Roman" w:cs="Times New Roman"/>
          <w:i/>
          <w:iCs/>
          <w:color w:val="000000" w:themeColor="text1"/>
          <w:sz w:val="24"/>
          <w:szCs w:val="24"/>
          <w:lang w:val="en-GB"/>
        </w:rPr>
      </w:pPr>
      <w:r w:rsidRPr="001737A4">
        <w:rPr>
          <w:rFonts w:ascii="Times New Roman" w:hAnsi="Times New Roman" w:cs="Times New Roman"/>
          <w:i/>
          <w:iCs/>
          <w:color w:val="000000" w:themeColor="text1"/>
          <w:sz w:val="24"/>
          <w:szCs w:val="24"/>
          <w:lang w:val="en-GB"/>
        </w:rPr>
        <w:t>Notes</w:t>
      </w:r>
      <w:r w:rsidR="00FB2444" w:rsidRPr="001737A4">
        <w:rPr>
          <w:rFonts w:ascii="Times New Roman" w:hAnsi="Times New Roman" w:cs="Times New Roman"/>
          <w:i/>
          <w:iCs/>
          <w:color w:val="000000" w:themeColor="text1"/>
          <w:sz w:val="24"/>
          <w:szCs w:val="24"/>
          <w:lang w:val="en-GB"/>
        </w:rPr>
        <w:t xml:space="preserve">: </w:t>
      </w:r>
      <w:r w:rsidR="004C11F9" w:rsidRPr="001737A4">
        <w:rPr>
          <w:rFonts w:ascii="Times New Roman" w:hAnsi="Times New Roman" w:cs="Times New Roman"/>
          <w:i/>
          <w:iCs/>
          <w:color w:val="000000" w:themeColor="text1"/>
          <w:sz w:val="24"/>
          <w:szCs w:val="24"/>
          <w:lang w:val="en-GB"/>
        </w:rPr>
        <w:t>The unit of employment</w:t>
      </w:r>
      <w:r w:rsidR="00E3717C" w:rsidRPr="001737A4">
        <w:rPr>
          <w:rFonts w:ascii="Times New Roman" w:hAnsi="Times New Roman" w:cs="Times New Roman"/>
          <w:i/>
          <w:iCs/>
          <w:color w:val="000000" w:themeColor="text1"/>
          <w:sz w:val="24"/>
          <w:szCs w:val="24"/>
          <w:lang w:val="en-GB"/>
        </w:rPr>
        <w:t xml:space="preserve"> </w:t>
      </w:r>
      <w:r w:rsidR="00CA244E" w:rsidRPr="001737A4">
        <w:rPr>
          <w:rFonts w:ascii="Times New Roman" w:hAnsi="Times New Roman" w:cs="Times New Roman"/>
          <w:i/>
          <w:iCs/>
          <w:color w:val="000000" w:themeColor="text1"/>
          <w:sz w:val="24"/>
          <w:szCs w:val="24"/>
          <w:lang w:val="en-GB"/>
        </w:rPr>
        <w:t>(EMPL)</w:t>
      </w:r>
      <w:r w:rsidR="00FB2444" w:rsidRPr="001737A4">
        <w:rPr>
          <w:rFonts w:ascii="Times New Roman" w:hAnsi="Times New Roman" w:cs="Times New Roman"/>
          <w:i/>
          <w:iCs/>
          <w:color w:val="000000" w:themeColor="text1"/>
          <w:sz w:val="24"/>
          <w:szCs w:val="24"/>
          <w:lang w:val="en-GB"/>
        </w:rPr>
        <w:t xml:space="preserve"> </w:t>
      </w:r>
      <w:r w:rsidR="004C11F9" w:rsidRPr="001737A4">
        <w:rPr>
          <w:rFonts w:ascii="Times New Roman" w:hAnsi="Times New Roman" w:cs="Times New Roman"/>
          <w:i/>
          <w:iCs/>
          <w:color w:val="000000" w:themeColor="text1"/>
          <w:sz w:val="24"/>
          <w:szCs w:val="24"/>
          <w:lang w:val="en-GB"/>
        </w:rPr>
        <w:t>is in number of employees</w:t>
      </w:r>
      <w:r w:rsidR="00CA244E" w:rsidRPr="001737A4">
        <w:rPr>
          <w:rFonts w:ascii="Times New Roman" w:hAnsi="Times New Roman" w:cs="Times New Roman"/>
          <w:i/>
          <w:iCs/>
          <w:color w:val="000000" w:themeColor="text1"/>
          <w:sz w:val="24"/>
          <w:szCs w:val="24"/>
          <w:lang w:val="en-GB"/>
        </w:rPr>
        <w:t xml:space="preserve">, </w:t>
      </w:r>
      <w:r w:rsidR="004C11F9" w:rsidRPr="001737A4">
        <w:rPr>
          <w:rFonts w:ascii="Times New Roman" w:hAnsi="Times New Roman" w:cs="Times New Roman"/>
          <w:i/>
          <w:iCs/>
          <w:color w:val="000000" w:themeColor="text1"/>
          <w:sz w:val="24"/>
          <w:szCs w:val="24"/>
          <w:lang w:val="en-GB"/>
        </w:rPr>
        <w:t>the unit of real sales</w:t>
      </w:r>
      <w:r w:rsidR="00CA244E" w:rsidRPr="001737A4">
        <w:rPr>
          <w:rFonts w:ascii="Times New Roman" w:hAnsi="Times New Roman" w:cs="Times New Roman"/>
          <w:i/>
          <w:iCs/>
          <w:color w:val="000000" w:themeColor="text1"/>
          <w:sz w:val="24"/>
          <w:szCs w:val="24"/>
          <w:lang w:val="en-GB"/>
        </w:rPr>
        <w:t xml:space="preserve"> (</w:t>
      </w:r>
      <w:r w:rsidR="00273783" w:rsidRPr="001737A4">
        <w:rPr>
          <w:rFonts w:ascii="Times New Roman" w:hAnsi="Times New Roman" w:cs="Times New Roman"/>
          <w:i/>
          <w:iCs/>
          <w:color w:val="000000" w:themeColor="text1"/>
          <w:sz w:val="24"/>
          <w:szCs w:val="24"/>
          <w:lang w:val="en-GB"/>
        </w:rPr>
        <w:t>SAL)</w:t>
      </w:r>
      <w:r w:rsidR="00CA244E" w:rsidRPr="001737A4">
        <w:rPr>
          <w:rFonts w:ascii="Times New Roman" w:hAnsi="Times New Roman" w:cs="Times New Roman"/>
          <w:i/>
          <w:iCs/>
          <w:color w:val="000000" w:themeColor="text1"/>
          <w:sz w:val="24"/>
          <w:szCs w:val="24"/>
          <w:lang w:val="en-GB"/>
        </w:rPr>
        <w:t xml:space="preserve"> </w:t>
      </w:r>
      <w:r w:rsidR="004C11F9" w:rsidRPr="001737A4">
        <w:rPr>
          <w:rFonts w:ascii="Times New Roman" w:hAnsi="Times New Roman" w:cs="Times New Roman"/>
          <w:i/>
          <w:iCs/>
          <w:color w:val="000000" w:themeColor="text1"/>
          <w:sz w:val="24"/>
          <w:szCs w:val="24"/>
          <w:lang w:val="en-GB"/>
        </w:rPr>
        <w:t>is in millions VND</w:t>
      </w:r>
      <w:r w:rsidR="00CA244E" w:rsidRPr="001737A4">
        <w:rPr>
          <w:rFonts w:ascii="Times New Roman" w:hAnsi="Times New Roman" w:cs="Times New Roman"/>
          <w:i/>
          <w:iCs/>
          <w:color w:val="000000" w:themeColor="text1"/>
          <w:sz w:val="24"/>
          <w:szCs w:val="24"/>
          <w:lang w:val="en-GB"/>
        </w:rPr>
        <w:t xml:space="preserve"> </w:t>
      </w:r>
      <w:r w:rsidR="004C11F9" w:rsidRPr="001737A4">
        <w:rPr>
          <w:rFonts w:ascii="Times New Roman" w:hAnsi="Times New Roman" w:cs="Times New Roman"/>
          <w:i/>
          <w:iCs/>
          <w:color w:val="000000" w:themeColor="text1"/>
          <w:sz w:val="24"/>
          <w:szCs w:val="24"/>
          <w:lang w:val="en-GB"/>
        </w:rPr>
        <w:t>and other measures are calculated in proportion</w:t>
      </w:r>
      <w:r w:rsidR="00E3717C" w:rsidRPr="001737A4">
        <w:rPr>
          <w:rFonts w:ascii="Times New Roman" w:hAnsi="Times New Roman" w:cs="Times New Roman"/>
          <w:i/>
          <w:iCs/>
          <w:color w:val="000000" w:themeColor="text1"/>
          <w:sz w:val="24"/>
          <w:szCs w:val="24"/>
          <w:lang w:val="en-GB"/>
        </w:rPr>
        <w:t>.</w:t>
      </w:r>
      <w:r w:rsidR="00E67AD6" w:rsidRPr="001737A4">
        <w:rPr>
          <w:rFonts w:ascii="Times New Roman" w:hAnsi="Times New Roman" w:cs="Times New Roman"/>
          <w:i/>
          <w:iCs/>
          <w:color w:val="000000" w:themeColor="text1"/>
          <w:sz w:val="24"/>
          <w:szCs w:val="24"/>
          <w:lang w:val="en-GB"/>
        </w:rPr>
        <w:t xml:space="preserve"> </w:t>
      </w:r>
    </w:p>
    <w:p w:rsidR="00BC5BFC" w:rsidRPr="001737A4" w:rsidRDefault="00BC5BFC" w:rsidP="00BC5BFC">
      <w:pPr>
        <w:spacing w:after="0" w:line="240" w:lineRule="auto"/>
        <w:ind w:firstLine="567"/>
        <w:jc w:val="right"/>
        <w:rPr>
          <w:rFonts w:ascii="Times New Roman" w:hAnsi="Times New Roman" w:cs="Times New Roman"/>
          <w:i/>
          <w:color w:val="000000" w:themeColor="text1"/>
        </w:rPr>
      </w:pPr>
      <w:proofErr w:type="spellStart"/>
      <w:r w:rsidRPr="001737A4">
        <w:rPr>
          <w:rFonts w:ascii="Times New Roman" w:hAnsi="Times New Roman" w:cs="Times New Roman"/>
          <w:i/>
          <w:color w:val="000000" w:themeColor="text1"/>
        </w:rPr>
        <w:t>Souce</w:t>
      </w:r>
      <w:proofErr w:type="spellEnd"/>
      <w:r w:rsidRPr="001737A4">
        <w:rPr>
          <w:rFonts w:ascii="Times New Roman" w:hAnsi="Times New Roman" w:cs="Times New Roman"/>
          <w:i/>
          <w:color w:val="000000" w:themeColor="text1"/>
        </w:rPr>
        <w:t>: Author’s data analysis</w:t>
      </w:r>
    </w:p>
    <w:p w:rsidR="00681546" w:rsidRPr="0053143C" w:rsidRDefault="00681546" w:rsidP="00F55E25">
      <w:pPr>
        <w:spacing w:after="0" w:line="240"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8A082B" w:rsidRPr="0053143C" w:rsidRDefault="007A7D46" w:rsidP="00331BD6">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Descriptive statistics show that SOEs generally have a large d</w:t>
      </w:r>
      <w:r w:rsidR="00C83935" w:rsidRPr="0053143C">
        <w:rPr>
          <w:rFonts w:ascii="Times New Roman" w:hAnsi="Times New Roman" w:cs="Times New Roman"/>
          <w:color w:val="000000" w:themeColor="text1"/>
          <w:sz w:val="24"/>
          <w:szCs w:val="24"/>
        </w:rPr>
        <w:t>ifference in performance, sale efficiency and employment</w:t>
      </w:r>
      <w:r w:rsidR="004C11F9" w:rsidRPr="0053143C">
        <w:rPr>
          <w:rFonts w:ascii="Times New Roman" w:hAnsi="Times New Roman" w:cs="Times New Roman"/>
          <w:color w:val="000000" w:themeColor="text1"/>
          <w:sz w:val="24"/>
          <w:szCs w:val="24"/>
        </w:rPr>
        <w:t xml:space="preserve"> have </w:t>
      </w:r>
      <w:r w:rsidRPr="0053143C">
        <w:rPr>
          <w:rFonts w:ascii="Times New Roman" w:hAnsi="Times New Roman" w:cs="Times New Roman"/>
          <w:color w:val="000000" w:themeColor="text1"/>
          <w:sz w:val="24"/>
          <w:szCs w:val="24"/>
        </w:rPr>
        <w:t xml:space="preserve">the highest standard deviation, </w:t>
      </w:r>
      <w:r w:rsidR="004C11F9" w:rsidRPr="0053143C">
        <w:rPr>
          <w:rFonts w:ascii="Times New Roman" w:hAnsi="Times New Roman" w:cs="Times New Roman"/>
          <w:color w:val="000000" w:themeColor="text1"/>
          <w:sz w:val="24"/>
          <w:szCs w:val="24"/>
        </w:rPr>
        <w:t>this shows that SOEs have different firm size in terms of employment and real sales</w:t>
      </w:r>
      <w:r w:rsidRPr="0053143C">
        <w:rPr>
          <w:rFonts w:ascii="Times New Roman" w:hAnsi="Times New Roman" w:cs="Times New Roman"/>
          <w:color w:val="000000" w:themeColor="text1"/>
          <w:sz w:val="24"/>
          <w:szCs w:val="24"/>
        </w:rPr>
        <w:t xml:space="preserve">. SOEs </w:t>
      </w:r>
      <w:r w:rsidR="004C11F9" w:rsidRPr="0053143C">
        <w:rPr>
          <w:rFonts w:ascii="Times New Roman" w:hAnsi="Times New Roman" w:cs="Times New Roman"/>
          <w:color w:val="000000" w:themeColor="text1"/>
          <w:sz w:val="24"/>
          <w:szCs w:val="24"/>
        </w:rPr>
        <w:t xml:space="preserve">have </w:t>
      </w:r>
      <w:r w:rsidRPr="0053143C">
        <w:rPr>
          <w:rFonts w:ascii="Times New Roman" w:hAnsi="Times New Roman" w:cs="Times New Roman"/>
          <w:color w:val="000000" w:themeColor="text1"/>
          <w:sz w:val="24"/>
          <w:szCs w:val="24"/>
        </w:rPr>
        <w:t xml:space="preserve">high average </w:t>
      </w:r>
      <w:r w:rsidR="004C11F9" w:rsidRPr="0053143C">
        <w:rPr>
          <w:rFonts w:ascii="Times New Roman" w:hAnsi="Times New Roman" w:cs="Times New Roman"/>
          <w:color w:val="000000" w:themeColor="text1"/>
          <w:sz w:val="24"/>
          <w:szCs w:val="24"/>
        </w:rPr>
        <w:t>real sales</w:t>
      </w:r>
      <w:r w:rsidRPr="0053143C">
        <w:rPr>
          <w:rFonts w:ascii="Times New Roman" w:hAnsi="Times New Roman" w:cs="Times New Roman"/>
          <w:color w:val="000000" w:themeColor="text1"/>
          <w:sz w:val="24"/>
          <w:szCs w:val="24"/>
        </w:rPr>
        <w:t xml:space="preserve"> of </w:t>
      </w:r>
      <w:r w:rsidRPr="0053143C">
        <w:rPr>
          <w:rFonts w:ascii="Times New Roman" w:hAnsi="Times New Roman" w:cs="Times New Roman"/>
          <w:color w:val="000000" w:themeColor="text1"/>
          <w:sz w:val="24"/>
          <w:szCs w:val="24"/>
        </w:rPr>
        <w:lastRenderedPageBreak/>
        <w:t>nearly 288 billion VND and an average number of employees of 635 indicat</w:t>
      </w:r>
      <w:r w:rsidR="004C11F9" w:rsidRPr="0053143C">
        <w:rPr>
          <w:rFonts w:ascii="Times New Roman" w:hAnsi="Times New Roman" w:cs="Times New Roman"/>
          <w:color w:val="000000" w:themeColor="text1"/>
          <w:sz w:val="24"/>
          <w:szCs w:val="24"/>
        </w:rPr>
        <w:t>ing</w:t>
      </w:r>
      <w:r w:rsidRPr="0053143C">
        <w:rPr>
          <w:rFonts w:ascii="Times New Roman" w:hAnsi="Times New Roman" w:cs="Times New Roman"/>
          <w:color w:val="000000" w:themeColor="text1"/>
          <w:sz w:val="24"/>
          <w:szCs w:val="24"/>
        </w:rPr>
        <w:t xml:space="preserve"> tha</w:t>
      </w:r>
      <w:r w:rsidR="004C11F9" w:rsidRPr="0053143C">
        <w:rPr>
          <w:rFonts w:ascii="Times New Roman" w:hAnsi="Times New Roman" w:cs="Times New Roman"/>
          <w:color w:val="000000" w:themeColor="text1"/>
          <w:sz w:val="24"/>
          <w:szCs w:val="24"/>
        </w:rPr>
        <w:t>t SOEs in this sample are large-</w:t>
      </w:r>
      <w:r w:rsidRPr="0053143C">
        <w:rPr>
          <w:rFonts w:ascii="Times New Roman" w:hAnsi="Times New Roman" w:cs="Times New Roman"/>
          <w:color w:val="000000" w:themeColor="text1"/>
          <w:sz w:val="24"/>
          <w:szCs w:val="24"/>
        </w:rPr>
        <w:t>scale</w:t>
      </w:r>
      <w:r w:rsidR="004C11F9" w:rsidRPr="0053143C">
        <w:rPr>
          <w:rFonts w:ascii="Times New Roman" w:hAnsi="Times New Roman" w:cs="Times New Roman"/>
          <w:color w:val="000000" w:themeColor="text1"/>
          <w:sz w:val="24"/>
          <w:szCs w:val="24"/>
        </w:rPr>
        <w:t xml:space="preserve"> ones</w:t>
      </w:r>
      <w:r w:rsidRPr="0053143C">
        <w:rPr>
          <w:rFonts w:ascii="Times New Roman" w:hAnsi="Times New Roman" w:cs="Times New Roman"/>
          <w:color w:val="000000" w:themeColor="text1"/>
          <w:sz w:val="24"/>
          <w:szCs w:val="24"/>
        </w:rPr>
        <w:t>. This is also the practical contribution of this study because previous studies in Vietnam mainly fo</w:t>
      </w:r>
      <w:r w:rsidR="004C11F9" w:rsidRPr="0053143C">
        <w:rPr>
          <w:rFonts w:ascii="Times New Roman" w:hAnsi="Times New Roman" w:cs="Times New Roman"/>
          <w:color w:val="000000" w:themeColor="text1"/>
          <w:sz w:val="24"/>
          <w:szCs w:val="24"/>
        </w:rPr>
        <w:t xml:space="preserve">cus on small and medium-sized </w:t>
      </w:r>
      <w:r w:rsidRPr="0053143C">
        <w:rPr>
          <w:rFonts w:ascii="Times New Roman" w:hAnsi="Times New Roman" w:cs="Times New Roman"/>
          <w:color w:val="000000" w:themeColor="text1"/>
          <w:sz w:val="24"/>
          <w:szCs w:val="24"/>
        </w:rPr>
        <w:t>SOEs (</w:t>
      </w:r>
      <w:r w:rsidR="004C11F9"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w:t>
      </w:r>
      <w:r w:rsidR="004C11F9" w:rsidRPr="0053143C">
        <w:rPr>
          <w:rFonts w:ascii="Times New Roman" w:hAnsi="Times New Roman" w:cs="Times New Roman"/>
          <w:color w:val="000000" w:themeColor="text1"/>
          <w:sz w:val="24"/>
          <w:szCs w:val="24"/>
        </w:rPr>
        <w:t xml:space="preserve">equitized </w:t>
      </w:r>
      <w:r w:rsidRPr="0053143C">
        <w:rPr>
          <w:rFonts w:ascii="Times New Roman" w:hAnsi="Times New Roman" w:cs="Times New Roman"/>
          <w:color w:val="000000" w:themeColor="text1"/>
          <w:sz w:val="24"/>
          <w:szCs w:val="24"/>
        </w:rPr>
        <w:t xml:space="preserve">in the first and second stages). In addition, the statistical results show that the </w:t>
      </w:r>
      <w:r w:rsidR="004C11F9" w:rsidRPr="0053143C">
        <w:rPr>
          <w:rFonts w:ascii="Times New Roman" w:hAnsi="Times New Roman" w:cs="Times New Roman"/>
          <w:color w:val="000000" w:themeColor="text1"/>
          <w:sz w:val="24"/>
          <w:szCs w:val="24"/>
        </w:rPr>
        <w:t xml:space="preserve">financial </w:t>
      </w:r>
      <w:r w:rsidRPr="0053143C">
        <w:rPr>
          <w:rFonts w:ascii="Times New Roman" w:hAnsi="Times New Roman" w:cs="Times New Roman"/>
          <w:color w:val="000000" w:themeColor="text1"/>
          <w:sz w:val="24"/>
          <w:szCs w:val="24"/>
        </w:rPr>
        <w:t xml:space="preserve">performance of SOEs is not high. This </w:t>
      </w:r>
      <w:r w:rsidR="004C11F9" w:rsidRPr="0053143C">
        <w:rPr>
          <w:rFonts w:ascii="Times New Roman" w:hAnsi="Times New Roman" w:cs="Times New Roman"/>
          <w:color w:val="000000" w:themeColor="text1"/>
          <w:sz w:val="24"/>
          <w:szCs w:val="24"/>
        </w:rPr>
        <w:t>can be explained through</w:t>
      </w:r>
      <w:r w:rsidRPr="0053143C">
        <w:rPr>
          <w:rFonts w:ascii="Times New Roman" w:hAnsi="Times New Roman" w:cs="Times New Roman"/>
          <w:color w:val="000000" w:themeColor="text1"/>
          <w:sz w:val="24"/>
          <w:szCs w:val="24"/>
        </w:rPr>
        <w:t xml:space="preserve"> net profit of </w:t>
      </w:r>
      <w:r w:rsidR="004C11F9"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with negative </w:t>
      </w:r>
      <w:r w:rsidR="004C11F9" w:rsidRPr="0053143C">
        <w:rPr>
          <w:rFonts w:ascii="Times New Roman" w:hAnsi="Times New Roman" w:cs="Times New Roman"/>
          <w:color w:val="000000" w:themeColor="text1"/>
          <w:sz w:val="24"/>
          <w:szCs w:val="24"/>
        </w:rPr>
        <w:t>values in some cases</w:t>
      </w:r>
      <w:r w:rsidRPr="0053143C">
        <w:rPr>
          <w:rFonts w:ascii="Times New Roman" w:hAnsi="Times New Roman" w:cs="Times New Roman"/>
          <w:color w:val="000000" w:themeColor="text1"/>
          <w:sz w:val="24"/>
          <w:szCs w:val="24"/>
        </w:rPr>
        <w:t xml:space="preserve">, leading to </w:t>
      </w:r>
      <w:r w:rsidR="004C11F9" w:rsidRPr="0053143C">
        <w:rPr>
          <w:rFonts w:ascii="Times New Roman" w:hAnsi="Times New Roman" w:cs="Times New Roman"/>
          <w:color w:val="000000" w:themeColor="text1"/>
          <w:sz w:val="24"/>
          <w:szCs w:val="24"/>
        </w:rPr>
        <w:t xml:space="preserve">negative </w:t>
      </w:r>
      <w:r w:rsidRPr="0053143C">
        <w:rPr>
          <w:rFonts w:ascii="Times New Roman" w:hAnsi="Times New Roman" w:cs="Times New Roman"/>
          <w:color w:val="000000" w:themeColor="text1"/>
          <w:sz w:val="24"/>
          <w:szCs w:val="24"/>
        </w:rPr>
        <w:t xml:space="preserve">ROS, ROE, </w:t>
      </w:r>
      <w:r w:rsidR="004C11F9" w:rsidRPr="0053143C">
        <w:rPr>
          <w:rFonts w:ascii="Times New Roman" w:hAnsi="Times New Roman" w:cs="Times New Roman"/>
          <w:color w:val="000000" w:themeColor="text1"/>
          <w:sz w:val="24"/>
          <w:szCs w:val="24"/>
        </w:rPr>
        <w:t>and ROA</w:t>
      </w:r>
      <w:r w:rsidRPr="0053143C">
        <w:rPr>
          <w:rFonts w:ascii="Times New Roman" w:hAnsi="Times New Roman" w:cs="Times New Roman"/>
          <w:color w:val="000000" w:themeColor="text1"/>
          <w:sz w:val="24"/>
          <w:szCs w:val="24"/>
        </w:rPr>
        <w:t xml:space="preserve">. SOEs also have a difference in financial and </w:t>
      </w:r>
      <w:r w:rsidR="004C11F9" w:rsidRPr="0053143C">
        <w:rPr>
          <w:rFonts w:ascii="Times New Roman" w:hAnsi="Times New Roman" w:cs="Times New Roman"/>
          <w:color w:val="000000" w:themeColor="text1"/>
          <w:sz w:val="24"/>
          <w:szCs w:val="24"/>
        </w:rPr>
        <w:t xml:space="preserve">operating </w:t>
      </w:r>
      <w:r w:rsidRPr="0053143C">
        <w:rPr>
          <w:rFonts w:ascii="Times New Roman" w:hAnsi="Times New Roman" w:cs="Times New Roman"/>
          <w:color w:val="000000" w:themeColor="text1"/>
          <w:sz w:val="24"/>
          <w:szCs w:val="24"/>
        </w:rPr>
        <w:t>performance</w:t>
      </w:r>
      <w:r w:rsidR="004633A0" w:rsidRPr="0053143C">
        <w:rPr>
          <w:rFonts w:ascii="Times New Roman" w:hAnsi="Times New Roman" w:cs="Times New Roman"/>
          <w:color w:val="000000" w:themeColor="text1"/>
          <w:sz w:val="24"/>
          <w:szCs w:val="24"/>
        </w:rPr>
        <w:t xml:space="preserve"> through high</w:t>
      </w:r>
      <w:r w:rsidRPr="0053143C">
        <w:rPr>
          <w:rFonts w:ascii="Times New Roman" w:hAnsi="Times New Roman" w:cs="Times New Roman"/>
          <w:color w:val="000000" w:themeColor="text1"/>
          <w:sz w:val="24"/>
          <w:szCs w:val="24"/>
        </w:rPr>
        <w:t xml:space="preserve"> standard deviation and the maximum value of these </w:t>
      </w:r>
      <w:r w:rsidR="004633A0" w:rsidRPr="0053143C">
        <w:rPr>
          <w:rFonts w:ascii="Times New Roman" w:hAnsi="Times New Roman" w:cs="Times New Roman"/>
          <w:color w:val="000000" w:themeColor="text1"/>
          <w:sz w:val="24"/>
          <w:szCs w:val="24"/>
        </w:rPr>
        <w:t>measures</w:t>
      </w:r>
      <w:r w:rsidRPr="0053143C">
        <w:rPr>
          <w:rFonts w:ascii="Times New Roman" w:hAnsi="Times New Roman" w:cs="Times New Roman"/>
          <w:color w:val="000000" w:themeColor="text1"/>
          <w:sz w:val="24"/>
          <w:szCs w:val="24"/>
        </w:rPr>
        <w:t>.</w:t>
      </w:r>
      <w:r w:rsidR="004C11F9" w:rsidRPr="0053143C">
        <w:rPr>
          <w:rFonts w:ascii="Times New Roman" w:hAnsi="Times New Roman" w:cs="Times New Roman"/>
          <w:color w:val="000000" w:themeColor="text1"/>
          <w:sz w:val="24"/>
          <w:szCs w:val="24"/>
        </w:rPr>
        <w:t xml:space="preserve"> </w:t>
      </w:r>
      <w:r w:rsidR="00C83935" w:rsidRPr="0053143C">
        <w:rPr>
          <w:rFonts w:ascii="Times New Roman" w:hAnsi="Times New Roman" w:cs="Times New Roman"/>
          <w:color w:val="000000" w:themeColor="text1"/>
          <w:sz w:val="24"/>
          <w:szCs w:val="24"/>
        </w:rPr>
        <w:tab/>
      </w:r>
    </w:p>
    <w:p w:rsidR="004633A0" w:rsidRPr="00331BD6" w:rsidRDefault="004633A0" w:rsidP="00331BD6">
      <w:pPr>
        <w:spacing w:after="0" w:line="276" w:lineRule="auto"/>
        <w:jc w:val="both"/>
        <w:rPr>
          <w:rFonts w:ascii="Times New Roman" w:hAnsi="Times New Roman" w:cs="Times New Roman"/>
          <w:b/>
          <w:bCs/>
          <w:iCs/>
          <w:color w:val="000000" w:themeColor="text1"/>
          <w:sz w:val="24"/>
          <w:szCs w:val="24"/>
        </w:rPr>
      </w:pPr>
      <w:r w:rsidRPr="00331BD6">
        <w:rPr>
          <w:rFonts w:ascii="Times New Roman" w:hAnsi="Times New Roman" w:cs="Times New Roman"/>
          <w:b/>
          <w:bCs/>
          <w:iCs/>
          <w:color w:val="000000" w:themeColor="text1"/>
          <w:sz w:val="24"/>
          <w:szCs w:val="24"/>
        </w:rPr>
        <w:t>4.2 The impact of equitization on financial and operating performance of equitized SOEs (considering post-equitization period only)</w:t>
      </w:r>
    </w:p>
    <w:p w:rsidR="007A7D46" w:rsidRPr="0053143C" w:rsidRDefault="007A7D46" w:rsidP="00FE1930">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In this </w:t>
      </w:r>
      <w:r w:rsidR="00A37195" w:rsidRPr="0053143C">
        <w:rPr>
          <w:rFonts w:ascii="Times New Roman" w:hAnsi="Times New Roman" w:cs="Times New Roman"/>
          <w:color w:val="000000" w:themeColor="text1"/>
          <w:sz w:val="24"/>
          <w:szCs w:val="24"/>
        </w:rPr>
        <w:t>case</w:t>
      </w:r>
      <w:r w:rsidRPr="0053143C">
        <w:rPr>
          <w:rFonts w:ascii="Times New Roman" w:hAnsi="Times New Roman" w:cs="Times New Roman"/>
          <w:color w:val="000000" w:themeColor="text1"/>
          <w:sz w:val="24"/>
          <w:szCs w:val="24"/>
        </w:rPr>
        <w:t xml:space="preserve">, the authors use the PSM method to assess the impact of equitization on financial and </w:t>
      </w:r>
      <w:r w:rsidR="00A951F6" w:rsidRPr="0053143C">
        <w:rPr>
          <w:rFonts w:ascii="Times New Roman" w:hAnsi="Times New Roman" w:cs="Times New Roman"/>
          <w:color w:val="000000" w:themeColor="text1"/>
          <w:sz w:val="24"/>
          <w:szCs w:val="24"/>
        </w:rPr>
        <w:t xml:space="preserve">operating </w:t>
      </w:r>
      <w:r w:rsidRPr="0053143C">
        <w:rPr>
          <w:rFonts w:ascii="Times New Roman" w:hAnsi="Times New Roman" w:cs="Times New Roman"/>
          <w:color w:val="000000" w:themeColor="text1"/>
          <w:sz w:val="24"/>
          <w:szCs w:val="24"/>
        </w:rPr>
        <w:t xml:space="preserve">performance of equitized </w:t>
      </w:r>
      <w:r w:rsidR="00974C4C" w:rsidRPr="0053143C">
        <w:rPr>
          <w:rFonts w:ascii="Times New Roman" w:hAnsi="Times New Roman" w:cs="Times New Roman"/>
          <w:color w:val="000000" w:themeColor="text1"/>
          <w:sz w:val="24"/>
          <w:szCs w:val="24"/>
        </w:rPr>
        <w:t>SOEs (considering post-equitization period only)</w:t>
      </w:r>
      <w:r w:rsidRPr="0053143C">
        <w:rPr>
          <w:rFonts w:ascii="Times New Roman" w:hAnsi="Times New Roman" w:cs="Times New Roman"/>
          <w:color w:val="000000" w:themeColor="text1"/>
          <w:sz w:val="24"/>
          <w:szCs w:val="24"/>
        </w:rPr>
        <w:t xml:space="preserve"> by d</w:t>
      </w:r>
      <w:r w:rsidR="00974C4C" w:rsidRPr="0053143C">
        <w:rPr>
          <w:rFonts w:ascii="Times New Roman" w:hAnsi="Times New Roman" w:cs="Times New Roman"/>
          <w:color w:val="000000" w:themeColor="text1"/>
          <w:sz w:val="24"/>
          <w:szCs w:val="24"/>
        </w:rPr>
        <w:t>ifferent classification criteria, including</w:t>
      </w:r>
      <w:r w:rsidRPr="0053143C">
        <w:rPr>
          <w:rFonts w:ascii="Times New Roman" w:hAnsi="Times New Roman" w:cs="Times New Roman"/>
          <w:color w:val="000000" w:themeColor="text1"/>
          <w:sz w:val="24"/>
          <w:szCs w:val="24"/>
        </w:rPr>
        <w:t xml:space="preserve"> general assessment, </w:t>
      </w:r>
      <w:r w:rsidR="00974C4C" w:rsidRPr="0053143C">
        <w:rPr>
          <w:rFonts w:ascii="Times New Roman" w:hAnsi="Times New Roman" w:cs="Times New Roman"/>
          <w:color w:val="000000" w:themeColor="text1"/>
          <w:sz w:val="24"/>
          <w:szCs w:val="24"/>
        </w:rPr>
        <w:t>establishment year</w:t>
      </w:r>
      <w:r w:rsidRPr="0053143C">
        <w:rPr>
          <w:rFonts w:ascii="Times New Roman" w:hAnsi="Times New Roman" w:cs="Times New Roman"/>
          <w:color w:val="000000" w:themeColor="text1"/>
          <w:sz w:val="24"/>
          <w:szCs w:val="24"/>
        </w:rPr>
        <w:t xml:space="preserve">, </w:t>
      </w:r>
      <w:r w:rsidR="00974C4C" w:rsidRPr="0053143C">
        <w:rPr>
          <w:rFonts w:ascii="Times New Roman" w:hAnsi="Times New Roman" w:cs="Times New Roman"/>
          <w:color w:val="000000" w:themeColor="text1"/>
          <w:sz w:val="24"/>
          <w:szCs w:val="24"/>
        </w:rPr>
        <w:t>non-</w:t>
      </w:r>
      <w:r w:rsidRPr="0053143C">
        <w:rPr>
          <w:rFonts w:ascii="Times New Roman" w:hAnsi="Times New Roman" w:cs="Times New Roman"/>
          <w:color w:val="000000" w:themeColor="text1"/>
          <w:sz w:val="24"/>
          <w:szCs w:val="24"/>
        </w:rPr>
        <w:t xml:space="preserve">listing status, industry </w:t>
      </w:r>
      <w:r w:rsidR="00C83935" w:rsidRPr="0053143C">
        <w:rPr>
          <w:rFonts w:ascii="Times New Roman" w:hAnsi="Times New Roman" w:cs="Times New Roman"/>
          <w:color w:val="000000" w:themeColor="text1"/>
          <w:sz w:val="24"/>
          <w:szCs w:val="24"/>
        </w:rPr>
        <w:t xml:space="preserve">group </w:t>
      </w:r>
      <w:r w:rsidRPr="0053143C">
        <w:rPr>
          <w:rFonts w:ascii="Times New Roman" w:hAnsi="Times New Roman" w:cs="Times New Roman"/>
          <w:color w:val="000000" w:themeColor="text1"/>
          <w:sz w:val="24"/>
          <w:szCs w:val="24"/>
        </w:rPr>
        <w:t>and equitization</w:t>
      </w:r>
      <w:r w:rsidR="00C83935" w:rsidRPr="0053143C">
        <w:rPr>
          <w:rFonts w:ascii="Times New Roman" w:hAnsi="Times New Roman" w:cs="Times New Roman"/>
          <w:color w:val="000000" w:themeColor="text1"/>
          <w:sz w:val="24"/>
          <w:szCs w:val="24"/>
        </w:rPr>
        <w:t xml:space="preserve"> year</w:t>
      </w:r>
      <w:r w:rsidRPr="0053143C">
        <w:rPr>
          <w:rFonts w:ascii="Times New Roman" w:hAnsi="Times New Roman" w:cs="Times New Roman"/>
          <w:color w:val="000000" w:themeColor="text1"/>
          <w:sz w:val="24"/>
          <w:szCs w:val="24"/>
        </w:rPr>
        <w:t xml:space="preserve">. This is also the </w:t>
      </w:r>
      <w:r w:rsidR="00974C4C" w:rsidRPr="0053143C">
        <w:rPr>
          <w:rFonts w:ascii="Times New Roman" w:hAnsi="Times New Roman" w:cs="Times New Roman"/>
          <w:color w:val="000000" w:themeColor="text1"/>
          <w:sz w:val="24"/>
          <w:szCs w:val="24"/>
        </w:rPr>
        <w:t>contribution</w:t>
      </w:r>
      <w:r w:rsidRPr="0053143C">
        <w:rPr>
          <w:rFonts w:ascii="Times New Roman" w:hAnsi="Times New Roman" w:cs="Times New Roman"/>
          <w:color w:val="000000" w:themeColor="text1"/>
          <w:sz w:val="24"/>
          <w:szCs w:val="24"/>
        </w:rPr>
        <w:t xml:space="preserve"> of this study </w:t>
      </w:r>
      <w:r w:rsidR="00974C4C" w:rsidRPr="0053143C">
        <w:rPr>
          <w:rFonts w:ascii="Times New Roman" w:hAnsi="Times New Roman" w:cs="Times New Roman"/>
          <w:color w:val="000000" w:themeColor="text1"/>
          <w:sz w:val="24"/>
          <w:szCs w:val="24"/>
        </w:rPr>
        <w:t>compared with</w:t>
      </w:r>
      <w:r w:rsidRPr="0053143C">
        <w:rPr>
          <w:rFonts w:ascii="Times New Roman" w:hAnsi="Times New Roman" w:cs="Times New Roman"/>
          <w:color w:val="000000" w:themeColor="text1"/>
          <w:sz w:val="24"/>
          <w:szCs w:val="24"/>
        </w:rPr>
        <w:t xml:space="preserve"> previous studies in Vietnam that only assess the </w:t>
      </w:r>
      <w:r w:rsidR="00974C4C" w:rsidRPr="0053143C">
        <w:rPr>
          <w:rFonts w:ascii="Times New Roman" w:hAnsi="Times New Roman" w:cs="Times New Roman"/>
          <w:color w:val="000000" w:themeColor="text1"/>
          <w:sz w:val="24"/>
          <w:szCs w:val="24"/>
        </w:rPr>
        <w:t>impact</w:t>
      </w:r>
      <w:r w:rsidRPr="0053143C">
        <w:rPr>
          <w:rFonts w:ascii="Times New Roman" w:hAnsi="Times New Roman" w:cs="Times New Roman"/>
          <w:color w:val="000000" w:themeColor="text1"/>
          <w:sz w:val="24"/>
          <w:szCs w:val="24"/>
        </w:rPr>
        <w:t xml:space="preserve"> of equitization on </w:t>
      </w:r>
      <w:r w:rsidR="00974C4C" w:rsidRPr="0053143C">
        <w:rPr>
          <w:rFonts w:ascii="Times New Roman" w:hAnsi="Times New Roman" w:cs="Times New Roman"/>
          <w:color w:val="000000" w:themeColor="text1"/>
          <w:sz w:val="24"/>
          <w:szCs w:val="24"/>
        </w:rPr>
        <w:t>firm performance</w:t>
      </w:r>
      <w:r w:rsidRPr="0053143C">
        <w:rPr>
          <w:rFonts w:ascii="Times New Roman" w:hAnsi="Times New Roman" w:cs="Times New Roman"/>
          <w:color w:val="000000" w:themeColor="text1"/>
          <w:sz w:val="24"/>
          <w:szCs w:val="24"/>
        </w:rPr>
        <w:t xml:space="preserve"> over a one year or</w:t>
      </w:r>
      <w:r w:rsidR="00974C4C" w:rsidRPr="0053143C">
        <w:rPr>
          <w:rFonts w:ascii="Times New Roman" w:hAnsi="Times New Roman" w:cs="Times New Roman"/>
          <w:color w:val="000000" w:themeColor="text1"/>
          <w:sz w:val="24"/>
          <w:szCs w:val="24"/>
        </w:rPr>
        <w:t xml:space="preserve"> one period in general, such as the studies by</w:t>
      </w:r>
      <w:r w:rsidRPr="0053143C">
        <w:rPr>
          <w:rFonts w:ascii="Times New Roman" w:hAnsi="Times New Roman" w:cs="Times New Roman"/>
          <w:color w:val="000000" w:themeColor="text1"/>
          <w:sz w:val="24"/>
          <w:szCs w:val="24"/>
        </w:rPr>
        <w:t xml:space="preserve"> Loc </w:t>
      </w:r>
      <w:r w:rsidR="00E9714F" w:rsidRPr="0053143C">
        <w:rPr>
          <w:rFonts w:ascii="Times New Roman" w:hAnsi="Times New Roman" w:cs="Times New Roman"/>
          <w:color w:val="000000" w:themeColor="text1"/>
          <w:sz w:val="24"/>
          <w:szCs w:val="24"/>
        </w:rPr>
        <w:t>and</w:t>
      </w:r>
      <w:r w:rsidRPr="0053143C">
        <w:rPr>
          <w:rFonts w:ascii="Times New Roman" w:hAnsi="Times New Roman" w:cs="Times New Roman"/>
          <w:color w:val="000000" w:themeColor="text1"/>
          <w:sz w:val="24"/>
          <w:szCs w:val="24"/>
        </w:rPr>
        <w:t xml:space="preserve"> Tran (2016), </w:t>
      </w:r>
      <w:proofErr w:type="spellStart"/>
      <w:r w:rsidRPr="0053143C">
        <w:rPr>
          <w:rFonts w:ascii="Times New Roman" w:hAnsi="Times New Roman" w:cs="Times New Roman"/>
          <w:color w:val="000000" w:themeColor="text1"/>
          <w:sz w:val="24"/>
          <w:szCs w:val="24"/>
        </w:rPr>
        <w:t>Nhan</w:t>
      </w:r>
      <w:proofErr w:type="spellEnd"/>
      <w:r w:rsidRPr="0053143C">
        <w:rPr>
          <w:rFonts w:ascii="Times New Roman" w:hAnsi="Times New Roman" w:cs="Times New Roman"/>
          <w:color w:val="000000" w:themeColor="text1"/>
          <w:sz w:val="24"/>
          <w:szCs w:val="24"/>
        </w:rPr>
        <w:t xml:space="preserve"> and Son (2017). </w:t>
      </w:r>
      <w:r w:rsidR="00974C4C" w:rsidRPr="0053143C">
        <w:rPr>
          <w:rFonts w:ascii="Times New Roman" w:hAnsi="Times New Roman" w:cs="Times New Roman"/>
          <w:color w:val="000000" w:themeColor="text1"/>
          <w:sz w:val="24"/>
          <w:szCs w:val="24"/>
        </w:rPr>
        <w:t>Furthermore</w:t>
      </w:r>
      <w:r w:rsidRPr="0053143C">
        <w:rPr>
          <w:rFonts w:ascii="Times New Roman" w:hAnsi="Times New Roman" w:cs="Times New Roman"/>
          <w:color w:val="000000" w:themeColor="text1"/>
          <w:sz w:val="24"/>
          <w:szCs w:val="24"/>
        </w:rPr>
        <w:t xml:space="preserve">, </w:t>
      </w:r>
      <w:r w:rsidR="00974C4C" w:rsidRPr="0053143C">
        <w:rPr>
          <w:rFonts w:ascii="Times New Roman" w:hAnsi="Times New Roman" w:cs="Times New Roman"/>
          <w:color w:val="000000" w:themeColor="text1"/>
          <w:sz w:val="24"/>
          <w:szCs w:val="24"/>
        </w:rPr>
        <w:t xml:space="preserve">not many international empirical </w:t>
      </w:r>
      <w:r w:rsidRPr="0053143C">
        <w:rPr>
          <w:rFonts w:ascii="Times New Roman" w:hAnsi="Times New Roman" w:cs="Times New Roman"/>
          <w:color w:val="000000" w:themeColor="text1"/>
          <w:sz w:val="24"/>
          <w:szCs w:val="24"/>
        </w:rPr>
        <w:t xml:space="preserve">studies used comparative </w:t>
      </w:r>
      <w:r w:rsidR="00A951F6" w:rsidRPr="0053143C">
        <w:rPr>
          <w:rFonts w:ascii="Times New Roman" w:hAnsi="Times New Roman" w:cs="Times New Roman"/>
          <w:color w:val="000000" w:themeColor="text1"/>
          <w:sz w:val="24"/>
          <w:szCs w:val="24"/>
        </w:rPr>
        <w:t>with-without comparis</w:t>
      </w:r>
      <w:r w:rsidR="00974C4C" w:rsidRPr="0053143C">
        <w:rPr>
          <w:rFonts w:ascii="Times New Roman" w:hAnsi="Times New Roman" w:cs="Times New Roman"/>
          <w:color w:val="000000" w:themeColor="text1"/>
          <w:sz w:val="24"/>
          <w:szCs w:val="24"/>
        </w:rPr>
        <w:t xml:space="preserve">on method with the PSM technique, such as studies </w:t>
      </w:r>
      <w:r w:rsidRPr="0053143C">
        <w:rPr>
          <w:rFonts w:ascii="Times New Roman" w:hAnsi="Times New Roman" w:cs="Times New Roman"/>
          <w:color w:val="000000" w:themeColor="text1"/>
          <w:sz w:val="24"/>
          <w:szCs w:val="24"/>
        </w:rPr>
        <w:t>by</w:t>
      </w:r>
      <w:r w:rsidR="001A2464" w:rsidRPr="0053143C">
        <w:rPr>
          <w:rFonts w:ascii="Times New Roman" w:hAnsi="Times New Roman" w:cs="Times New Roman"/>
          <w:color w:val="000000" w:themeColor="text1"/>
          <w:sz w:val="24"/>
          <w:szCs w:val="24"/>
        </w:rPr>
        <w:t xml:space="preserve"> </w:t>
      </w:r>
      <w:hyperlink w:anchor="_ENREF_11" w:tooltip="Megginson, 1994 #187" w:history="1">
        <w:r w:rsidR="00FC2CF2" w:rsidRPr="0053143C">
          <w:rPr>
            <w:rFonts w:ascii="Times New Roman" w:hAnsi="Times New Roman" w:cs="Times New Roman"/>
            <w:color w:val="000000" w:themeColor="text1"/>
            <w:sz w:val="24"/>
            <w:szCs w:val="24"/>
          </w:rPr>
          <w:fldChar w:fldCharType="begin"/>
        </w:r>
        <w:r w:rsidR="00FC2CF2" w:rsidRPr="0053143C">
          <w:rPr>
            <w:rFonts w:ascii="Times New Roman" w:hAnsi="Times New Roman" w:cs="Times New Roman"/>
            <w:color w:val="000000" w:themeColor="text1"/>
            <w:sz w:val="24"/>
            <w:szCs w:val="24"/>
          </w:rPr>
          <w:instrText xml:space="preserve"> ADDIN EN.CITE &lt;EndNote&gt;&lt;Cite AuthorYear="1"&gt;&lt;Author&gt;Megginson&lt;/Author&gt;&lt;Year&gt;1994&lt;/Year&gt;&lt;RecNum&gt;187&lt;/RecNum&gt;&lt;DisplayText&gt;Megginson et al. (1994)&lt;/DisplayText&gt;&lt;record&gt;&lt;rec-number&gt;187&lt;/rec-number&gt;&lt;foreign-keys&gt;&lt;key app="EN" db-id="f099fppdwaasp3ew52fprprw22svw9wspwfd" timestamp="1530613605"&gt;187&lt;/key&gt;&lt;/foreign-keys&gt;&lt;ref-type name="Journal Article"&gt;17&lt;/ref-type&gt;&lt;contributors&gt;&lt;authors&gt;&lt;author&gt;Megginson, William L.&lt;/author&gt;&lt;author&gt;Nash, Robert C.&lt;/author&gt;&lt;author&gt;Van Randenborgh, Matthias&lt;/author&gt;&lt;/authors&gt;&lt;/contributors&gt;&lt;titles&gt;&lt;title&gt;The financial and operating performance of newly privatized firms: An international empirical analysis&lt;/title&gt;&lt;secondary-title&gt;The Journal of Finance&lt;/secondary-title&gt;&lt;/titles&gt;&lt;periodical&gt;&lt;full-title&gt;The Journal of Finance&lt;/full-title&gt;&lt;/periodical&gt;&lt;pages&gt;403-452 &lt;/pages&gt;&lt;volume&gt;49&lt;/volume&gt;&lt;number&gt;2&lt;/number&gt;&lt;dates&gt;&lt;year&gt;1994&lt;/year&gt;&lt;/dates&gt;&lt;urls&gt;&lt;/urls&gt;&lt;/record&gt;&lt;/Cite&gt;&lt;/EndNote&gt;</w:instrText>
        </w:r>
        <w:r w:rsidR="00FC2CF2" w:rsidRPr="0053143C">
          <w:rPr>
            <w:rFonts w:ascii="Times New Roman" w:hAnsi="Times New Roman" w:cs="Times New Roman"/>
            <w:color w:val="000000" w:themeColor="text1"/>
            <w:sz w:val="24"/>
            <w:szCs w:val="24"/>
          </w:rPr>
          <w:fldChar w:fldCharType="separate"/>
        </w:r>
        <w:r w:rsidR="00FC2CF2" w:rsidRPr="0053143C">
          <w:rPr>
            <w:rFonts w:ascii="Times New Roman" w:hAnsi="Times New Roman" w:cs="Times New Roman"/>
            <w:noProof/>
            <w:color w:val="000000" w:themeColor="text1"/>
            <w:sz w:val="24"/>
            <w:szCs w:val="24"/>
          </w:rPr>
          <w:t>Megginson et al. (1994)</w:t>
        </w:r>
        <w:r w:rsidR="00FC2CF2" w:rsidRPr="0053143C">
          <w:rPr>
            <w:rFonts w:ascii="Times New Roman" w:hAnsi="Times New Roman" w:cs="Times New Roman"/>
            <w:color w:val="000000" w:themeColor="text1"/>
            <w:sz w:val="24"/>
            <w:szCs w:val="24"/>
          </w:rPr>
          <w:fldChar w:fldCharType="end"/>
        </w:r>
      </w:hyperlink>
      <w:r w:rsidR="001A2464" w:rsidRPr="0053143C">
        <w:rPr>
          <w:rFonts w:ascii="Times New Roman" w:hAnsi="Times New Roman" w:cs="Times New Roman"/>
          <w:color w:val="000000" w:themeColor="text1"/>
          <w:sz w:val="24"/>
          <w:szCs w:val="24"/>
        </w:rPr>
        <w:t xml:space="preserve">, </w:t>
      </w:r>
      <w:hyperlink w:anchor="_ENREF_1" w:tooltip="Boubakri, 1998 #158" w:history="1">
        <w:r w:rsidR="00FC2CF2" w:rsidRPr="0053143C">
          <w:rPr>
            <w:rFonts w:ascii="Times New Roman" w:hAnsi="Times New Roman" w:cs="Times New Roman"/>
            <w:color w:val="000000" w:themeColor="text1"/>
            <w:sz w:val="24"/>
            <w:szCs w:val="24"/>
          </w:rPr>
          <w:fldChar w:fldCharType="begin"/>
        </w:r>
        <w:r w:rsidR="00FC2CF2" w:rsidRPr="0053143C">
          <w:rPr>
            <w:rFonts w:ascii="Times New Roman" w:hAnsi="Times New Roman" w:cs="Times New Roman"/>
            <w:color w:val="000000" w:themeColor="text1"/>
            <w:sz w:val="24"/>
            <w:szCs w:val="24"/>
          </w:rPr>
          <w:instrText xml:space="preserve"> ADDIN EN.CITE &lt;EndNote&gt;&lt;Cite AuthorYear="1"&gt;&lt;Author&gt;Boubakri&lt;/Author&gt;&lt;Year&gt;1998&lt;/Year&gt;&lt;RecNum&gt;158&lt;/RecNum&gt;&lt;DisplayText&gt;Boubakri and Cosset (1998)&lt;/DisplayText&gt;&lt;record&gt;&lt;rec-number&gt;158&lt;/rec-number&gt;&lt;foreign-keys&gt;&lt;key app="EN" db-id="f099fppdwaasp3ew52fprprw22svw9wspwfd" timestamp="1530613219"&gt;158&lt;/key&gt;&lt;/foreign-keys&gt;&lt;ref-type name="Journal Article"&gt;17&lt;/ref-type&gt;&lt;contributors&gt;&lt;authors&gt;&lt;author&gt;Boubakri, Narjess&lt;/author&gt;&lt;author&gt;Cosset, Jean‐Claude&lt;/author&gt;&lt;/authors&gt;&lt;/contributors&gt;&lt;titles&gt;&lt;title&gt;The financial and operating performance of newly privatized firms: Evidence from developing countries&lt;/title&gt;&lt;secondary-title&gt;The Journal of Finance&lt;/secondary-title&gt;&lt;/titles&gt;&lt;periodical&gt;&lt;full-title&gt;The Journal of Finance&lt;/full-title&gt;&lt;/periodical&gt;&lt;pages&gt;1081-1110 &lt;/pages&gt;&lt;volume&gt;53&lt;/volume&gt;&lt;number&gt;3&lt;/number&gt;&lt;dates&gt;&lt;year&gt;1998&lt;/year&gt;&lt;/dates&gt;&lt;urls&gt;&lt;/urls&gt;&lt;/record&gt;&lt;/Cite&gt;&lt;/EndNote&gt;</w:instrText>
        </w:r>
        <w:r w:rsidR="00FC2CF2" w:rsidRPr="0053143C">
          <w:rPr>
            <w:rFonts w:ascii="Times New Roman" w:hAnsi="Times New Roman" w:cs="Times New Roman"/>
            <w:color w:val="000000" w:themeColor="text1"/>
            <w:sz w:val="24"/>
            <w:szCs w:val="24"/>
          </w:rPr>
          <w:fldChar w:fldCharType="separate"/>
        </w:r>
        <w:r w:rsidR="00FC2CF2" w:rsidRPr="0053143C">
          <w:rPr>
            <w:rFonts w:ascii="Times New Roman" w:hAnsi="Times New Roman" w:cs="Times New Roman"/>
            <w:noProof/>
            <w:color w:val="000000" w:themeColor="text1"/>
            <w:sz w:val="24"/>
            <w:szCs w:val="24"/>
          </w:rPr>
          <w:t>Boubakri and Cosset (1998)</w:t>
        </w:r>
        <w:r w:rsidR="00FC2CF2" w:rsidRPr="0053143C">
          <w:rPr>
            <w:rFonts w:ascii="Times New Roman" w:hAnsi="Times New Roman" w:cs="Times New Roman"/>
            <w:color w:val="000000" w:themeColor="text1"/>
            <w:sz w:val="24"/>
            <w:szCs w:val="24"/>
          </w:rPr>
          <w:fldChar w:fldCharType="end"/>
        </w:r>
      </w:hyperlink>
      <w:r w:rsidR="001A2464" w:rsidRPr="0053143C">
        <w:rPr>
          <w:rFonts w:ascii="Times New Roman" w:hAnsi="Times New Roman" w:cs="Times New Roman"/>
          <w:color w:val="000000" w:themeColor="text1"/>
          <w:sz w:val="24"/>
          <w:szCs w:val="24"/>
        </w:rPr>
        <w:t xml:space="preserve">, </w:t>
      </w:r>
      <w:hyperlink w:anchor="_ENREF_4" w:tooltip="D'Souza, 1999 #167" w:history="1">
        <w:r w:rsidR="00FC2CF2" w:rsidRPr="0053143C">
          <w:rPr>
            <w:rFonts w:ascii="Times New Roman" w:hAnsi="Times New Roman" w:cs="Times New Roman"/>
            <w:color w:val="000000" w:themeColor="text1"/>
            <w:sz w:val="24"/>
            <w:szCs w:val="24"/>
          </w:rPr>
          <w:fldChar w:fldCharType="begin"/>
        </w:r>
        <w:r w:rsidR="00FC2CF2" w:rsidRPr="0053143C">
          <w:rPr>
            <w:rFonts w:ascii="Times New Roman" w:hAnsi="Times New Roman" w:cs="Times New Roman"/>
            <w:color w:val="000000" w:themeColor="text1"/>
            <w:sz w:val="24"/>
            <w:szCs w:val="24"/>
          </w:rPr>
          <w:instrText xml:space="preserve"> ADDIN EN.CITE &lt;EndNote&gt;&lt;Cite AuthorYear="1"&gt;&lt;Author&gt;D&amp;apos;Souza&lt;/Author&gt;&lt;Year&gt;1999&lt;/Year&gt;&lt;RecNum&gt;167&lt;/RecNum&gt;&lt;DisplayText&gt;D&amp;apos;Souza and Megginson (1999)&lt;/DisplayText&gt;&lt;record&gt;&lt;rec-number&gt;167&lt;/rec-number&gt;&lt;foreign-keys&gt;&lt;key app="EN" db-id="f099fppdwaasp3ew52fprprw22svw9wspwfd" timestamp="1530613360"&gt;167&lt;/key&gt;&lt;/foreign-keys&gt;&lt;ref-type name="Journal Article"&gt;17&lt;/ref-type&gt;&lt;contributors&gt;&lt;authors&gt;&lt;author&gt;D&amp;apos;Souza, Juliet&lt;/author&gt;&lt;author&gt;Megginson, William L.&lt;/author&gt;&lt;/authors&gt;&lt;/contributors&gt;&lt;titles&gt;&lt;title&gt;The financial and operating performance of privatized firms during the 1990s&lt;/title&gt;&lt;secondary-title&gt;The Journal of Finance&lt;/secondary-title&gt;&lt;/titles&gt;&lt;periodical&gt;&lt;full-title&gt;The Journal of Finance&lt;/full-title&gt;&lt;/periodical&gt;&lt;pages&gt;1397-1438 &lt;/pages&gt;&lt;volume&gt;54&lt;/volume&gt;&lt;number&gt;4&lt;/number&gt;&lt;dates&gt;&lt;year&gt;1999&lt;/year&gt;&lt;/dates&gt;&lt;urls&gt;&lt;/urls&gt;&lt;/record&gt;&lt;/Cite&gt;&lt;/EndNote&gt;</w:instrText>
        </w:r>
        <w:r w:rsidR="00FC2CF2" w:rsidRPr="0053143C">
          <w:rPr>
            <w:rFonts w:ascii="Times New Roman" w:hAnsi="Times New Roman" w:cs="Times New Roman"/>
            <w:color w:val="000000" w:themeColor="text1"/>
            <w:sz w:val="24"/>
            <w:szCs w:val="24"/>
          </w:rPr>
          <w:fldChar w:fldCharType="separate"/>
        </w:r>
        <w:r w:rsidR="00FC2CF2" w:rsidRPr="0053143C">
          <w:rPr>
            <w:rFonts w:ascii="Times New Roman" w:hAnsi="Times New Roman" w:cs="Times New Roman"/>
            <w:noProof/>
            <w:color w:val="000000" w:themeColor="text1"/>
            <w:sz w:val="24"/>
            <w:szCs w:val="24"/>
          </w:rPr>
          <w:t>D'Souza and Megginson (1999)</w:t>
        </w:r>
        <w:r w:rsidR="00FC2CF2" w:rsidRPr="0053143C">
          <w:rPr>
            <w:rFonts w:ascii="Times New Roman" w:hAnsi="Times New Roman" w:cs="Times New Roman"/>
            <w:color w:val="000000" w:themeColor="text1"/>
            <w:sz w:val="24"/>
            <w:szCs w:val="24"/>
          </w:rPr>
          <w:fldChar w:fldCharType="end"/>
        </w:r>
      </w:hyperlink>
      <w:r w:rsidR="001A2464" w:rsidRPr="0053143C">
        <w:rPr>
          <w:rFonts w:ascii="Times New Roman" w:hAnsi="Times New Roman" w:cs="Times New Roman"/>
          <w:color w:val="000000" w:themeColor="text1"/>
          <w:sz w:val="24"/>
          <w:szCs w:val="24"/>
        </w:rPr>
        <w:t xml:space="preserve">, </w:t>
      </w:r>
      <w:hyperlink w:anchor="_ENREF_6" w:tooltip="Harper, 2001 #115" w:history="1">
        <w:r w:rsidR="00FC2CF2" w:rsidRPr="0053143C">
          <w:rPr>
            <w:rFonts w:ascii="Times New Roman" w:hAnsi="Times New Roman" w:cs="Times New Roman"/>
            <w:color w:val="000000" w:themeColor="text1"/>
            <w:sz w:val="24"/>
            <w:szCs w:val="24"/>
          </w:rPr>
          <w:fldChar w:fldCharType="begin"/>
        </w:r>
        <w:r w:rsidR="00FC2CF2" w:rsidRPr="0053143C">
          <w:rPr>
            <w:rFonts w:ascii="Times New Roman" w:hAnsi="Times New Roman" w:cs="Times New Roman"/>
            <w:color w:val="000000" w:themeColor="text1"/>
            <w:sz w:val="24"/>
            <w:szCs w:val="24"/>
          </w:rPr>
          <w:instrText xml:space="preserve"> ADDIN EN.CITE &lt;EndNote&gt;&lt;Cite AuthorYear="1"&gt;&lt;Author&gt;Harper&lt;/Author&gt;&lt;Year&gt;2001&lt;/Year&gt;&lt;RecNum&gt;115&lt;/RecNum&gt;&lt;DisplayText&gt;Harper (2001)&lt;/DisplayText&gt;&lt;record&gt;&lt;rec-number&gt;115&lt;/rec-number&gt;&lt;foreign-keys&gt;&lt;key app="EN" db-id="f099fppdwaasp3ew52fprprw22svw9wspwfd" timestamp="1530612604"&gt;115&lt;/key&gt;&lt;/foreign-keys&gt;&lt;ref-type name="Journal Article"&gt;17&lt;/ref-type&gt;&lt;contributors&gt;&lt;authors&gt;&lt;author&gt;Harper, Joel T.&lt;/author&gt;&lt;/authors&gt;&lt;/contributors&gt;&lt;titles&gt;&lt;title&gt;Short‐term effects of privatization on operating performance in the Czech Republic&lt;/title&gt;&lt;secondary-title&gt;Journal of Financial Research&lt;/secondary-title&gt;&lt;/titles&gt;&lt;periodical&gt;&lt;full-title&gt;Journal of Financial Research&lt;/full-title&gt;&lt;/periodical&gt;&lt;pages&gt;119-131 &lt;/pages&gt;&lt;volume&gt;24&lt;/volume&gt;&lt;number&gt;1&lt;/number&gt;&lt;dates&gt;&lt;year&gt;2001&lt;/year&gt;&lt;/dates&gt;&lt;urls&gt;&lt;/urls&gt;&lt;/record&gt;&lt;/Cite&gt;&lt;/EndNote&gt;</w:instrText>
        </w:r>
        <w:r w:rsidR="00FC2CF2" w:rsidRPr="0053143C">
          <w:rPr>
            <w:rFonts w:ascii="Times New Roman" w:hAnsi="Times New Roman" w:cs="Times New Roman"/>
            <w:color w:val="000000" w:themeColor="text1"/>
            <w:sz w:val="24"/>
            <w:szCs w:val="24"/>
          </w:rPr>
          <w:fldChar w:fldCharType="separate"/>
        </w:r>
        <w:r w:rsidR="00FC2CF2" w:rsidRPr="0053143C">
          <w:rPr>
            <w:rFonts w:ascii="Times New Roman" w:hAnsi="Times New Roman" w:cs="Times New Roman"/>
            <w:noProof/>
            <w:color w:val="000000" w:themeColor="text1"/>
            <w:sz w:val="24"/>
            <w:szCs w:val="24"/>
          </w:rPr>
          <w:t>Harper (2001)</w:t>
        </w:r>
        <w:r w:rsidR="00FC2CF2" w:rsidRPr="0053143C">
          <w:rPr>
            <w:rFonts w:ascii="Times New Roman" w:hAnsi="Times New Roman" w:cs="Times New Roman"/>
            <w:color w:val="000000" w:themeColor="text1"/>
            <w:sz w:val="24"/>
            <w:szCs w:val="24"/>
          </w:rPr>
          <w:fldChar w:fldCharType="end"/>
        </w:r>
      </w:hyperlink>
      <w:r w:rsidR="001A2464" w:rsidRPr="0053143C">
        <w:rPr>
          <w:rFonts w:ascii="Times New Roman" w:hAnsi="Times New Roman" w:cs="Times New Roman"/>
          <w:color w:val="000000" w:themeColor="text1"/>
          <w:sz w:val="24"/>
          <w:szCs w:val="24"/>
        </w:rPr>
        <w:t>.</w:t>
      </w:r>
    </w:p>
    <w:p w:rsidR="00681546" w:rsidRPr="0053143C" w:rsidRDefault="00681546" w:rsidP="00F55E25">
      <w:pPr>
        <w:spacing w:after="0" w:line="240" w:lineRule="auto"/>
        <w:ind w:firstLine="567"/>
        <w:jc w:val="both"/>
        <w:rPr>
          <w:rFonts w:ascii="Times New Roman" w:hAnsi="Times New Roman" w:cs="Times New Roman"/>
          <w:caps/>
          <w:color w:val="000000" w:themeColor="text1"/>
          <w:sz w:val="24"/>
          <w:szCs w:val="24"/>
        </w:rPr>
        <w:sectPr w:rsidR="00681546" w:rsidRPr="0053143C" w:rsidSect="00E75A45">
          <w:type w:val="continuous"/>
          <w:pgSz w:w="12240" w:h="15840"/>
          <w:pgMar w:top="1440" w:right="1440" w:bottom="1440" w:left="1440" w:header="720" w:footer="720" w:gutter="0"/>
          <w:pgNumType w:start="1"/>
          <w:cols w:space="567"/>
          <w:docGrid w:linePitch="360"/>
        </w:sectPr>
      </w:pPr>
    </w:p>
    <w:p w:rsidR="00B705ED" w:rsidRPr="0053143C" w:rsidRDefault="008A082B"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lastRenderedPageBreak/>
        <w:t>Table</w:t>
      </w:r>
      <w:r w:rsidR="00D03F17" w:rsidRPr="0053143C">
        <w:rPr>
          <w:rFonts w:ascii="Times New Roman" w:hAnsi="Times New Roman" w:cs="Times New Roman"/>
          <w:caps/>
          <w:color w:val="000000" w:themeColor="text1"/>
          <w:sz w:val="24"/>
          <w:szCs w:val="24"/>
        </w:rPr>
        <w:t xml:space="preserve"> </w:t>
      </w:r>
      <w:r w:rsidR="000E531B" w:rsidRPr="0053143C">
        <w:rPr>
          <w:rFonts w:ascii="Times New Roman" w:hAnsi="Times New Roman" w:cs="Times New Roman"/>
          <w:caps/>
          <w:color w:val="000000" w:themeColor="text1"/>
          <w:sz w:val="24"/>
          <w:szCs w:val="24"/>
        </w:rPr>
        <w:t>7</w:t>
      </w:r>
    </w:p>
    <w:p w:rsidR="00D03F17" w:rsidRPr="0053143C" w:rsidRDefault="001B4A32"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 xml:space="preserve">General estimated results </w:t>
      </w:r>
      <w:r w:rsidR="00A26D81" w:rsidRPr="0053143C">
        <w:rPr>
          <w:rFonts w:ascii="Times New Roman" w:hAnsi="Times New Roman" w:cs="Times New Roman"/>
          <w:caps/>
          <w:color w:val="000000" w:themeColor="text1"/>
          <w:sz w:val="24"/>
          <w:szCs w:val="24"/>
        </w:rPr>
        <w:t>with PSM</w:t>
      </w:r>
    </w:p>
    <w:tbl>
      <w:tblPr>
        <w:tblStyle w:val="TableGrid"/>
        <w:tblW w:w="5000" w:type="pct"/>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739"/>
        <w:gridCol w:w="1628"/>
        <w:gridCol w:w="1622"/>
        <w:gridCol w:w="1988"/>
        <w:gridCol w:w="2599"/>
      </w:tblGrid>
      <w:tr w:rsidR="0053143C" w:rsidRPr="0053143C" w:rsidTr="00FE1930">
        <w:trPr>
          <w:trHeight w:val="381"/>
        </w:trPr>
        <w:tc>
          <w:tcPr>
            <w:tcW w:w="908" w:type="pct"/>
          </w:tcPr>
          <w:p w:rsidR="006F2AAA" w:rsidRPr="0053143C" w:rsidRDefault="006F2AAA" w:rsidP="00F55E25">
            <w:pP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Variable</w:t>
            </w:r>
          </w:p>
        </w:tc>
        <w:tc>
          <w:tcPr>
            <w:tcW w:w="850" w:type="pct"/>
          </w:tcPr>
          <w:p w:rsidR="006F2AAA" w:rsidRPr="0053143C" w:rsidRDefault="006F2AAA" w:rsidP="00F55E25">
            <w:pP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ATE (</w:t>
            </w:r>
            <w:proofErr w:type="spellStart"/>
            <w:r w:rsidRPr="0053143C">
              <w:rPr>
                <w:rFonts w:ascii="Times New Roman" w:hAnsi="Times New Roman" w:cs="Times New Roman"/>
                <w:b/>
                <w:color w:val="000000" w:themeColor="text1"/>
                <w:sz w:val="24"/>
                <w:szCs w:val="24"/>
              </w:rPr>
              <w:t>nnmatch</w:t>
            </w:r>
            <w:proofErr w:type="spellEnd"/>
            <w:r w:rsidRPr="0053143C">
              <w:rPr>
                <w:rFonts w:ascii="Times New Roman" w:hAnsi="Times New Roman" w:cs="Times New Roman"/>
                <w:b/>
                <w:color w:val="000000" w:themeColor="text1"/>
                <w:sz w:val="24"/>
                <w:szCs w:val="24"/>
              </w:rPr>
              <w:t>)</w:t>
            </w:r>
          </w:p>
        </w:tc>
        <w:tc>
          <w:tcPr>
            <w:tcW w:w="847" w:type="pct"/>
          </w:tcPr>
          <w:p w:rsidR="006F2AAA" w:rsidRPr="0053143C" w:rsidRDefault="006F2AAA" w:rsidP="00F55E25">
            <w:pP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z-statistic for ATE (</w:t>
            </w:r>
            <w:proofErr w:type="spellStart"/>
            <w:r w:rsidRPr="0053143C">
              <w:rPr>
                <w:rFonts w:ascii="Times New Roman" w:hAnsi="Times New Roman" w:cs="Times New Roman"/>
                <w:b/>
                <w:color w:val="000000" w:themeColor="text1"/>
                <w:sz w:val="24"/>
                <w:szCs w:val="24"/>
              </w:rPr>
              <w:t>nnmatch</w:t>
            </w:r>
            <w:proofErr w:type="spellEnd"/>
            <w:r w:rsidRPr="0053143C">
              <w:rPr>
                <w:rFonts w:ascii="Times New Roman" w:hAnsi="Times New Roman" w:cs="Times New Roman"/>
                <w:b/>
                <w:color w:val="000000" w:themeColor="text1"/>
                <w:sz w:val="24"/>
                <w:szCs w:val="24"/>
              </w:rPr>
              <w:t>)</w:t>
            </w:r>
          </w:p>
        </w:tc>
        <w:tc>
          <w:tcPr>
            <w:tcW w:w="1038" w:type="pct"/>
          </w:tcPr>
          <w:p w:rsidR="006F2AAA" w:rsidRPr="0053143C" w:rsidRDefault="006F2AAA" w:rsidP="00F55E25">
            <w:pP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ATE (</w:t>
            </w:r>
            <w:proofErr w:type="spellStart"/>
            <w:r w:rsidRPr="0053143C">
              <w:rPr>
                <w:rFonts w:ascii="Times New Roman" w:hAnsi="Times New Roman" w:cs="Times New Roman"/>
                <w:b/>
                <w:color w:val="000000" w:themeColor="text1"/>
                <w:sz w:val="24"/>
                <w:szCs w:val="24"/>
              </w:rPr>
              <w:t>psmatch</w:t>
            </w:r>
            <w:proofErr w:type="spellEnd"/>
            <w:r w:rsidRPr="0053143C">
              <w:rPr>
                <w:rFonts w:ascii="Times New Roman" w:hAnsi="Times New Roman" w:cs="Times New Roman"/>
                <w:b/>
                <w:color w:val="000000" w:themeColor="text1"/>
                <w:sz w:val="24"/>
                <w:szCs w:val="24"/>
              </w:rPr>
              <w:t>)</w:t>
            </w:r>
          </w:p>
        </w:tc>
        <w:tc>
          <w:tcPr>
            <w:tcW w:w="1357" w:type="pct"/>
          </w:tcPr>
          <w:p w:rsidR="006F2AAA" w:rsidRPr="0053143C" w:rsidRDefault="006F2AAA" w:rsidP="00F55E25">
            <w:pP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z-statistic for ATE (</w:t>
            </w:r>
            <w:proofErr w:type="spellStart"/>
            <w:r w:rsidRPr="0053143C">
              <w:rPr>
                <w:rFonts w:ascii="Times New Roman" w:hAnsi="Times New Roman" w:cs="Times New Roman"/>
                <w:b/>
                <w:color w:val="000000" w:themeColor="text1"/>
                <w:sz w:val="24"/>
                <w:szCs w:val="24"/>
              </w:rPr>
              <w:t>psmatch</w:t>
            </w:r>
            <w:proofErr w:type="spellEnd"/>
            <w:r w:rsidRPr="0053143C">
              <w:rPr>
                <w:rFonts w:ascii="Times New Roman" w:hAnsi="Times New Roman" w:cs="Times New Roman"/>
                <w:b/>
                <w:color w:val="000000" w:themeColor="text1"/>
                <w:sz w:val="24"/>
                <w:szCs w:val="24"/>
              </w:rPr>
              <w:t>)</w:t>
            </w:r>
          </w:p>
        </w:tc>
      </w:tr>
      <w:tr w:rsidR="0053143C" w:rsidRPr="0053143C" w:rsidTr="00FE1930">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ROS</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-.553</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-0.34</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(0.731)</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-1.396</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-0.55</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(0.582)</w:t>
            </w:r>
          </w:p>
        </w:tc>
      </w:tr>
      <w:tr w:rsidR="0053143C" w:rsidRPr="0053143C" w:rsidTr="00FE1930">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ROE</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.008</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0.40</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(0.686)</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-.002</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-0.11</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(0.909)</w:t>
            </w:r>
          </w:p>
        </w:tc>
      </w:tr>
      <w:tr w:rsidR="0053143C" w:rsidRPr="0053143C" w:rsidTr="00FE1930">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ROA</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.014</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1.46</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(0.144)</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.008</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1.04</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(0.297)</w:t>
            </w:r>
          </w:p>
        </w:tc>
      </w:tr>
      <w:tr w:rsidR="0053143C" w:rsidRPr="0053143C" w:rsidTr="00FE1930">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SALEF</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-343.0075</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-0.79</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(0.427)</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-456.519</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-1.12</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(0.263)</w:t>
            </w:r>
          </w:p>
        </w:tc>
      </w:tr>
      <w:tr w:rsidR="0053143C" w:rsidRPr="0053143C" w:rsidTr="00FE1930">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NIEFF</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-41.000</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-0.45</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(0.651)</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-85.932</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-0.62</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(0.536)</w:t>
            </w:r>
          </w:p>
        </w:tc>
      </w:tr>
      <w:tr w:rsidR="0053143C" w:rsidRPr="0053143C" w:rsidTr="00FE1930">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TAS</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-.361</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-2.01</w:t>
            </w:r>
            <w:r w:rsidR="009B65B7" w:rsidRPr="0053143C">
              <w:rPr>
                <w:rFonts w:ascii="Times New Roman" w:hAnsi="Times New Roman" w:cs="Times New Roman"/>
                <w:color w:val="000000" w:themeColor="text1"/>
                <w:sz w:val="24"/>
                <w:szCs w:val="24"/>
              </w:rPr>
              <w:t>**</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(0.044)</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-.351</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-2.05</w:t>
            </w:r>
            <w:r w:rsidR="009B65B7" w:rsidRPr="0053143C">
              <w:rPr>
                <w:rFonts w:ascii="Times New Roman" w:hAnsi="Times New Roman" w:cs="Times New Roman"/>
                <w:color w:val="000000" w:themeColor="text1"/>
                <w:sz w:val="24"/>
                <w:szCs w:val="24"/>
              </w:rPr>
              <w:t>**</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(0.040)</w:t>
            </w:r>
          </w:p>
        </w:tc>
      </w:tr>
      <w:tr w:rsidR="0053143C" w:rsidRPr="0053143C" w:rsidTr="00FE1930">
        <w:tc>
          <w:tcPr>
            <w:tcW w:w="908" w:type="pct"/>
          </w:tcPr>
          <w:p w:rsidR="006F2AAA" w:rsidRPr="0053143C" w:rsidRDefault="006F2AAA" w:rsidP="00F55E25">
            <w:pPr>
              <w:tabs>
                <w:tab w:val="left" w:pos="1240"/>
              </w:tabs>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SAL</w:t>
            </w:r>
            <w:r w:rsidR="00A2025C" w:rsidRPr="0053143C">
              <w:rPr>
                <w:rFonts w:ascii="Times New Roman" w:hAnsi="Times New Roman" w:cs="Times New Roman"/>
                <w:color w:val="000000" w:themeColor="text1"/>
                <w:sz w:val="24"/>
                <w:szCs w:val="24"/>
              </w:rPr>
              <w:tab/>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w:t>
            </w:r>
            <w:r w:rsidR="00773EC0" w:rsidRPr="0053143C">
              <w:rPr>
                <w:rFonts w:ascii="Times New Roman" w:hAnsi="Times New Roman" w:cs="Times New Roman"/>
                <w:color w:val="000000" w:themeColor="text1"/>
                <w:sz w:val="24"/>
                <w:szCs w:val="24"/>
              </w:rPr>
              <w:t>282505</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-3.16</w:t>
            </w:r>
            <w:r w:rsidR="009B65B7" w:rsidRPr="0053143C">
              <w:rPr>
                <w:rFonts w:ascii="Times New Roman" w:hAnsi="Times New Roman" w:cs="Times New Roman"/>
                <w:color w:val="000000" w:themeColor="text1"/>
                <w:sz w:val="24"/>
                <w:szCs w:val="24"/>
              </w:rPr>
              <w:t>***</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(0.002)</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-272104.5</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-3.18</w:t>
            </w:r>
            <w:r w:rsidR="009B65B7" w:rsidRPr="0053143C">
              <w:rPr>
                <w:rFonts w:ascii="Times New Roman" w:hAnsi="Times New Roman" w:cs="Times New Roman"/>
                <w:color w:val="000000" w:themeColor="text1"/>
                <w:sz w:val="24"/>
                <w:szCs w:val="24"/>
              </w:rPr>
              <w:t>***</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(0.001)</w:t>
            </w:r>
          </w:p>
        </w:tc>
      </w:tr>
      <w:tr w:rsidR="0053143C" w:rsidRPr="0053143C" w:rsidTr="00FE1930">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EMPL</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-178.724</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-1.98</w:t>
            </w:r>
            <w:r w:rsidR="009B65B7" w:rsidRPr="0053143C">
              <w:rPr>
                <w:rFonts w:ascii="Times New Roman" w:hAnsi="Times New Roman" w:cs="Times New Roman"/>
                <w:color w:val="000000" w:themeColor="text1"/>
                <w:sz w:val="24"/>
                <w:szCs w:val="24"/>
              </w:rPr>
              <w:t>**</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(0.047)</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-243.945</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-2.76</w:t>
            </w:r>
            <w:r w:rsidR="009B65B7" w:rsidRPr="0053143C">
              <w:rPr>
                <w:rFonts w:ascii="Times New Roman" w:hAnsi="Times New Roman" w:cs="Times New Roman"/>
                <w:color w:val="000000" w:themeColor="text1"/>
                <w:sz w:val="24"/>
                <w:szCs w:val="24"/>
              </w:rPr>
              <w:t>***</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(0.006)</w:t>
            </w:r>
          </w:p>
        </w:tc>
      </w:tr>
      <w:tr w:rsidR="0053143C" w:rsidRPr="0053143C" w:rsidTr="00FE1930">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LV</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-.075</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-1.63</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(0.103)</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-.0680</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-1.68</w:t>
            </w:r>
            <w:r w:rsidR="009B65B7" w:rsidRPr="0053143C">
              <w:rPr>
                <w:rFonts w:ascii="Times New Roman" w:hAnsi="Times New Roman" w:cs="Times New Roman"/>
                <w:color w:val="000000" w:themeColor="text1"/>
                <w:sz w:val="24"/>
                <w:szCs w:val="24"/>
              </w:rPr>
              <w:t>*</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(0.093)</w:t>
            </w:r>
          </w:p>
        </w:tc>
      </w:tr>
      <w:tr w:rsidR="0053143C" w:rsidRPr="0053143C" w:rsidTr="00FE1930">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Sample size</w:t>
            </w:r>
          </w:p>
        </w:tc>
        <w:tc>
          <w:tcPr>
            <w:tcW w:w="4092" w:type="pct"/>
            <w:gridSpan w:val="4"/>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 (296 non-</w:t>
            </w:r>
            <w:proofErr w:type="spellStart"/>
            <w:r w:rsidRPr="0053143C">
              <w:rPr>
                <w:rFonts w:ascii="Times New Roman" w:hAnsi="Times New Roman" w:cs="Times New Roman"/>
                <w:color w:val="000000" w:themeColor="text1"/>
                <w:sz w:val="24"/>
                <w:szCs w:val="24"/>
              </w:rPr>
              <w:t>eqtuizied</w:t>
            </w:r>
            <w:proofErr w:type="spellEnd"/>
            <w:r w:rsidRPr="0053143C">
              <w:rPr>
                <w:rFonts w:ascii="Times New Roman" w:hAnsi="Times New Roman" w:cs="Times New Roman"/>
                <w:color w:val="000000" w:themeColor="text1"/>
                <w:sz w:val="24"/>
                <w:szCs w:val="24"/>
              </w:rPr>
              <w:t xml:space="preserve"> SOEs and 114 equitized SOEs)</w:t>
            </w:r>
          </w:p>
        </w:tc>
      </w:tr>
    </w:tbl>
    <w:p w:rsidR="00D03F17" w:rsidRPr="0053143C" w:rsidRDefault="009B65B7"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Note: ***, **, and * denote significance levels of 1%, 5%, and 10% respectively.</w:t>
      </w:r>
    </w:p>
    <w:p w:rsidR="00BC5BFC" w:rsidRPr="0053143C" w:rsidRDefault="00BC5BFC" w:rsidP="00BC5BFC">
      <w:pPr>
        <w:spacing w:after="0" w:line="240" w:lineRule="auto"/>
        <w:ind w:firstLine="567"/>
        <w:jc w:val="right"/>
        <w:rPr>
          <w:rFonts w:ascii="Times New Roman" w:hAnsi="Times New Roman" w:cs="Times New Roman"/>
          <w:i/>
          <w:color w:val="000000" w:themeColor="text1"/>
          <w:sz w:val="20"/>
          <w:szCs w:val="20"/>
        </w:rPr>
      </w:pPr>
      <w:proofErr w:type="spellStart"/>
      <w:r w:rsidRPr="0053143C">
        <w:rPr>
          <w:rFonts w:ascii="Times New Roman" w:hAnsi="Times New Roman" w:cs="Times New Roman"/>
          <w:i/>
          <w:color w:val="000000" w:themeColor="text1"/>
          <w:sz w:val="20"/>
          <w:szCs w:val="20"/>
        </w:rPr>
        <w:t>Souce</w:t>
      </w:r>
      <w:proofErr w:type="spellEnd"/>
      <w:r w:rsidRPr="0053143C">
        <w:rPr>
          <w:rFonts w:ascii="Times New Roman" w:hAnsi="Times New Roman" w:cs="Times New Roman"/>
          <w:i/>
          <w:color w:val="000000" w:themeColor="text1"/>
          <w:sz w:val="20"/>
          <w:szCs w:val="20"/>
        </w:rPr>
        <w:t>: Author’s data analysis</w:t>
      </w:r>
    </w:p>
    <w:p w:rsidR="00681546" w:rsidRPr="0053143C" w:rsidRDefault="00681546" w:rsidP="00F55E25">
      <w:pPr>
        <w:spacing w:after="0" w:line="240"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7A7D46" w:rsidRPr="0053143C" w:rsidRDefault="007A7D46" w:rsidP="00122642">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 xml:space="preserve">The authors also assess the impact of equitization on financial </w:t>
      </w:r>
      <w:r w:rsidR="00E332A2" w:rsidRPr="0053143C">
        <w:rPr>
          <w:rFonts w:ascii="Times New Roman" w:hAnsi="Times New Roman" w:cs="Times New Roman"/>
          <w:color w:val="000000" w:themeColor="text1"/>
          <w:sz w:val="24"/>
          <w:szCs w:val="24"/>
        </w:rPr>
        <w:t>and operating</w:t>
      </w:r>
      <w:r w:rsidRPr="0053143C">
        <w:rPr>
          <w:rFonts w:ascii="Times New Roman" w:hAnsi="Times New Roman" w:cs="Times New Roman"/>
          <w:color w:val="000000" w:themeColor="text1"/>
          <w:sz w:val="24"/>
          <w:szCs w:val="24"/>
        </w:rPr>
        <w:t xml:space="preserve"> performance by </w:t>
      </w:r>
      <w:r w:rsidR="00E332A2" w:rsidRPr="0053143C">
        <w:rPr>
          <w:rFonts w:ascii="Times New Roman" w:hAnsi="Times New Roman" w:cs="Times New Roman"/>
          <w:color w:val="000000" w:themeColor="text1"/>
          <w:sz w:val="24"/>
          <w:szCs w:val="24"/>
        </w:rPr>
        <w:t>firm</w:t>
      </w:r>
      <w:r w:rsidRPr="0053143C">
        <w:rPr>
          <w:rFonts w:ascii="Times New Roman" w:hAnsi="Times New Roman" w:cs="Times New Roman"/>
          <w:color w:val="000000" w:themeColor="text1"/>
          <w:sz w:val="24"/>
          <w:szCs w:val="24"/>
        </w:rPr>
        <w:t xml:space="preserve"> size. To classify large and small and medium enterprises, the authors based on </w:t>
      </w:r>
      <w:r w:rsidR="00E332A2" w:rsidRPr="0053143C">
        <w:rPr>
          <w:rFonts w:ascii="Times New Roman" w:hAnsi="Times New Roman" w:cs="Times New Roman"/>
          <w:color w:val="000000" w:themeColor="text1"/>
          <w:sz w:val="24"/>
          <w:szCs w:val="24"/>
        </w:rPr>
        <w:t>criteria in the</w:t>
      </w:r>
      <w:r w:rsidRPr="0053143C">
        <w:rPr>
          <w:rFonts w:ascii="Times New Roman" w:hAnsi="Times New Roman" w:cs="Times New Roman"/>
          <w:color w:val="000000" w:themeColor="text1"/>
          <w:sz w:val="24"/>
          <w:szCs w:val="24"/>
        </w:rPr>
        <w:t xml:space="preserve"> current decree </w:t>
      </w:r>
      <w:r w:rsidR="00E332A2" w:rsidRPr="0053143C">
        <w:rPr>
          <w:rFonts w:ascii="Times New Roman" w:hAnsi="Times New Roman" w:cs="Times New Roman"/>
          <w:color w:val="000000" w:themeColor="text1"/>
          <w:sz w:val="24"/>
          <w:szCs w:val="24"/>
        </w:rPr>
        <w:t xml:space="preserve">no. </w:t>
      </w:r>
      <w:r w:rsidR="00413555" w:rsidRPr="0053143C">
        <w:rPr>
          <w:rFonts w:ascii="Times New Roman" w:hAnsi="Times New Roman" w:cs="Times New Roman"/>
          <w:color w:val="000000" w:themeColor="text1"/>
          <w:sz w:val="24"/>
          <w:szCs w:val="24"/>
        </w:rPr>
        <w:t>56</w:t>
      </w:r>
      <w:r w:rsidR="00C83935" w:rsidRPr="0053143C">
        <w:rPr>
          <w:rFonts w:ascii="Times New Roman" w:hAnsi="Times New Roman" w:cs="Times New Roman"/>
          <w:color w:val="000000" w:themeColor="text1"/>
          <w:sz w:val="24"/>
          <w:szCs w:val="24"/>
        </w:rPr>
        <w:t>/</w:t>
      </w:r>
      <w:r w:rsidR="00413555" w:rsidRPr="0053143C">
        <w:rPr>
          <w:rFonts w:ascii="Times New Roman" w:hAnsi="Times New Roman" w:cs="Times New Roman"/>
          <w:color w:val="000000" w:themeColor="text1"/>
          <w:sz w:val="24"/>
          <w:szCs w:val="24"/>
        </w:rPr>
        <w:t>2009</w:t>
      </w:r>
      <w:r w:rsidR="00C83935"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 xml:space="preserve">ND-CP </w:t>
      </w:r>
      <w:r w:rsidR="00E332A2" w:rsidRPr="0053143C">
        <w:rPr>
          <w:rFonts w:ascii="Times New Roman" w:hAnsi="Times New Roman" w:cs="Times New Roman"/>
          <w:color w:val="000000" w:themeColor="text1"/>
          <w:sz w:val="24"/>
          <w:szCs w:val="24"/>
        </w:rPr>
        <w:t>issued on</w:t>
      </w:r>
      <w:r w:rsidRPr="0053143C">
        <w:rPr>
          <w:rFonts w:ascii="Times New Roman" w:hAnsi="Times New Roman" w:cs="Times New Roman"/>
          <w:color w:val="000000" w:themeColor="text1"/>
          <w:sz w:val="24"/>
          <w:szCs w:val="24"/>
        </w:rPr>
        <w:t xml:space="preserve"> </w:t>
      </w:r>
      <w:r w:rsidR="00413555" w:rsidRPr="0053143C">
        <w:rPr>
          <w:rFonts w:ascii="Times New Roman" w:hAnsi="Times New Roman" w:cs="Times New Roman"/>
          <w:color w:val="000000" w:themeColor="text1"/>
          <w:sz w:val="24"/>
          <w:szCs w:val="24"/>
        </w:rPr>
        <w:t>June</w:t>
      </w:r>
      <w:r w:rsidRPr="0053143C">
        <w:rPr>
          <w:rFonts w:ascii="Times New Roman" w:hAnsi="Times New Roman" w:cs="Times New Roman"/>
          <w:color w:val="000000" w:themeColor="text1"/>
          <w:sz w:val="24"/>
          <w:szCs w:val="24"/>
        </w:rPr>
        <w:t xml:space="preserve"> </w:t>
      </w:r>
      <w:r w:rsidR="00413555" w:rsidRPr="0053143C">
        <w:rPr>
          <w:rFonts w:ascii="Times New Roman" w:hAnsi="Times New Roman" w:cs="Times New Roman"/>
          <w:color w:val="000000" w:themeColor="text1"/>
          <w:sz w:val="24"/>
          <w:szCs w:val="24"/>
        </w:rPr>
        <w:t>30</w:t>
      </w:r>
      <w:r w:rsidR="00413555" w:rsidRPr="0053143C">
        <w:rPr>
          <w:rFonts w:ascii="Times New Roman" w:hAnsi="Times New Roman" w:cs="Times New Roman"/>
          <w:color w:val="000000" w:themeColor="text1"/>
          <w:sz w:val="24"/>
          <w:szCs w:val="24"/>
          <w:vertAlign w:val="superscript"/>
        </w:rPr>
        <w:t>rst</w:t>
      </w:r>
      <w:r w:rsidRPr="0053143C">
        <w:rPr>
          <w:rFonts w:ascii="Times New Roman" w:hAnsi="Times New Roman" w:cs="Times New Roman"/>
          <w:color w:val="000000" w:themeColor="text1"/>
          <w:sz w:val="24"/>
          <w:szCs w:val="24"/>
        </w:rPr>
        <w:t>, 20</w:t>
      </w:r>
      <w:r w:rsidR="00413555" w:rsidRPr="0053143C">
        <w:rPr>
          <w:rFonts w:ascii="Times New Roman" w:hAnsi="Times New Roman" w:cs="Times New Roman"/>
          <w:color w:val="000000" w:themeColor="text1"/>
          <w:sz w:val="24"/>
          <w:szCs w:val="24"/>
        </w:rPr>
        <w:t>06</w:t>
      </w:r>
      <w:r w:rsidR="0084274D" w:rsidRPr="0053143C">
        <w:rPr>
          <w:rFonts w:ascii="Times New Roman" w:hAnsi="Times New Roman" w:cs="Times New Roman"/>
          <w:color w:val="000000" w:themeColor="text1"/>
          <w:sz w:val="24"/>
          <w:szCs w:val="24"/>
        </w:rPr>
        <w:t xml:space="preserve"> in Vietnam</w:t>
      </w:r>
      <w:r w:rsidRPr="0053143C">
        <w:rPr>
          <w:rFonts w:ascii="Times New Roman" w:hAnsi="Times New Roman" w:cs="Times New Roman"/>
          <w:color w:val="000000" w:themeColor="text1"/>
          <w:sz w:val="24"/>
          <w:szCs w:val="24"/>
        </w:rPr>
        <w:t>.</w:t>
      </w:r>
    </w:p>
    <w:p w:rsidR="00681546" w:rsidRPr="0053143C" w:rsidRDefault="00681546" w:rsidP="00122642">
      <w:pPr>
        <w:spacing w:after="0" w:line="276" w:lineRule="auto"/>
        <w:ind w:firstLine="567"/>
        <w:jc w:val="both"/>
        <w:rPr>
          <w:rFonts w:ascii="Times New Roman" w:hAnsi="Times New Roman" w:cs="Times New Roman"/>
          <w:caps/>
          <w:color w:val="000000" w:themeColor="text1"/>
          <w:sz w:val="24"/>
          <w:szCs w:val="24"/>
        </w:rPr>
        <w:sectPr w:rsidR="00681546" w:rsidRPr="0053143C" w:rsidSect="00E75A45">
          <w:type w:val="continuous"/>
          <w:pgSz w:w="12240" w:h="15840"/>
          <w:pgMar w:top="1440" w:right="1440" w:bottom="1440" w:left="1440" w:header="720" w:footer="720" w:gutter="0"/>
          <w:pgNumType w:start="1"/>
          <w:cols w:space="567"/>
          <w:docGrid w:linePitch="360"/>
        </w:sectPr>
      </w:pPr>
    </w:p>
    <w:p w:rsidR="00122642" w:rsidRDefault="00122642" w:rsidP="00122642">
      <w:pPr>
        <w:spacing w:after="0" w:line="276" w:lineRule="auto"/>
        <w:ind w:firstLine="567"/>
        <w:jc w:val="center"/>
        <w:rPr>
          <w:rFonts w:ascii="Times New Roman" w:hAnsi="Times New Roman" w:cs="Times New Roman"/>
          <w:caps/>
          <w:color w:val="000000" w:themeColor="text1"/>
          <w:sz w:val="24"/>
          <w:szCs w:val="24"/>
        </w:rPr>
      </w:pPr>
    </w:p>
    <w:p w:rsidR="00B705ED" w:rsidRPr="0053143C" w:rsidRDefault="004C224A" w:rsidP="00122642">
      <w:pPr>
        <w:spacing w:after="0" w:line="276"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 xml:space="preserve">Table </w:t>
      </w:r>
      <w:r w:rsidR="000E531B" w:rsidRPr="0053143C">
        <w:rPr>
          <w:rFonts w:ascii="Times New Roman" w:hAnsi="Times New Roman" w:cs="Times New Roman"/>
          <w:caps/>
          <w:color w:val="000000" w:themeColor="text1"/>
          <w:sz w:val="24"/>
          <w:szCs w:val="24"/>
        </w:rPr>
        <w:t>8</w:t>
      </w:r>
    </w:p>
    <w:p w:rsidR="001B4A32" w:rsidRPr="0053143C" w:rsidRDefault="001B4A32" w:rsidP="00122642">
      <w:pPr>
        <w:spacing w:after="0" w:line="276"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Estimated results</w:t>
      </w:r>
      <w:r w:rsidR="00A26D81" w:rsidRPr="0053143C">
        <w:rPr>
          <w:rFonts w:ascii="Times New Roman" w:hAnsi="Times New Roman" w:cs="Times New Roman"/>
          <w:caps/>
          <w:color w:val="000000" w:themeColor="text1"/>
          <w:sz w:val="24"/>
          <w:szCs w:val="24"/>
        </w:rPr>
        <w:t xml:space="preserve"> with PSM</w:t>
      </w:r>
      <w:r w:rsidRPr="0053143C">
        <w:rPr>
          <w:rFonts w:ascii="Times New Roman" w:hAnsi="Times New Roman" w:cs="Times New Roman"/>
          <w:caps/>
          <w:color w:val="000000" w:themeColor="text1"/>
          <w:sz w:val="24"/>
          <w:szCs w:val="24"/>
        </w:rPr>
        <w:t xml:space="preserve"> based on firm size</w:t>
      </w:r>
    </w:p>
    <w:tbl>
      <w:tblPr>
        <w:tblStyle w:val="TableGrid"/>
        <w:tblW w:w="5000" w:type="pct"/>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952"/>
        <w:gridCol w:w="1094"/>
        <w:gridCol w:w="1094"/>
        <w:gridCol w:w="1062"/>
        <w:gridCol w:w="1062"/>
        <w:gridCol w:w="1094"/>
        <w:gridCol w:w="1094"/>
        <w:gridCol w:w="1062"/>
        <w:gridCol w:w="1062"/>
      </w:tblGrid>
      <w:tr w:rsidR="0053143C" w:rsidRPr="0053143C" w:rsidTr="00FE1930">
        <w:trPr>
          <w:trHeight w:val="381"/>
        </w:trPr>
        <w:tc>
          <w:tcPr>
            <w:tcW w:w="496" w:type="pct"/>
          </w:tcPr>
          <w:p w:rsidR="00605C2C" w:rsidRPr="0053143C" w:rsidRDefault="00605C2C" w:rsidP="00F55E25">
            <w:pPr>
              <w:rPr>
                <w:rFonts w:ascii="Times New Roman" w:hAnsi="Times New Roman" w:cs="Times New Roman"/>
                <w:b/>
                <w:color w:val="000000" w:themeColor="text1"/>
              </w:rPr>
            </w:pPr>
          </w:p>
        </w:tc>
        <w:tc>
          <w:tcPr>
            <w:tcW w:w="2252" w:type="pct"/>
            <w:gridSpan w:val="4"/>
          </w:tcPr>
          <w:p w:rsidR="00605C2C" w:rsidRPr="0053143C" w:rsidRDefault="00C83935" w:rsidP="00F55E25">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t>Small and medium-</w:t>
            </w:r>
            <w:r w:rsidR="00605C2C" w:rsidRPr="0053143C">
              <w:rPr>
                <w:rFonts w:ascii="Times New Roman" w:hAnsi="Times New Roman" w:cs="Times New Roman"/>
                <w:b/>
                <w:color w:val="000000" w:themeColor="text1"/>
              </w:rPr>
              <w:t>sized SOEs</w:t>
            </w:r>
          </w:p>
        </w:tc>
        <w:tc>
          <w:tcPr>
            <w:tcW w:w="2252" w:type="pct"/>
            <w:gridSpan w:val="4"/>
          </w:tcPr>
          <w:p w:rsidR="00605C2C" w:rsidRPr="0053143C" w:rsidRDefault="00605C2C" w:rsidP="00F55E25">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t>Large SOEs</w:t>
            </w:r>
          </w:p>
        </w:tc>
      </w:tr>
      <w:tr w:rsidR="0053143C" w:rsidRPr="0053143C" w:rsidTr="00FE1930">
        <w:trPr>
          <w:trHeight w:val="381"/>
        </w:trPr>
        <w:tc>
          <w:tcPr>
            <w:tcW w:w="496" w:type="pct"/>
          </w:tcPr>
          <w:p w:rsidR="00605C2C" w:rsidRPr="0053143C" w:rsidRDefault="00605C2C" w:rsidP="00F55E25">
            <w:pPr>
              <w:rPr>
                <w:rFonts w:ascii="Times New Roman" w:hAnsi="Times New Roman" w:cs="Times New Roman"/>
                <w:b/>
                <w:color w:val="000000" w:themeColor="text1"/>
              </w:rPr>
            </w:pPr>
            <w:r w:rsidRPr="0053143C">
              <w:rPr>
                <w:rFonts w:ascii="Times New Roman" w:hAnsi="Times New Roman" w:cs="Times New Roman"/>
                <w:b/>
                <w:color w:val="000000" w:themeColor="text1"/>
              </w:rPr>
              <w:t>Variable</w:t>
            </w:r>
          </w:p>
        </w:tc>
        <w:tc>
          <w:tcPr>
            <w:tcW w:w="572" w:type="pct"/>
          </w:tcPr>
          <w:p w:rsidR="00605C2C" w:rsidRPr="0053143C" w:rsidRDefault="00605C2C" w:rsidP="00F55E25">
            <w:pPr>
              <w:rPr>
                <w:rFonts w:ascii="Times New Roman" w:hAnsi="Times New Roman" w:cs="Times New Roman"/>
                <w:b/>
                <w:color w:val="000000" w:themeColor="text1"/>
              </w:rPr>
            </w:pPr>
            <w:r w:rsidRPr="0053143C">
              <w:rPr>
                <w:rFonts w:ascii="Times New Roman" w:hAnsi="Times New Roman" w:cs="Times New Roman"/>
                <w:b/>
                <w:color w:val="000000" w:themeColor="text1"/>
              </w:rPr>
              <w:t>ATE (</w:t>
            </w:r>
            <w:proofErr w:type="spellStart"/>
            <w:r w:rsidRPr="0053143C">
              <w:rPr>
                <w:rFonts w:ascii="Times New Roman" w:hAnsi="Times New Roman" w:cs="Times New Roman"/>
                <w:b/>
                <w:color w:val="000000" w:themeColor="text1"/>
              </w:rPr>
              <w:t>nnmatch</w:t>
            </w:r>
            <w:proofErr w:type="spellEnd"/>
            <w:r w:rsidRPr="0053143C">
              <w:rPr>
                <w:rFonts w:ascii="Times New Roman" w:hAnsi="Times New Roman" w:cs="Times New Roman"/>
                <w:b/>
                <w:color w:val="000000" w:themeColor="text1"/>
              </w:rPr>
              <w:t>)</w:t>
            </w:r>
          </w:p>
        </w:tc>
        <w:tc>
          <w:tcPr>
            <w:tcW w:w="572" w:type="pct"/>
          </w:tcPr>
          <w:p w:rsidR="00605C2C" w:rsidRPr="0053143C" w:rsidRDefault="00605C2C" w:rsidP="00F55E25">
            <w:pPr>
              <w:rPr>
                <w:rFonts w:ascii="Times New Roman" w:hAnsi="Times New Roman" w:cs="Times New Roman"/>
                <w:b/>
                <w:color w:val="000000" w:themeColor="text1"/>
              </w:rPr>
            </w:pPr>
            <w:r w:rsidRPr="0053143C">
              <w:rPr>
                <w:rFonts w:ascii="Times New Roman" w:hAnsi="Times New Roman" w:cs="Times New Roman"/>
                <w:b/>
                <w:color w:val="000000" w:themeColor="text1"/>
              </w:rPr>
              <w:t>z-statistic for ATE (</w:t>
            </w:r>
            <w:proofErr w:type="spellStart"/>
            <w:r w:rsidRPr="0053143C">
              <w:rPr>
                <w:rFonts w:ascii="Times New Roman" w:hAnsi="Times New Roman" w:cs="Times New Roman"/>
                <w:b/>
                <w:color w:val="000000" w:themeColor="text1"/>
              </w:rPr>
              <w:t>nnmatch</w:t>
            </w:r>
            <w:proofErr w:type="spellEnd"/>
            <w:r w:rsidRPr="0053143C">
              <w:rPr>
                <w:rFonts w:ascii="Times New Roman" w:hAnsi="Times New Roman" w:cs="Times New Roman"/>
                <w:b/>
                <w:color w:val="000000" w:themeColor="text1"/>
              </w:rPr>
              <w:t>)</w:t>
            </w:r>
          </w:p>
        </w:tc>
        <w:tc>
          <w:tcPr>
            <w:tcW w:w="554" w:type="pct"/>
          </w:tcPr>
          <w:p w:rsidR="00605C2C" w:rsidRPr="0053143C" w:rsidRDefault="00605C2C" w:rsidP="00F55E25">
            <w:pPr>
              <w:rPr>
                <w:rFonts w:ascii="Times New Roman" w:hAnsi="Times New Roman" w:cs="Times New Roman"/>
                <w:b/>
                <w:color w:val="000000" w:themeColor="text1"/>
              </w:rPr>
            </w:pPr>
            <w:r w:rsidRPr="0053143C">
              <w:rPr>
                <w:rFonts w:ascii="Times New Roman" w:hAnsi="Times New Roman" w:cs="Times New Roman"/>
                <w:b/>
                <w:color w:val="000000" w:themeColor="text1"/>
              </w:rPr>
              <w:t>ATE (</w:t>
            </w:r>
            <w:proofErr w:type="spellStart"/>
            <w:r w:rsidRPr="0053143C">
              <w:rPr>
                <w:rFonts w:ascii="Times New Roman" w:hAnsi="Times New Roman" w:cs="Times New Roman"/>
                <w:b/>
                <w:color w:val="000000" w:themeColor="text1"/>
              </w:rPr>
              <w:t>psmatch</w:t>
            </w:r>
            <w:proofErr w:type="spellEnd"/>
            <w:r w:rsidRPr="0053143C">
              <w:rPr>
                <w:rFonts w:ascii="Times New Roman" w:hAnsi="Times New Roman" w:cs="Times New Roman"/>
                <w:b/>
                <w:color w:val="000000" w:themeColor="text1"/>
              </w:rPr>
              <w:t>)</w:t>
            </w:r>
          </w:p>
        </w:tc>
        <w:tc>
          <w:tcPr>
            <w:tcW w:w="554" w:type="pct"/>
          </w:tcPr>
          <w:p w:rsidR="00605C2C" w:rsidRPr="0053143C" w:rsidRDefault="00605C2C" w:rsidP="00F55E25">
            <w:pPr>
              <w:rPr>
                <w:rFonts w:ascii="Times New Roman" w:hAnsi="Times New Roman" w:cs="Times New Roman"/>
                <w:b/>
                <w:color w:val="000000" w:themeColor="text1"/>
              </w:rPr>
            </w:pPr>
            <w:r w:rsidRPr="0053143C">
              <w:rPr>
                <w:rFonts w:ascii="Times New Roman" w:hAnsi="Times New Roman" w:cs="Times New Roman"/>
                <w:b/>
                <w:color w:val="000000" w:themeColor="text1"/>
              </w:rPr>
              <w:t>z-statistic for ATE (</w:t>
            </w:r>
            <w:proofErr w:type="spellStart"/>
            <w:r w:rsidRPr="0053143C">
              <w:rPr>
                <w:rFonts w:ascii="Times New Roman" w:hAnsi="Times New Roman" w:cs="Times New Roman"/>
                <w:b/>
                <w:color w:val="000000" w:themeColor="text1"/>
              </w:rPr>
              <w:t>psmatch</w:t>
            </w:r>
            <w:proofErr w:type="spellEnd"/>
            <w:r w:rsidRPr="0053143C">
              <w:rPr>
                <w:rFonts w:ascii="Times New Roman" w:hAnsi="Times New Roman" w:cs="Times New Roman"/>
                <w:b/>
                <w:color w:val="000000" w:themeColor="text1"/>
              </w:rPr>
              <w:t>)</w:t>
            </w:r>
          </w:p>
        </w:tc>
        <w:tc>
          <w:tcPr>
            <w:tcW w:w="572" w:type="pct"/>
          </w:tcPr>
          <w:p w:rsidR="00605C2C" w:rsidRPr="0053143C" w:rsidRDefault="00605C2C" w:rsidP="00F55E25">
            <w:pPr>
              <w:rPr>
                <w:rFonts w:ascii="Times New Roman" w:hAnsi="Times New Roman" w:cs="Times New Roman"/>
                <w:b/>
                <w:color w:val="000000" w:themeColor="text1"/>
              </w:rPr>
            </w:pPr>
            <w:r w:rsidRPr="0053143C">
              <w:rPr>
                <w:rFonts w:ascii="Times New Roman" w:hAnsi="Times New Roman" w:cs="Times New Roman"/>
                <w:b/>
                <w:color w:val="000000" w:themeColor="text1"/>
              </w:rPr>
              <w:t>ATE (</w:t>
            </w:r>
            <w:proofErr w:type="spellStart"/>
            <w:r w:rsidRPr="0053143C">
              <w:rPr>
                <w:rFonts w:ascii="Times New Roman" w:hAnsi="Times New Roman" w:cs="Times New Roman"/>
                <w:b/>
                <w:color w:val="000000" w:themeColor="text1"/>
              </w:rPr>
              <w:t>nnmatch</w:t>
            </w:r>
            <w:proofErr w:type="spellEnd"/>
            <w:r w:rsidRPr="0053143C">
              <w:rPr>
                <w:rFonts w:ascii="Times New Roman" w:hAnsi="Times New Roman" w:cs="Times New Roman"/>
                <w:b/>
                <w:color w:val="000000" w:themeColor="text1"/>
              </w:rPr>
              <w:t>)</w:t>
            </w:r>
          </w:p>
        </w:tc>
        <w:tc>
          <w:tcPr>
            <w:tcW w:w="572" w:type="pct"/>
          </w:tcPr>
          <w:p w:rsidR="00605C2C" w:rsidRPr="0053143C" w:rsidRDefault="00605C2C" w:rsidP="00F55E25">
            <w:pPr>
              <w:rPr>
                <w:rFonts w:ascii="Times New Roman" w:hAnsi="Times New Roman" w:cs="Times New Roman"/>
                <w:b/>
                <w:color w:val="000000" w:themeColor="text1"/>
              </w:rPr>
            </w:pPr>
            <w:r w:rsidRPr="0053143C">
              <w:rPr>
                <w:rFonts w:ascii="Times New Roman" w:hAnsi="Times New Roman" w:cs="Times New Roman"/>
                <w:b/>
                <w:color w:val="000000" w:themeColor="text1"/>
              </w:rPr>
              <w:t>z-statistic for ATE (</w:t>
            </w:r>
            <w:proofErr w:type="spellStart"/>
            <w:r w:rsidRPr="0053143C">
              <w:rPr>
                <w:rFonts w:ascii="Times New Roman" w:hAnsi="Times New Roman" w:cs="Times New Roman"/>
                <w:b/>
                <w:color w:val="000000" w:themeColor="text1"/>
              </w:rPr>
              <w:t>nnmatch</w:t>
            </w:r>
            <w:proofErr w:type="spellEnd"/>
            <w:r w:rsidRPr="0053143C">
              <w:rPr>
                <w:rFonts w:ascii="Times New Roman" w:hAnsi="Times New Roman" w:cs="Times New Roman"/>
                <w:b/>
                <w:color w:val="000000" w:themeColor="text1"/>
              </w:rPr>
              <w:t>)</w:t>
            </w:r>
          </w:p>
        </w:tc>
        <w:tc>
          <w:tcPr>
            <w:tcW w:w="554" w:type="pct"/>
          </w:tcPr>
          <w:p w:rsidR="00605C2C" w:rsidRPr="0053143C" w:rsidRDefault="00605C2C" w:rsidP="00F55E25">
            <w:pPr>
              <w:rPr>
                <w:rFonts w:ascii="Times New Roman" w:hAnsi="Times New Roman" w:cs="Times New Roman"/>
                <w:b/>
                <w:color w:val="000000" w:themeColor="text1"/>
              </w:rPr>
            </w:pPr>
            <w:r w:rsidRPr="0053143C">
              <w:rPr>
                <w:rFonts w:ascii="Times New Roman" w:hAnsi="Times New Roman" w:cs="Times New Roman"/>
                <w:b/>
                <w:color w:val="000000" w:themeColor="text1"/>
              </w:rPr>
              <w:t>ATE (</w:t>
            </w:r>
            <w:proofErr w:type="spellStart"/>
            <w:r w:rsidRPr="0053143C">
              <w:rPr>
                <w:rFonts w:ascii="Times New Roman" w:hAnsi="Times New Roman" w:cs="Times New Roman"/>
                <w:b/>
                <w:color w:val="000000" w:themeColor="text1"/>
              </w:rPr>
              <w:t>psmatch</w:t>
            </w:r>
            <w:proofErr w:type="spellEnd"/>
            <w:r w:rsidRPr="0053143C">
              <w:rPr>
                <w:rFonts w:ascii="Times New Roman" w:hAnsi="Times New Roman" w:cs="Times New Roman"/>
                <w:b/>
                <w:color w:val="000000" w:themeColor="text1"/>
              </w:rPr>
              <w:t>)</w:t>
            </w:r>
          </w:p>
        </w:tc>
        <w:tc>
          <w:tcPr>
            <w:tcW w:w="554" w:type="pct"/>
          </w:tcPr>
          <w:p w:rsidR="00605C2C" w:rsidRPr="0053143C" w:rsidRDefault="00605C2C" w:rsidP="00F55E25">
            <w:pPr>
              <w:rPr>
                <w:rFonts w:ascii="Times New Roman" w:hAnsi="Times New Roman" w:cs="Times New Roman"/>
                <w:b/>
                <w:color w:val="000000" w:themeColor="text1"/>
              </w:rPr>
            </w:pPr>
            <w:r w:rsidRPr="0053143C">
              <w:rPr>
                <w:rFonts w:ascii="Times New Roman" w:hAnsi="Times New Roman" w:cs="Times New Roman"/>
                <w:b/>
                <w:color w:val="000000" w:themeColor="text1"/>
              </w:rPr>
              <w:t>z-statistic for ATE (</w:t>
            </w:r>
            <w:proofErr w:type="spellStart"/>
            <w:r w:rsidRPr="0053143C">
              <w:rPr>
                <w:rFonts w:ascii="Times New Roman" w:hAnsi="Times New Roman" w:cs="Times New Roman"/>
                <w:b/>
                <w:color w:val="000000" w:themeColor="text1"/>
              </w:rPr>
              <w:t>psmatch</w:t>
            </w:r>
            <w:proofErr w:type="spellEnd"/>
            <w:r w:rsidRPr="0053143C">
              <w:rPr>
                <w:rFonts w:ascii="Times New Roman" w:hAnsi="Times New Roman" w:cs="Times New Roman"/>
                <w:b/>
                <w:color w:val="000000" w:themeColor="text1"/>
              </w:rPr>
              <w:t>)</w:t>
            </w:r>
          </w:p>
        </w:tc>
      </w:tr>
      <w:tr w:rsidR="0053143C" w:rsidRPr="0053143C" w:rsidTr="00FE1930">
        <w:tc>
          <w:tcPr>
            <w:tcW w:w="496"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ROS</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-3.703</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-0.95</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(0.344)</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-3.755</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-0.97</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(0.331)</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.035</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0.62</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(0.536)</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.046</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0.56</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(0.573)</w:t>
            </w:r>
          </w:p>
        </w:tc>
      </w:tr>
      <w:tr w:rsidR="0053143C" w:rsidRPr="0053143C" w:rsidTr="00FE1930">
        <w:tc>
          <w:tcPr>
            <w:tcW w:w="496"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ROE</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.022</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0.63</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(0.526)</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.004</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0.15</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(0.880)</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-.009</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-0.43</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(0.666)</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-.011</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-0.42</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(0.678)</w:t>
            </w:r>
          </w:p>
        </w:tc>
      </w:tr>
      <w:tr w:rsidR="0053143C" w:rsidRPr="0053143C" w:rsidTr="00FE1930">
        <w:tc>
          <w:tcPr>
            <w:tcW w:w="496"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ROA</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.005</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0.37</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(0.712)</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.000</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0.02</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(0.984)</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.003</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0.23</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(0.815)</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.001</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 xml:space="preserve">0.08   </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(0.933)</w:t>
            </w:r>
          </w:p>
        </w:tc>
      </w:tr>
      <w:tr w:rsidR="0053143C" w:rsidRPr="0053143C" w:rsidTr="00FE1930">
        <w:tc>
          <w:tcPr>
            <w:tcW w:w="496"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SALEF</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-185.880</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-1.83</w:t>
            </w:r>
            <w:r w:rsidR="009B65B7" w:rsidRPr="0053143C">
              <w:rPr>
                <w:rFonts w:ascii="Times New Roman" w:hAnsi="Times New Roman" w:cs="Times New Roman"/>
                <w:color w:val="000000" w:themeColor="text1"/>
              </w:rPr>
              <w:t>*</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(0.067)</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-267.718</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-2.47</w:t>
            </w:r>
            <w:r w:rsidR="009B65B7" w:rsidRPr="0053143C">
              <w:rPr>
                <w:rFonts w:ascii="Times New Roman" w:hAnsi="Times New Roman" w:cs="Times New Roman"/>
                <w:color w:val="000000" w:themeColor="text1"/>
              </w:rPr>
              <w:t>**</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(0.013)</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-345.009</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-0.43</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(0.668)</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-377.259</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-0.61</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(0.542)</w:t>
            </w:r>
          </w:p>
        </w:tc>
      </w:tr>
      <w:tr w:rsidR="0053143C" w:rsidRPr="0053143C" w:rsidTr="00FE1930">
        <w:tc>
          <w:tcPr>
            <w:tcW w:w="496"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NIEFF</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-34.919</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-1.18</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(0.239)</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-43.791</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-1.33</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(0.185)</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-128.932</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-0.41</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(0.681)</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-200.511</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-0.92</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(0.357)</w:t>
            </w:r>
          </w:p>
        </w:tc>
      </w:tr>
      <w:tr w:rsidR="0053143C" w:rsidRPr="0053143C" w:rsidTr="00FE1930">
        <w:tc>
          <w:tcPr>
            <w:tcW w:w="496"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TAS</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-.316</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-1.50</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(0.133)</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-.462</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-2.05</w:t>
            </w:r>
            <w:r w:rsidR="009B65B7" w:rsidRPr="0053143C">
              <w:rPr>
                <w:rFonts w:ascii="Times New Roman" w:hAnsi="Times New Roman" w:cs="Times New Roman"/>
                <w:color w:val="000000" w:themeColor="text1"/>
              </w:rPr>
              <w:t>**</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(0.040)</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-.391</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-1.67</w:t>
            </w:r>
            <w:r w:rsidR="009B65B7" w:rsidRPr="0053143C">
              <w:rPr>
                <w:rFonts w:ascii="Times New Roman" w:hAnsi="Times New Roman" w:cs="Times New Roman"/>
                <w:color w:val="000000" w:themeColor="text1"/>
              </w:rPr>
              <w:t>*</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(0.095)</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-.0754</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-0.16</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(0.875)</w:t>
            </w:r>
          </w:p>
        </w:tc>
      </w:tr>
      <w:tr w:rsidR="0053143C" w:rsidRPr="0053143C" w:rsidTr="00FE1930">
        <w:tc>
          <w:tcPr>
            <w:tcW w:w="496"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SAL</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-1844.598</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-1.17</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(0.241)</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-2396.664</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-1.48</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(0.140)</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-242037.5</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-1.82</w:t>
            </w:r>
            <w:r w:rsidR="009B65B7" w:rsidRPr="0053143C">
              <w:rPr>
                <w:rFonts w:ascii="Times New Roman" w:hAnsi="Times New Roman" w:cs="Times New Roman"/>
                <w:color w:val="000000" w:themeColor="text1"/>
              </w:rPr>
              <w:t>*</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(0.069)</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-214816.6</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-2.02</w:t>
            </w:r>
            <w:r w:rsidR="009B65B7" w:rsidRPr="0053143C">
              <w:rPr>
                <w:rFonts w:ascii="Times New Roman" w:hAnsi="Times New Roman" w:cs="Times New Roman"/>
                <w:color w:val="000000" w:themeColor="text1"/>
              </w:rPr>
              <w:t>**</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(0.044)</w:t>
            </w:r>
          </w:p>
        </w:tc>
      </w:tr>
      <w:tr w:rsidR="0053143C" w:rsidRPr="0053143C" w:rsidTr="00FE1930">
        <w:tc>
          <w:tcPr>
            <w:tcW w:w="496"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EMPL</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-2.243</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-0.21</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(0.832)</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-2.149</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-0.29</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(0.772)</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-86.975</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-1.13</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(0.259)</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-39.969</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-0.49</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(0.623)</w:t>
            </w:r>
          </w:p>
        </w:tc>
      </w:tr>
      <w:tr w:rsidR="0053143C" w:rsidRPr="0053143C" w:rsidTr="00FE1930">
        <w:tc>
          <w:tcPr>
            <w:tcW w:w="496"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LV</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-.005</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-0.07</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(0.945)</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.056</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0.75</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(0.451)</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-.072</w:t>
            </w:r>
          </w:p>
        </w:tc>
        <w:tc>
          <w:tcPr>
            <w:tcW w:w="572"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-1.60</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(0.109)</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-.0565</w:t>
            </w:r>
          </w:p>
        </w:tc>
        <w:tc>
          <w:tcPr>
            <w:tcW w:w="554" w:type="pct"/>
          </w:tcPr>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-1.24</w:t>
            </w:r>
          </w:p>
          <w:p w:rsidR="00BA6AFF" w:rsidRPr="0053143C" w:rsidRDefault="00BA6AFF"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(0.215)</w:t>
            </w:r>
          </w:p>
        </w:tc>
      </w:tr>
      <w:tr w:rsidR="0053143C" w:rsidRPr="0053143C" w:rsidTr="00FE1930">
        <w:tc>
          <w:tcPr>
            <w:tcW w:w="496" w:type="pct"/>
          </w:tcPr>
          <w:p w:rsidR="00605C2C" w:rsidRPr="0053143C" w:rsidRDefault="00605C2C"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Sample size</w:t>
            </w:r>
          </w:p>
        </w:tc>
        <w:tc>
          <w:tcPr>
            <w:tcW w:w="2252" w:type="pct"/>
            <w:gridSpan w:val="4"/>
          </w:tcPr>
          <w:p w:rsidR="00605C2C" w:rsidRPr="0053143C" w:rsidRDefault="00605C2C"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142</w:t>
            </w:r>
            <w:r w:rsidR="006F2AAA" w:rsidRPr="0053143C">
              <w:rPr>
                <w:rFonts w:ascii="Times New Roman" w:hAnsi="Times New Roman" w:cs="Times New Roman"/>
                <w:color w:val="000000" w:themeColor="text1"/>
              </w:rPr>
              <w:t xml:space="preserve"> (105 non-</w:t>
            </w:r>
            <w:proofErr w:type="spellStart"/>
            <w:r w:rsidR="006F2AAA" w:rsidRPr="0053143C">
              <w:rPr>
                <w:rFonts w:ascii="Times New Roman" w:hAnsi="Times New Roman" w:cs="Times New Roman"/>
                <w:color w:val="000000" w:themeColor="text1"/>
              </w:rPr>
              <w:t>eqtuizied</w:t>
            </w:r>
            <w:proofErr w:type="spellEnd"/>
            <w:r w:rsidR="006F2AAA" w:rsidRPr="0053143C">
              <w:rPr>
                <w:rFonts w:ascii="Times New Roman" w:hAnsi="Times New Roman" w:cs="Times New Roman"/>
                <w:color w:val="000000" w:themeColor="text1"/>
              </w:rPr>
              <w:t xml:space="preserve"> SOEs and 37 equitized SOEs)</w:t>
            </w:r>
          </w:p>
        </w:tc>
        <w:tc>
          <w:tcPr>
            <w:tcW w:w="2252" w:type="pct"/>
            <w:gridSpan w:val="4"/>
          </w:tcPr>
          <w:p w:rsidR="00605C2C" w:rsidRPr="0053143C" w:rsidRDefault="00605C2C"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238</w:t>
            </w:r>
            <w:r w:rsidR="006F2AAA" w:rsidRPr="0053143C">
              <w:rPr>
                <w:rFonts w:ascii="Times New Roman" w:hAnsi="Times New Roman" w:cs="Times New Roman"/>
                <w:color w:val="000000" w:themeColor="text1"/>
              </w:rPr>
              <w:t xml:space="preserve"> (162 non-</w:t>
            </w:r>
            <w:proofErr w:type="spellStart"/>
            <w:r w:rsidR="006F2AAA" w:rsidRPr="0053143C">
              <w:rPr>
                <w:rFonts w:ascii="Times New Roman" w:hAnsi="Times New Roman" w:cs="Times New Roman"/>
                <w:color w:val="000000" w:themeColor="text1"/>
              </w:rPr>
              <w:t>eqtuizied</w:t>
            </w:r>
            <w:proofErr w:type="spellEnd"/>
            <w:r w:rsidR="006F2AAA" w:rsidRPr="0053143C">
              <w:rPr>
                <w:rFonts w:ascii="Times New Roman" w:hAnsi="Times New Roman" w:cs="Times New Roman"/>
                <w:color w:val="000000" w:themeColor="text1"/>
              </w:rPr>
              <w:t xml:space="preserve"> SOEs and 76 equitized SOEs)</w:t>
            </w:r>
          </w:p>
        </w:tc>
      </w:tr>
    </w:tbl>
    <w:p w:rsidR="009B65B7" w:rsidRPr="0053143C" w:rsidRDefault="009B65B7"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Note: ***, **, and * denote significance levels of 1%, 5%, and 10% respectively.</w:t>
      </w:r>
    </w:p>
    <w:p w:rsidR="00BC5BFC" w:rsidRPr="0053143C" w:rsidRDefault="00BC5BFC" w:rsidP="00BC5BFC">
      <w:pPr>
        <w:spacing w:after="0" w:line="240" w:lineRule="auto"/>
        <w:ind w:firstLine="567"/>
        <w:jc w:val="right"/>
        <w:rPr>
          <w:rFonts w:ascii="Times New Roman" w:hAnsi="Times New Roman" w:cs="Times New Roman"/>
          <w:i/>
          <w:color w:val="000000" w:themeColor="text1"/>
          <w:sz w:val="20"/>
          <w:szCs w:val="20"/>
        </w:rPr>
      </w:pPr>
      <w:proofErr w:type="spellStart"/>
      <w:r w:rsidRPr="0053143C">
        <w:rPr>
          <w:rFonts w:ascii="Times New Roman" w:hAnsi="Times New Roman" w:cs="Times New Roman"/>
          <w:i/>
          <w:color w:val="000000" w:themeColor="text1"/>
          <w:sz w:val="20"/>
          <w:szCs w:val="20"/>
        </w:rPr>
        <w:t>Souce</w:t>
      </w:r>
      <w:proofErr w:type="spellEnd"/>
      <w:r w:rsidRPr="0053143C">
        <w:rPr>
          <w:rFonts w:ascii="Times New Roman" w:hAnsi="Times New Roman" w:cs="Times New Roman"/>
          <w:i/>
          <w:color w:val="000000" w:themeColor="text1"/>
          <w:sz w:val="20"/>
          <w:szCs w:val="20"/>
        </w:rPr>
        <w:t>: Author’s data analysis</w:t>
      </w:r>
    </w:p>
    <w:p w:rsidR="00681546" w:rsidRPr="0053143C" w:rsidRDefault="00681546" w:rsidP="00F55E25">
      <w:pPr>
        <w:spacing w:after="0" w:line="240"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7A7D46" w:rsidRPr="0053143C" w:rsidRDefault="007A7D46" w:rsidP="00EC5B38">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 xml:space="preserve">The number of </w:t>
      </w:r>
      <w:r w:rsidR="00F767ED" w:rsidRPr="0053143C">
        <w:rPr>
          <w:rFonts w:ascii="Times New Roman" w:hAnsi="Times New Roman" w:cs="Times New Roman"/>
          <w:color w:val="000000" w:themeColor="text1"/>
          <w:sz w:val="24"/>
          <w:szCs w:val="24"/>
        </w:rPr>
        <w:t>valid small and medium-sized SOEs</w:t>
      </w:r>
      <w:r w:rsidRPr="0053143C">
        <w:rPr>
          <w:rFonts w:ascii="Times New Roman" w:hAnsi="Times New Roman" w:cs="Times New Roman"/>
          <w:color w:val="000000" w:themeColor="text1"/>
          <w:sz w:val="24"/>
          <w:szCs w:val="24"/>
        </w:rPr>
        <w:t xml:space="preserve"> is 142 (37 </w:t>
      </w:r>
      <w:r w:rsidR="00F767ED" w:rsidRPr="0053143C">
        <w:rPr>
          <w:rFonts w:ascii="Times New Roman" w:hAnsi="Times New Roman" w:cs="Times New Roman"/>
          <w:color w:val="000000" w:themeColor="text1"/>
          <w:sz w:val="24"/>
          <w:szCs w:val="24"/>
        </w:rPr>
        <w:t>belongs to treatment group</w:t>
      </w:r>
      <w:r w:rsidRPr="0053143C">
        <w:rPr>
          <w:rFonts w:ascii="Times New Roman" w:hAnsi="Times New Roman" w:cs="Times New Roman"/>
          <w:color w:val="000000" w:themeColor="text1"/>
          <w:sz w:val="24"/>
          <w:szCs w:val="24"/>
        </w:rPr>
        <w:t xml:space="preserve"> and 105 </w:t>
      </w:r>
      <w:r w:rsidR="00F767ED" w:rsidRPr="0053143C">
        <w:rPr>
          <w:rFonts w:ascii="Times New Roman" w:hAnsi="Times New Roman" w:cs="Times New Roman"/>
          <w:color w:val="000000" w:themeColor="text1"/>
          <w:sz w:val="24"/>
          <w:szCs w:val="24"/>
        </w:rPr>
        <w:t>belongs to control group</w:t>
      </w:r>
      <w:r w:rsidRPr="0053143C">
        <w:rPr>
          <w:rFonts w:ascii="Times New Roman" w:hAnsi="Times New Roman" w:cs="Times New Roman"/>
          <w:color w:val="000000" w:themeColor="text1"/>
          <w:sz w:val="24"/>
          <w:szCs w:val="24"/>
        </w:rPr>
        <w:t xml:space="preserve">). In addition, </w:t>
      </w:r>
      <w:r w:rsidR="00F767ED" w:rsidRPr="0053143C">
        <w:rPr>
          <w:rFonts w:ascii="Times New Roman" w:hAnsi="Times New Roman" w:cs="Times New Roman"/>
          <w:color w:val="000000" w:themeColor="text1"/>
          <w:sz w:val="24"/>
          <w:szCs w:val="24"/>
        </w:rPr>
        <w:t xml:space="preserve">there are </w:t>
      </w:r>
      <w:r w:rsidRPr="0053143C">
        <w:rPr>
          <w:rFonts w:ascii="Times New Roman" w:hAnsi="Times New Roman" w:cs="Times New Roman"/>
          <w:color w:val="000000" w:themeColor="text1"/>
          <w:sz w:val="24"/>
          <w:szCs w:val="24"/>
        </w:rPr>
        <w:t xml:space="preserve">238 </w:t>
      </w:r>
      <w:r w:rsidR="00F767ED" w:rsidRPr="0053143C">
        <w:rPr>
          <w:rFonts w:ascii="Times New Roman" w:hAnsi="Times New Roman" w:cs="Times New Roman"/>
          <w:color w:val="000000" w:themeColor="text1"/>
          <w:sz w:val="24"/>
          <w:szCs w:val="24"/>
        </w:rPr>
        <w:t xml:space="preserve">valid large </w:t>
      </w:r>
      <w:r w:rsidRPr="0053143C">
        <w:rPr>
          <w:rFonts w:ascii="Times New Roman" w:hAnsi="Times New Roman" w:cs="Times New Roman"/>
          <w:color w:val="000000" w:themeColor="text1"/>
          <w:sz w:val="24"/>
          <w:szCs w:val="24"/>
        </w:rPr>
        <w:t xml:space="preserve">enterprises (76 equitized </w:t>
      </w:r>
      <w:r w:rsidR="00F767ED"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and 162 non-</w:t>
      </w:r>
      <w:r w:rsidR="00F767ED" w:rsidRPr="0053143C">
        <w:rPr>
          <w:rFonts w:ascii="Times New Roman" w:hAnsi="Times New Roman" w:cs="Times New Roman"/>
          <w:color w:val="000000" w:themeColor="text1"/>
          <w:sz w:val="24"/>
          <w:szCs w:val="24"/>
        </w:rPr>
        <w:t xml:space="preserve">equitized SOEs). </w:t>
      </w:r>
    </w:p>
    <w:p w:rsidR="00681546" w:rsidRPr="0053143C" w:rsidRDefault="00681546" w:rsidP="00F55E25">
      <w:pPr>
        <w:spacing w:after="0" w:line="240" w:lineRule="auto"/>
        <w:ind w:firstLine="567"/>
        <w:jc w:val="both"/>
        <w:rPr>
          <w:rFonts w:ascii="Times New Roman" w:hAnsi="Times New Roman" w:cs="Times New Roman"/>
          <w:caps/>
          <w:color w:val="000000" w:themeColor="text1"/>
          <w:sz w:val="24"/>
          <w:szCs w:val="24"/>
        </w:rPr>
        <w:sectPr w:rsidR="00681546" w:rsidRPr="0053143C" w:rsidSect="00E75A45">
          <w:type w:val="continuous"/>
          <w:pgSz w:w="12240" w:h="15840"/>
          <w:pgMar w:top="1440" w:right="1440" w:bottom="1440" w:left="1440" w:header="720" w:footer="720" w:gutter="0"/>
          <w:pgNumType w:start="1"/>
          <w:cols w:space="567"/>
          <w:docGrid w:linePitch="360"/>
        </w:sectPr>
      </w:pPr>
    </w:p>
    <w:p w:rsidR="00122642" w:rsidRDefault="00122642" w:rsidP="00F86172">
      <w:pPr>
        <w:spacing w:after="0" w:line="240" w:lineRule="auto"/>
        <w:ind w:firstLine="567"/>
        <w:jc w:val="center"/>
        <w:rPr>
          <w:rFonts w:ascii="Times New Roman" w:hAnsi="Times New Roman" w:cs="Times New Roman"/>
          <w:caps/>
          <w:color w:val="000000" w:themeColor="text1"/>
          <w:sz w:val="24"/>
          <w:szCs w:val="24"/>
        </w:rPr>
      </w:pPr>
    </w:p>
    <w:p w:rsidR="00122642" w:rsidRDefault="00122642" w:rsidP="00F86172">
      <w:pPr>
        <w:spacing w:after="0" w:line="240" w:lineRule="auto"/>
        <w:ind w:firstLine="567"/>
        <w:jc w:val="center"/>
        <w:rPr>
          <w:rFonts w:ascii="Times New Roman" w:hAnsi="Times New Roman" w:cs="Times New Roman"/>
          <w:caps/>
          <w:color w:val="000000" w:themeColor="text1"/>
          <w:sz w:val="24"/>
          <w:szCs w:val="24"/>
        </w:rPr>
      </w:pPr>
    </w:p>
    <w:p w:rsidR="00122642" w:rsidRDefault="00122642" w:rsidP="00F86172">
      <w:pPr>
        <w:spacing w:after="0" w:line="240" w:lineRule="auto"/>
        <w:ind w:firstLine="567"/>
        <w:jc w:val="center"/>
        <w:rPr>
          <w:rFonts w:ascii="Times New Roman" w:hAnsi="Times New Roman" w:cs="Times New Roman"/>
          <w:caps/>
          <w:color w:val="000000" w:themeColor="text1"/>
          <w:sz w:val="24"/>
          <w:szCs w:val="24"/>
        </w:rPr>
      </w:pPr>
    </w:p>
    <w:p w:rsidR="00122642" w:rsidRDefault="00122642" w:rsidP="00F86172">
      <w:pPr>
        <w:spacing w:after="0" w:line="240" w:lineRule="auto"/>
        <w:ind w:firstLine="567"/>
        <w:jc w:val="center"/>
        <w:rPr>
          <w:rFonts w:ascii="Times New Roman" w:hAnsi="Times New Roman" w:cs="Times New Roman"/>
          <w:caps/>
          <w:color w:val="000000" w:themeColor="text1"/>
          <w:sz w:val="24"/>
          <w:szCs w:val="24"/>
        </w:rPr>
      </w:pPr>
    </w:p>
    <w:p w:rsidR="00122642" w:rsidRDefault="00122642" w:rsidP="00F86172">
      <w:pPr>
        <w:spacing w:after="0" w:line="240" w:lineRule="auto"/>
        <w:ind w:firstLine="567"/>
        <w:jc w:val="center"/>
        <w:rPr>
          <w:rFonts w:ascii="Times New Roman" w:hAnsi="Times New Roman" w:cs="Times New Roman"/>
          <w:caps/>
          <w:color w:val="000000" w:themeColor="text1"/>
          <w:sz w:val="24"/>
          <w:szCs w:val="24"/>
        </w:rPr>
      </w:pPr>
    </w:p>
    <w:p w:rsidR="00122642" w:rsidRDefault="00122642" w:rsidP="00F86172">
      <w:pPr>
        <w:spacing w:after="0" w:line="240" w:lineRule="auto"/>
        <w:ind w:firstLine="567"/>
        <w:jc w:val="center"/>
        <w:rPr>
          <w:rFonts w:ascii="Times New Roman" w:hAnsi="Times New Roman" w:cs="Times New Roman"/>
          <w:caps/>
          <w:color w:val="000000" w:themeColor="text1"/>
          <w:sz w:val="24"/>
          <w:szCs w:val="24"/>
        </w:rPr>
      </w:pPr>
    </w:p>
    <w:p w:rsidR="00122642" w:rsidRDefault="00122642" w:rsidP="00F86172">
      <w:pPr>
        <w:spacing w:after="0" w:line="240" w:lineRule="auto"/>
        <w:ind w:firstLine="567"/>
        <w:jc w:val="center"/>
        <w:rPr>
          <w:rFonts w:ascii="Times New Roman" w:hAnsi="Times New Roman" w:cs="Times New Roman"/>
          <w:caps/>
          <w:color w:val="000000" w:themeColor="text1"/>
          <w:sz w:val="24"/>
          <w:szCs w:val="24"/>
        </w:rPr>
      </w:pPr>
    </w:p>
    <w:p w:rsidR="00B705ED" w:rsidRPr="0053143C" w:rsidRDefault="009B65B7"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 xml:space="preserve">Table </w:t>
      </w:r>
      <w:r w:rsidR="00B6137E" w:rsidRPr="0053143C">
        <w:rPr>
          <w:rFonts w:ascii="Times New Roman" w:hAnsi="Times New Roman" w:cs="Times New Roman"/>
          <w:caps/>
          <w:color w:val="000000" w:themeColor="text1"/>
          <w:sz w:val="24"/>
          <w:szCs w:val="24"/>
        </w:rPr>
        <w:t>9</w:t>
      </w:r>
    </w:p>
    <w:p w:rsidR="004C224A" w:rsidRPr="0053143C" w:rsidRDefault="004C224A"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 xml:space="preserve">Estimated results </w:t>
      </w:r>
      <w:r w:rsidR="00A26D81" w:rsidRPr="0053143C">
        <w:rPr>
          <w:rFonts w:ascii="Times New Roman" w:hAnsi="Times New Roman" w:cs="Times New Roman"/>
          <w:caps/>
          <w:color w:val="000000" w:themeColor="text1"/>
          <w:sz w:val="24"/>
          <w:szCs w:val="24"/>
        </w:rPr>
        <w:t xml:space="preserve">with PSM </w:t>
      </w:r>
      <w:r w:rsidRPr="0053143C">
        <w:rPr>
          <w:rFonts w:ascii="Times New Roman" w:hAnsi="Times New Roman" w:cs="Times New Roman"/>
          <w:caps/>
          <w:color w:val="000000" w:themeColor="text1"/>
          <w:sz w:val="24"/>
          <w:szCs w:val="24"/>
        </w:rPr>
        <w:t xml:space="preserve">based on </w:t>
      </w:r>
      <w:r w:rsidR="003E0291" w:rsidRPr="0053143C">
        <w:rPr>
          <w:rFonts w:ascii="Times New Roman" w:hAnsi="Times New Roman" w:cs="Times New Roman"/>
          <w:caps/>
          <w:color w:val="000000" w:themeColor="text1"/>
          <w:sz w:val="24"/>
          <w:szCs w:val="24"/>
        </w:rPr>
        <w:t>non-</w:t>
      </w:r>
      <w:r w:rsidR="009757CB" w:rsidRPr="0053143C">
        <w:rPr>
          <w:rFonts w:ascii="Times New Roman" w:hAnsi="Times New Roman" w:cs="Times New Roman"/>
          <w:caps/>
          <w:color w:val="000000" w:themeColor="text1"/>
          <w:sz w:val="24"/>
          <w:szCs w:val="24"/>
        </w:rPr>
        <w:t>listing status</w:t>
      </w:r>
    </w:p>
    <w:tbl>
      <w:tblPr>
        <w:tblStyle w:val="TableGrid"/>
        <w:tblW w:w="5000" w:type="pct"/>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739"/>
        <w:gridCol w:w="1628"/>
        <w:gridCol w:w="1622"/>
        <w:gridCol w:w="1988"/>
        <w:gridCol w:w="2599"/>
      </w:tblGrid>
      <w:tr w:rsidR="0053143C" w:rsidRPr="0053143C" w:rsidTr="00D22359">
        <w:trPr>
          <w:trHeight w:val="381"/>
        </w:trPr>
        <w:tc>
          <w:tcPr>
            <w:tcW w:w="908" w:type="pct"/>
          </w:tcPr>
          <w:p w:rsidR="006F2AAA" w:rsidRPr="0053143C" w:rsidRDefault="006F2AAA" w:rsidP="00F86172">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Variable</w:t>
            </w:r>
          </w:p>
        </w:tc>
        <w:tc>
          <w:tcPr>
            <w:tcW w:w="850" w:type="pct"/>
          </w:tcPr>
          <w:p w:rsidR="006F2AAA" w:rsidRPr="0053143C" w:rsidRDefault="006F2AAA" w:rsidP="00F86172">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ATE (</w:t>
            </w:r>
            <w:proofErr w:type="spellStart"/>
            <w:r w:rsidRPr="0053143C">
              <w:rPr>
                <w:rFonts w:ascii="Times New Roman" w:hAnsi="Times New Roman" w:cs="Times New Roman"/>
                <w:b/>
                <w:color w:val="000000" w:themeColor="text1"/>
                <w:sz w:val="24"/>
                <w:szCs w:val="24"/>
              </w:rPr>
              <w:t>nnmatch</w:t>
            </w:r>
            <w:proofErr w:type="spellEnd"/>
            <w:r w:rsidRPr="0053143C">
              <w:rPr>
                <w:rFonts w:ascii="Times New Roman" w:hAnsi="Times New Roman" w:cs="Times New Roman"/>
                <w:b/>
                <w:color w:val="000000" w:themeColor="text1"/>
                <w:sz w:val="24"/>
                <w:szCs w:val="24"/>
              </w:rPr>
              <w:t>)</w:t>
            </w:r>
          </w:p>
        </w:tc>
        <w:tc>
          <w:tcPr>
            <w:tcW w:w="847" w:type="pct"/>
          </w:tcPr>
          <w:p w:rsidR="006F2AAA" w:rsidRPr="0053143C" w:rsidRDefault="006F2AAA" w:rsidP="00F86172">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z-statistic for ATE (</w:t>
            </w:r>
            <w:proofErr w:type="spellStart"/>
            <w:r w:rsidRPr="0053143C">
              <w:rPr>
                <w:rFonts w:ascii="Times New Roman" w:hAnsi="Times New Roman" w:cs="Times New Roman"/>
                <w:b/>
                <w:color w:val="000000" w:themeColor="text1"/>
                <w:sz w:val="24"/>
                <w:szCs w:val="24"/>
              </w:rPr>
              <w:t>nnmatch</w:t>
            </w:r>
            <w:proofErr w:type="spellEnd"/>
            <w:r w:rsidRPr="0053143C">
              <w:rPr>
                <w:rFonts w:ascii="Times New Roman" w:hAnsi="Times New Roman" w:cs="Times New Roman"/>
                <w:b/>
                <w:color w:val="000000" w:themeColor="text1"/>
                <w:sz w:val="24"/>
                <w:szCs w:val="24"/>
              </w:rPr>
              <w:t>)</w:t>
            </w:r>
          </w:p>
        </w:tc>
        <w:tc>
          <w:tcPr>
            <w:tcW w:w="1038" w:type="pct"/>
          </w:tcPr>
          <w:p w:rsidR="006F2AAA" w:rsidRPr="0053143C" w:rsidRDefault="006F2AAA" w:rsidP="00F86172">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ATE (</w:t>
            </w:r>
            <w:proofErr w:type="spellStart"/>
            <w:r w:rsidRPr="0053143C">
              <w:rPr>
                <w:rFonts w:ascii="Times New Roman" w:hAnsi="Times New Roman" w:cs="Times New Roman"/>
                <w:b/>
                <w:color w:val="000000" w:themeColor="text1"/>
                <w:sz w:val="24"/>
                <w:szCs w:val="24"/>
              </w:rPr>
              <w:t>psmatch</w:t>
            </w:r>
            <w:proofErr w:type="spellEnd"/>
            <w:r w:rsidRPr="0053143C">
              <w:rPr>
                <w:rFonts w:ascii="Times New Roman" w:hAnsi="Times New Roman" w:cs="Times New Roman"/>
                <w:b/>
                <w:color w:val="000000" w:themeColor="text1"/>
                <w:sz w:val="24"/>
                <w:szCs w:val="24"/>
              </w:rPr>
              <w:t>)</w:t>
            </w:r>
          </w:p>
        </w:tc>
        <w:tc>
          <w:tcPr>
            <w:tcW w:w="1357" w:type="pct"/>
          </w:tcPr>
          <w:p w:rsidR="006F2AAA" w:rsidRPr="0053143C" w:rsidRDefault="006F2AAA" w:rsidP="00F86172">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z-statistic for ATE (</w:t>
            </w:r>
            <w:proofErr w:type="spellStart"/>
            <w:r w:rsidRPr="0053143C">
              <w:rPr>
                <w:rFonts w:ascii="Times New Roman" w:hAnsi="Times New Roman" w:cs="Times New Roman"/>
                <w:b/>
                <w:color w:val="000000" w:themeColor="text1"/>
                <w:sz w:val="24"/>
                <w:szCs w:val="24"/>
              </w:rPr>
              <w:t>psmatch</w:t>
            </w:r>
            <w:proofErr w:type="spellEnd"/>
            <w:r w:rsidRPr="0053143C">
              <w:rPr>
                <w:rFonts w:ascii="Times New Roman" w:hAnsi="Times New Roman" w:cs="Times New Roman"/>
                <w:b/>
                <w:color w:val="000000" w:themeColor="text1"/>
                <w:sz w:val="24"/>
                <w:szCs w:val="24"/>
              </w:rPr>
              <w:t>)</w:t>
            </w:r>
          </w:p>
        </w:tc>
      </w:tr>
      <w:tr w:rsidR="0053143C" w:rsidRPr="0053143C" w:rsidTr="00D22359">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ROS</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-.620573</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-0.35</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(0.730)</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-1.268997</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-0.47</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(0.638)</w:t>
            </w:r>
          </w:p>
        </w:tc>
      </w:tr>
      <w:tr w:rsidR="0053143C" w:rsidRPr="0053143C" w:rsidTr="00D22359">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ROE</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-.0079103</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-0.41</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(0.680)</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-.0067743</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-0.32</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(0.752)</w:t>
            </w:r>
          </w:p>
        </w:tc>
      </w:tr>
      <w:tr w:rsidR="0053143C" w:rsidRPr="0053143C" w:rsidTr="00D22359">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ROA</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.0089459</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0.94</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(0.347)</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.0110271</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1.24</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(0.215)</w:t>
            </w:r>
          </w:p>
        </w:tc>
      </w:tr>
      <w:tr w:rsidR="0053143C" w:rsidRPr="0053143C" w:rsidTr="00D22359">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SALEF</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-654.774</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-1.93</w:t>
            </w:r>
            <w:r w:rsidR="009B65B7" w:rsidRPr="0053143C">
              <w:rPr>
                <w:rFonts w:ascii="Times New Roman" w:hAnsi="Times New Roman" w:cs="Times New Roman"/>
                <w:color w:val="000000" w:themeColor="text1"/>
                <w:sz w:val="24"/>
                <w:szCs w:val="24"/>
              </w:rPr>
              <w:t>*</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(0.053)</w:t>
            </w:r>
          </w:p>
        </w:tc>
        <w:tc>
          <w:tcPr>
            <w:tcW w:w="1038" w:type="pct"/>
          </w:tcPr>
          <w:p w:rsidR="006F2AAA" w:rsidRPr="0053143C" w:rsidRDefault="00833EA0"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-764.495</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-2.48</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(0.013</w:t>
            </w:r>
          </w:p>
        </w:tc>
      </w:tr>
      <w:tr w:rsidR="0053143C" w:rsidRPr="0053143C" w:rsidTr="00D22359">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NIEFF</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-108.931</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-1.18</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(0.239)</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-111.43</w:t>
            </w:r>
            <w:r w:rsidR="00833EA0" w:rsidRPr="0053143C">
              <w:rPr>
                <w:rFonts w:ascii="Times New Roman" w:hAnsi="Times New Roman" w:cs="Times New Roman"/>
                <w:color w:val="000000" w:themeColor="text1"/>
                <w:sz w:val="24"/>
                <w:szCs w:val="24"/>
              </w:rPr>
              <w:t>4</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-1.19</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(0.234)</w:t>
            </w:r>
          </w:p>
        </w:tc>
      </w:tr>
      <w:tr w:rsidR="0053143C" w:rsidRPr="0053143C" w:rsidTr="00D22359">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TAS</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-.359</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-2.62</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(0.009)</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-.377</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-3.05</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(0.002)</w:t>
            </w:r>
          </w:p>
        </w:tc>
      </w:tr>
      <w:tr w:rsidR="0053143C" w:rsidRPr="0053143C" w:rsidTr="00D22359">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SAL</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-223698.8</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-3.24</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(0.001)</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-213881.3</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-3.11</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(0.002)</w:t>
            </w:r>
          </w:p>
        </w:tc>
      </w:tr>
      <w:tr w:rsidR="0053143C" w:rsidRPr="0053143C" w:rsidTr="00D22359">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EMPL</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-141.6209</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-1.63</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(0.103)</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-173.844</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-1.78</w:t>
            </w:r>
            <w:r w:rsidR="009B65B7"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 xml:space="preserve">   </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(0.075)</w:t>
            </w:r>
          </w:p>
        </w:tc>
      </w:tr>
      <w:tr w:rsidR="0053143C" w:rsidRPr="0053143C" w:rsidTr="00D22359">
        <w:tc>
          <w:tcPr>
            <w:tcW w:w="90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LV</w:t>
            </w:r>
          </w:p>
        </w:tc>
        <w:tc>
          <w:tcPr>
            <w:tcW w:w="850"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-.0760646</w:t>
            </w:r>
          </w:p>
        </w:tc>
        <w:tc>
          <w:tcPr>
            <w:tcW w:w="84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-1.41</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(0.158)</w:t>
            </w:r>
          </w:p>
        </w:tc>
        <w:tc>
          <w:tcPr>
            <w:tcW w:w="1038"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-.0665825</w:t>
            </w:r>
          </w:p>
        </w:tc>
        <w:tc>
          <w:tcPr>
            <w:tcW w:w="1357" w:type="pct"/>
          </w:tcPr>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-1.40</w:t>
            </w:r>
          </w:p>
          <w:p w:rsidR="006F2AAA" w:rsidRPr="0053143C" w:rsidRDefault="006F2AAA"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(0.162)</w:t>
            </w:r>
          </w:p>
        </w:tc>
      </w:tr>
      <w:tr w:rsidR="0053143C" w:rsidRPr="0053143C" w:rsidTr="00D22359">
        <w:tc>
          <w:tcPr>
            <w:tcW w:w="908" w:type="pct"/>
          </w:tcPr>
          <w:p w:rsidR="006F2AAA" w:rsidRPr="0053143C" w:rsidRDefault="006F2AAA"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Sample size</w:t>
            </w:r>
          </w:p>
        </w:tc>
        <w:tc>
          <w:tcPr>
            <w:tcW w:w="4092" w:type="pct"/>
            <w:gridSpan w:val="4"/>
          </w:tcPr>
          <w:p w:rsidR="006F2AAA" w:rsidRPr="0053143C" w:rsidRDefault="00263A51"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368 (294 non-</w:t>
            </w:r>
            <w:proofErr w:type="spellStart"/>
            <w:r w:rsidRPr="0053143C">
              <w:rPr>
                <w:rFonts w:ascii="Times New Roman" w:hAnsi="Times New Roman" w:cs="Times New Roman"/>
                <w:color w:val="000000" w:themeColor="text1"/>
              </w:rPr>
              <w:t>eqtuizied</w:t>
            </w:r>
            <w:proofErr w:type="spellEnd"/>
            <w:r w:rsidRPr="0053143C">
              <w:rPr>
                <w:rFonts w:ascii="Times New Roman" w:hAnsi="Times New Roman" w:cs="Times New Roman"/>
                <w:color w:val="000000" w:themeColor="text1"/>
              </w:rPr>
              <w:t xml:space="preserve"> SOEs and 74 equitized SOEs)</w:t>
            </w:r>
          </w:p>
        </w:tc>
      </w:tr>
    </w:tbl>
    <w:p w:rsidR="009B65B7" w:rsidRPr="0053143C" w:rsidRDefault="009B65B7"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Note: ***, **, and * denote significance levels of 1%, 5%, and 10% respectively.</w:t>
      </w:r>
    </w:p>
    <w:p w:rsidR="00BC5BFC" w:rsidRPr="0053143C" w:rsidRDefault="00BC5BFC" w:rsidP="00BC5BFC">
      <w:pPr>
        <w:spacing w:after="0" w:line="240" w:lineRule="auto"/>
        <w:ind w:firstLine="567"/>
        <w:jc w:val="right"/>
        <w:rPr>
          <w:rFonts w:ascii="Times New Roman" w:hAnsi="Times New Roman" w:cs="Times New Roman"/>
          <w:i/>
          <w:color w:val="000000" w:themeColor="text1"/>
          <w:sz w:val="20"/>
          <w:szCs w:val="20"/>
        </w:rPr>
      </w:pPr>
      <w:proofErr w:type="spellStart"/>
      <w:r w:rsidRPr="0053143C">
        <w:rPr>
          <w:rFonts w:ascii="Times New Roman" w:hAnsi="Times New Roman" w:cs="Times New Roman"/>
          <w:i/>
          <w:color w:val="000000" w:themeColor="text1"/>
          <w:sz w:val="20"/>
          <w:szCs w:val="20"/>
        </w:rPr>
        <w:t>Souce</w:t>
      </w:r>
      <w:proofErr w:type="spellEnd"/>
      <w:r w:rsidRPr="0053143C">
        <w:rPr>
          <w:rFonts w:ascii="Times New Roman" w:hAnsi="Times New Roman" w:cs="Times New Roman"/>
          <w:i/>
          <w:color w:val="000000" w:themeColor="text1"/>
          <w:sz w:val="20"/>
          <w:szCs w:val="20"/>
        </w:rPr>
        <w:t>: Author’s data analysis</w:t>
      </w:r>
    </w:p>
    <w:p w:rsidR="00681546" w:rsidRPr="0053143C" w:rsidRDefault="00681546" w:rsidP="00F55E25">
      <w:pPr>
        <w:spacing w:after="0" w:line="240"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7A7D46" w:rsidRPr="0053143C" w:rsidRDefault="007A7D46"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 xml:space="preserve">For unlisted </w:t>
      </w:r>
      <w:r w:rsidR="00B97520" w:rsidRPr="0053143C">
        <w:rPr>
          <w:rFonts w:ascii="Times New Roman" w:hAnsi="Times New Roman" w:cs="Times New Roman"/>
          <w:color w:val="000000" w:themeColor="text1"/>
          <w:sz w:val="24"/>
          <w:szCs w:val="24"/>
        </w:rPr>
        <w:t xml:space="preserve">enterprises </w:t>
      </w:r>
      <w:r w:rsidRPr="0053143C">
        <w:rPr>
          <w:rFonts w:ascii="Times New Roman" w:hAnsi="Times New Roman" w:cs="Times New Roman"/>
          <w:color w:val="000000" w:themeColor="text1"/>
          <w:sz w:val="24"/>
          <w:szCs w:val="24"/>
        </w:rPr>
        <w:t xml:space="preserve">within one year of equitization, </w:t>
      </w:r>
      <w:r w:rsidR="00F767ED" w:rsidRPr="0053143C">
        <w:rPr>
          <w:rFonts w:ascii="Times New Roman" w:hAnsi="Times New Roman" w:cs="Times New Roman"/>
          <w:color w:val="000000" w:themeColor="text1"/>
          <w:sz w:val="24"/>
          <w:szCs w:val="24"/>
        </w:rPr>
        <w:t xml:space="preserve">their financial and operating </w:t>
      </w:r>
      <w:r w:rsidRPr="0053143C">
        <w:rPr>
          <w:rFonts w:ascii="Times New Roman" w:hAnsi="Times New Roman" w:cs="Times New Roman"/>
          <w:color w:val="000000" w:themeColor="text1"/>
          <w:sz w:val="24"/>
          <w:szCs w:val="24"/>
        </w:rPr>
        <w:t xml:space="preserve">performance </w:t>
      </w:r>
      <w:r w:rsidR="00F767ED" w:rsidRPr="0053143C">
        <w:rPr>
          <w:rFonts w:ascii="Times New Roman" w:hAnsi="Times New Roman" w:cs="Times New Roman"/>
          <w:color w:val="000000" w:themeColor="text1"/>
          <w:sz w:val="24"/>
          <w:szCs w:val="24"/>
        </w:rPr>
        <w:t>is</w:t>
      </w:r>
      <w:r w:rsidRPr="0053143C">
        <w:rPr>
          <w:rFonts w:ascii="Times New Roman" w:hAnsi="Times New Roman" w:cs="Times New Roman"/>
          <w:color w:val="000000" w:themeColor="text1"/>
          <w:sz w:val="24"/>
          <w:szCs w:val="24"/>
        </w:rPr>
        <w:t xml:space="preserve"> much lower than non-equitized firms in the same period.</w:t>
      </w:r>
    </w:p>
    <w:p w:rsidR="00681546" w:rsidRPr="0053143C" w:rsidRDefault="00681546" w:rsidP="00F55E25">
      <w:pPr>
        <w:spacing w:after="0" w:line="240" w:lineRule="auto"/>
        <w:ind w:firstLine="567"/>
        <w:jc w:val="both"/>
        <w:rPr>
          <w:rFonts w:ascii="Times New Roman" w:hAnsi="Times New Roman" w:cs="Times New Roman"/>
          <w:caps/>
          <w:color w:val="000000" w:themeColor="text1"/>
          <w:sz w:val="24"/>
          <w:szCs w:val="24"/>
        </w:rPr>
        <w:sectPr w:rsidR="00681546" w:rsidRPr="0053143C" w:rsidSect="00E75A45">
          <w:type w:val="continuous"/>
          <w:pgSz w:w="12240" w:h="15840"/>
          <w:pgMar w:top="1440" w:right="1440" w:bottom="1440" w:left="1440" w:header="720" w:footer="720" w:gutter="0"/>
          <w:pgNumType w:start="1"/>
          <w:cols w:space="567"/>
          <w:docGrid w:linePitch="360"/>
        </w:sectPr>
      </w:pPr>
    </w:p>
    <w:p w:rsidR="00B705ED" w:rsidRPr="0053143C" w:rsidRDefault="00B20E18"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lastRenderedPageBreak/>
        <w:t xml:space="preserve">Table </w:t>
      </w:r>
      <w:r w:rsidR="00B6137E" w:rsidRPr="0053143C">
        <w:rPr>
          <w:rFonts w:ascii="Times New Roman" w:hAnsi="Times New Roman" w:cs="Times New Roman"/>
          <w:caps/>
          <w:color w:val="000000" w:themeColor="text1"/>
          <w:sz w:val="24"/>
          <w:szCs w:val="24"/>
        </w:rPr>
        <w:t>10</w:t>
      </w:r>
    </w:p>
    <w:p w:rsidR="00B20E18" w:rsidRPr="0053143C" w:rsidRDefault="00B20E18"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Estimated results with PSM based on industry group</w:t>
      </w:r>
    </w:p>
    <w:tbl>
      <w:tblPr>
        <w:tblStyle w:val="TableGrid"/>
        <w:tblW w:w="5000" w:type="pct"/>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662"/>
        <w:gridCol w:w="749"/>
        <w:gridCol w:w="749"/>
        <w:gridCol w:w="736"/>
        <w:gridCol w:w="736"/>
        <w:gridCol w:w="750"/>
        <w:gridCol w:w="750"/>
        <w:gridCol w:w="736"/>
        <w:gridCol w:w="736"/>
        <w:gridCol w:w="750"/>
        <w:gridCol w:w="750"/>
        <w:gridCol w:w="736"/>
        <w:gridCol w:w="736"/>
      </w:tblGrid>
      <w:tr w:rsidR="0053143C" w:rsidRPr="0053143C" w:rsidTr="00D22359">
        <w:trPr>
          <w:trHeight w:val="381"/>
        </w:trPr>
        <w:tc>
          <w:tcPr>
            <w:tcW w:w="482" w:type="pct"/>
          </w:tcPr>
          <w:p w:rsidR="00B20E18" w:rsidRPr="0053143C" w:rsidRDefault="00B20E18" w:rsidP="00F55E25">
            <w:pPr>
              <w:rPr>
                <w:rFonts w:ascii="Times New Roman" w:hAnsi="Times New Roman" w:cs="Times New Roman"/>
                <w:b/>
                <w:color w:val="000000" w:themeColor="text1"/>
                <w:sz w:val="18"/>
                <w:szCs w:val="18"/>
              </w:rPr>
            </w:pPr>
          </w:p>
        </w:tc>
        <w:tc>
          <w:tcPr>
            <w:tcW w:w="1445" w:type="pct"/>
            <w:gridSpan w:val="4"/>
          </w:tcPr>
          <w:p w:rsidR="00B20E18" w:rsidRPr="0053143C" w:rsidRDefault="00B20E18" w:rsidP="00F55E25">
            <w:pPr>
              <w:jc w:val="center"/>
              <w:rPr>
                <w:rFonts w:ascii="Times New Roman" w:hAnsi="Times New Roman" w:cs="Times New Roman"/>
                <w:b/>
                <w:color w:val="000000" w:themeColor="text1"/>
                <w:sz w:val="18"/>
                <w:szCs w:val="18"/>
              </w:rPr>
            </w:pPr>
            <w:r w:rsidRPr="0053143C">
              <w:rPr>
                <w:rFonts w:ascii="Times New Roman" w:hAnsi="Times New Roman" w:cs="Times New Roman"/>
                <w:b/>
                <w:color w:val="000000" w:themeColor="text1"/>
                <w:sz w:val="18"/>
                <w:szCs w:val="18"/>
              </w:rPr>
              <w:t>Industry group 1</w:t>
            </w:r>
          </w:p>
        </w:tc>
        <w:tc>
          <w:tcPr>
            <w:tcW w:w="1566" w:type="pct"/>
            <w:gridSpan w:val="4"/>
          </w:tcPr>
          <w:p w:rsidR="00B20E18" w:rsidRPr="0053143C" w:rsidRDefault="00B20E18" w:rsidP="00F55E25">
            <w:pPr>
              <w:jc w:val="center"/>
              <w:rPr>
                <w:rFonts w:ascii="Times New Roman" w:hAnsi="Times New Roman" w:cs="Times New Roman"/>
                <w:b/>
                <w:color w:val="000000" w:themeColor="text1"/>
                <w:sz w:val="18"/>
                <w:szCs w:val="18"/>
              </w:rPr>
            </w:pPr>
            <w:r w:rsidRPr="0053143C">
              <w:rPr>
                <w:rFonts w:ascii="Times New Roman" w:hAnsi="Times New Roman" w:cs="Times New Roman"/>
                <w:b/>
                <w:color w:val="000000" w:themeColor="text1"/>
                <w:sz w:val="18"/>
                <w:szCs w:val="18"/>
              </w:rPr>
              <w:t>Industry group 2</w:t>
            </w:r>
          </w:p>
        </w:tc>
        <w:tc>
          <w:tcPr>
            <w:tcW w:w="1507" w:type="pct"/>
            <w:gridSpan w:val="4"/>
          </w:tcPr>
          <w:p w:rsidR="00B20E18" w:rsidRPr="0053143C" w:rsidRDefault="00B20E18" w:rsidP="00F55E25">
            <w:pPr>
              <w:jc w:val="center"/>
              <w:rPr>
                <w:rFonts w:ascii="Times New Roman" w:hAnsi="Times New Roman" w:cs="Times New Roman"/>
                <w:b/>
                <w:color w:val="000000" w:themeColor="text1"/>
                <w:sz w:val="18"/>
                <w:szCs w:val="18"/>
              </w:rPr>
            </w:pPr>
            <w:r w:rsidRPr="0053143C">
              <w:rPr>
                <w:rFonts w:ascii="Times New Roman" w:hAnsi="Times New Roman" w:cs="Times New Roman"/>
                <w:b/>
                <w:color w:val="000000" w:themeColor="text1"/>
                <w:sz w:val="18"/>
                <w:szCs w:val="18"/>
              </w:rPr>
              <w:t>Industry group 3</w:t>
            </w:r>
          </w:p>
        </w:tc>
      </w:tr>
      <w:tr w:rsidR="0053143C" w:rsidRPr="0053143C" w:rsidTr="00D22359">
        <w:trPr>
          <w:trHeight w:val="381"/>
        </w:trPr>
        <w:tc>
          <w:tcPr>
            <w:tcW w:w="48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Variable</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42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r>
      <w:tr w:rsidR="0053143C" w:rsidRPr="0053143C" w:rsidTr="00D22359">
        <w:tc>
          <w:tcPr>
            <w:tcW w:w="48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ROS</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.016</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0.83</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(0.404)</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.017</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0.82</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(0.410)</w:t>
            </w:r>
          </w:p>
        </w:tc>
        <w:tc>
          <w:tcPr>
            <w:tcW w:w="42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-.011</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 xml:space="preserve">-0.16   </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(0.869)</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.025</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0.35</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(0.725)</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-2.456</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-0.35</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(0.729)</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-1.978</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-0.26</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(0.793)</w:t>
            </w:r>
          </w:p>
        </w:tc>
      </w:tr>
      <w:tr w:rsidR="0053143C" w:rsidRPr="0053143C" w:rsidTr="00D22359">
        <w:tc>
          <w:tcPr>
            <w:tcW w:w="48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ROE</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-.005</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-0.18</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(0.860)</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-.009</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-0.34</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(0.731)</w:t>
            </w:r>
          </w:p>
        </w:tc>
        <w:tc>
          <w:tcPr>
            <w:tcW w:w="42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.0126</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0.44</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(0.660)</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.0212</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0.80</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(0.421)</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.009</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0.25</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(0.805)</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-.006</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-0.21</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(0.837)</w:t>
            </w:r>
          </w:p>
        </w:tc>
      </w:tr>
      <w:tr w:rsidR="0053143C" w:rsidRPr="0053143C" w:rsidTr="00D22359">
        <w:tc>
          <w:tcPr>
            <w:tcW w:w="48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ROA</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.007</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0.52</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(0.601)</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.007</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0.55</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(0.585)</w:t>
            </w:r>
          </w:p>
        </w:tc>
        <w:tc>
          <w:tcPr>
            <w:tcW w:w="42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.003</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0.20</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(0.843)</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.011</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 xml:space="preserve">0.81   </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(0.421)</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.033</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1.35</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(0.177)</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.024</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1.02</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(0.308)</w:t>
            </w:r>
          </w:p>
        </w:tc>
      </w:tr>
      <w:tr w:rsidR="0053143C" w:rsidRPr="0053143C" w:rsidTr="00D22359">
        <w:tc>
          <w:tcPr>
            <w:tcW w:w="48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SALEF</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-635.139</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-0.71</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(0.478)</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-264.556</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-0.41</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(0.685)</w:t>
            </w:r>
          </w:p>
        </w:tc>
        <w:tc>
          <w:tcPr>
            <w:tcW w:w="42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324.116</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0.47</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(0.641)</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-439.321</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-0.82</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(0.415)</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-1208.097</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-1.89</w:t>
            </w:r>
            <w:r w:rsidR="009B65B7"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(0.059)</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-1372.487</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-2.01</w:t>
            </w:r>
            <w:r w:rsidR="009B65B7"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(0.044</w:t>
            </w:r>
            <w:r w:rsidRPr="0053143C">
              <w:rPr>
                <w:rFonts w:ascii="Times New Roman" w:hAnsi="Times New Roman" w:cs="Times New Roman"/>
                <w:color w:val="000000" w:themeColor="text1"/>
                <w:sz w:val="18"/>
                <w:szCs w:val="18"/>
              </w:rPr>
              <w:lastRenderedPageBreak/>
              <w:t>)</w:t>
            </w:r>
          </w:p>
        </w:tc>
      </w:tr>
      <w:tr w:rsidR="0053143C" w:rsidRPr="0053143C" w:rsidTr="00D22359">
        <w:tc>
          <w:tcPr>
            <w:tcW w:w="48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NIEFF</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59.667</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0.67</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(0.504)</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77.522</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0.82</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(0.411)</w:t>
            </w:r>
          </w:p>
        </w:tc>
        <w:tc>
          <w:tcPr>
            <w:tcW w:w="42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-2.386</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-0.05</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(0.959)</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3.003</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0.10</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 xml:space="preserve">(0.916)    </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-378.331</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-1.04</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(0.297)</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-490.411</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-1.05</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(0.295)</w:t>
            </w:r>
          </w:p>
        </w:tc>
      </w:tr>
      <w:tr w:rsidR="0053143C" w:rsidRPr="0053143C" w:rsidTr="00D22359">
        <w:tc>
          <w:tcPr>
            <w:tcW w:w="48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TAS</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-.389</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-1.86</w:t>
            </w:r>
            <w:r w:rsidR="009B65B7"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(0.063)</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-.243</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-1.61</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(0.107)</w:t>
            </w:r>
          </w:p>
        </w:tc>
        <w:tc>
          <w:tcPr>
            <w:tcW w:w="42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 xml:space="preserve">.167 </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0.38</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(0.702)</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-.052</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-0.21</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(0.831)</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-.712</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-1.94</w:t>
            </w:r>
            <w:r w:rsidR="009B65B7"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(0.053)</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-.877</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-2.60</w:t>
            </w:r>
            <w:r w:rsidR="009B65B7"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(0.009)</w:t>
            </w:r>
          </w:p>
        </w:tc>
      </w:tr>
      <w:tr w:rsidR="0053143C" w:rsidRPr="0053143C" w:rsidTr="00D22359">
        <w:tc>
          <w:tcPr>
            <w:tcW w:w="48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SAL</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-348608.2</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-1.69</w:t>
            </w:r>
            <w:r w:rsidR="009B65B7"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(0.091)</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-276304</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-1.79</w:t>
            </w:r>
            <w:r w:rsidR="009B65B7"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(0.073)</w:t>
            </w:r>
          </w:p>
        </w:tc>
        <w:tc>
          <w:tcPr>
            <w:tcW w:w="42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-38211.33</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-0.86</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(0.389)</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-58907.24</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-1.89</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(0.059)</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-110953.7</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-1.92</w:t>
            </w:r>
            <w:r w:rsidR="009B65B7"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(0.055)</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-153028.5</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-2.26</w:t>
            </w:r>
            <w:r w:rsidR="009B65B7"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(0.024)</w:t>
            </w:r>
          </w:p>
        </w:tc>
      </w:tr>
      <w:tr w:rsidR="0053143C" w:rsidRPr="0053143C" w:rsidTr="00D22359">
        <w:tc>
          <w:tcPr>
            <w:tcW w:w="48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EMPL</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-130.139</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-1.33</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(0.184)</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-143.041</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-2.50</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(0.012)</w:t>
            </w:r>
          </w:p>
        </w:tc>
        <w:tc>
          <w:tcPr>
            <w:tcW w:w="42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-84.37308</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-1.14</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(0.254)</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-55.908</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-0.49</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(0.624)</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-2.554</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-0.02</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(0.982)</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-144.654</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-1.86</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(0.063)</w:t>
            </w:r>
          </w:p>
        </w:tc>
      </w:tr>
      <w:tr w:rsidR="0053143C" w:rsidRPr="0053143C" w:rsidTr="00D22359">
        <w:tc>
          <w:tcPr>
            <w:tcW w:w="48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LV</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-.0669</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-1.19</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(0.235)</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-.115</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-1.73</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(0.084)</w:t>
            </w:r>
          </w:p>
        </w:tc>
        <w:tc>
          <w:tcPr>
            <w:tcW w:w="42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-.131</w:t>
            </w:r>
          </w:p>
        </w:tc>
        <w:tc>
          <w:tcPr>
            <w:tcW w:w="36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-1.82</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(0.069)</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-.196</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-2.26</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(0.024)</w:t>
            </w:r>
          </w:p>
        </w:tc>
        <w:tc>
          <w:tcPr>
            <w:tcW w:w="421"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-.051</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-0.53</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(0.596)</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-.076</w:t>
            </w:r>
          </w:p>
        </w:tc>
        <w:tc>
          <w:tcPr>
            <w:tcW w:w="36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-1.24</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(0.216)</w:t>
            </w:r>
          </w:p>
        </w:tc>
      </w:tr>
      <w:tr w:rsidR="0053143C" w:rsidRPr="0053143C" w:rsidTr="00D22359">
        <w:tc>
          <w:tcPr>
            <w:tcW w:w="482" w:type="pct"/>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Sample size</w:t>
            </w:r>
          </w:p>
        </w:tc>
        <w:tc>
          <w:tcPr>
            <w:tcW w:w="1445" w:type="pct"/>
            <w:gridSpan w:val="4"/>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176 (127 non-</w:t>
            </w:r>
            <w:proofErr w:type="spellStart"/>
            <w:r w:rsidRPr="0053143C">
              <w:rPr>
                <w:rFonts w:ascii="Times New Roman" w:hAnsi="Times New Roman" w:cs="Times New Roman"/>
                <w:color w:val="000000" w:themeColor="text1"/>
                <w:sz w:val="18"/>
                <w:szCs w:val="18"/>
              </w:rPr>
              <w:t>eqtuizied</w:t>
            </w:r>
            <w:proofErr w:type="spellEnd"/>
            <w:r w:rsidRPr="0053143C">
              <w:rPr>
                <w:rFonts w:ascii="Times New Roman" w:hAnsi="Times New Roman" w:cs="Times New Roman"/>
                <w:color w:val="000000" w:themeColor="text1"/>
                <w:sz w:val="18"/>
                <w:szCs w:val="18"/>
              </w:rPr>
              <w:t xml:space="preserve"> SOEs and 49 equitized SOEs)</w:t>
            </w:r>
          </w:p>
        </w:tc>
        <w:tc>
          <w:tcPr>
            <w:tcW w:w="1566" w:type="pct"/>
            <w:gridSpan w:val="4"/>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130 (81 non-</w:t>
            </w:r>
            <w:proofErr w:type="spellStart"/>
            <w:r w:rsidRPr="0053143C">
              <w:rPr>
                <w:rFonts w:ascii="Times New Roman" w:hAnsi="Times New Roman" w:cs="Times New Roman"/>
                <w:color w:val="000000" w:themeColor="text1"/>
                <w:sz w:val="18"/>
                <w:szCs w:val="18"/>
              </w:rPr>
              <w:t>eqtuizied</w:t>
            </w:r>
            <w:proofErr w:type="spellEnd"/>
            <w:r w:rsidRPr="0053143C">
              <w:rPr>
                <w:rFonts w:ascii="Times New Roman" w:hAnsi="Times New Roman" w:cs="Times New Roman"/>
                <w:color w:val="000000" w:themeColor="text1"/>
                <w:sz w:val="18"/>
                <w:szCs w:val="18"/>
              </w:rPr>
              <w:t xml:space="preserve"> SOEs and 49 equitized SOEs)</w:t>
            </w:r>
          </w:p>
        </w:tc>
        <w:tc>
          <w:tcPr>
            <w:tcW w:w="1507" w:type="pct"/>
            <w:gridSpan w:val="4"/>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93 (77 non-</w:t>
            </w:r>
            <w:proofErr w:type="spellStart"/>
            <w:r w:rsidRPr="0053143C">
              <w:rPr>
                <w:rFonts w:ascii="Times New Roman" w:hAnsi="Times New Roman" w:cs="Times New Roman"/>
                <w:color w:val="000000" w:themeColor="text1"/>
                <w:sz w:val="18"/>
                <w:szCs w:val="18"/>
              </w:rPr>
              <w:t>eqtuizied</w:t>
            </w:r>
            <w:proofErr w:type="spellEnd"/>
            <w:r w:rsidRPr="0053143C">
              <w:rPr>
                <w:rFonts w:ascii="Times New Roman" w:hAnsi="Times New Roman" w:cs="Times New Roman"/>
                <w:color w:val="000000" w:themeColor="text1"/>
                <w:sz w:val="18"/>
                <w:szCs w:val="18"/>
              </w:rPr>
              <w:t xml:space="preserve"> SOEs and 16 equitized SOEs)</w:t>
            </w:r>
          </w:p>
        </w:tc>
      </w:tr>
    </w:tbl>
    <w:p w:rsidR="009B65B7" w:rsidRPr="0053143C" w:rsidRDefault="009B65B7"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Note: ***, **, and * denote significance levels of 1%, 5%, and 10% respectively.</w:t>
      </w:r>
    </w:p>
    <w:p w:rsidR="00BC5BFC" w:rsidRPr="0053143C" w:rsidRDefault="00BC5BFC" w:rsidP="00D22359">
      <w:pPr>
        <w:spacing w:after="0" w:line="276" w:lineRule="auto"/>
        <w:ind w:firstLine="567"/>
        <w:jc w:val="right"/>
        <w:rPr>
          <w:rFonts w:ascii="Times New Roman" w:hAnsi="Times New Roman" w:cs="Times New Roman"/>
          <w:i/>
          <w:color w:val="000000" w:themeColor="text1"/>
          <w:sz w:val="20"/>
          <w:szCs w:val="20"/>
        </w:rPr>
      </w:pPr>
      <w:proofErr w:type="spellStart"/>
      <w:r w:rsidRPr="0053143C">
        <w:rPr>
          <w:rFonts w:ascii="Times New Roman" w:hAnsi="Times New Roman" w:cs="Times New Roman"/>
          <w:i/>
          <w:color w:val="000000" w:themeColor="text1"/>
          <w:sz w:val="20"/>
          <w:szCs w:val="20"/>
        </w:rPr>
        <w:t>Souce</w:t>
      </w:r>
      <w:proofErr w:type="spellEnd"/>
      <w:r w:rsidRPr="0053143C">
        <w:rPr>
          <w:rFonts w:ascii="Times New Roman" w:hAnsi="Times New Roman" w:cs="Times New Roman"/>
          <w:i/>
          <w:color w:val="000000" w:themeColor="text1"/>
          <w:sz w:val="20"/>
          <w:szCs w:val="20"/>
        </w:rPr>
        <w:t>: Author’s data analysis</w:t>
      </w:r>
    </w:p>
    <w:p w:rsidR="00681546" w:rsidRPr="0053143C" w:rsidRDefault="00681546" w:rsidP="00D22359">
      <w:pPr>
        <w:spacing w:after="0" w:line="276"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7A7D46" w:rsidRPr="0053143C" w:rsidRDefault="007A7D46"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The authors classify</w:t>
      </w:r>
      <w:r w:rsidR="00AB622E" w:rsidRPr="0053143C">
        <w:rPr>
          <w:rFonts w:ascii="Times New Roman" w:hAnsi="Times New Roman" w:cs="Times New Roman"/>
          <w:color w:val="000000" w:themeColor="text1"/>
          <w:sz w:val="24"/>
          <w:szCs w:val="24"/>
        </w:rPr>
        <w:t xml:space="preserve"> SOEs</w:t>
      </w:r>
      <w:r w:rsidRPr="0053143C">
        <w:rPr>
          <w:rFonts w:ascii="Times New Roman" w:hAnsi="Times New Roman" w:cs="Times New Roman"/>
          <w:color w:val="000000" w:themeColor="text1"/>
          <w:sz w:val="24"/>
          <w:szCs w:val="24"/>
        </w:rPr>
        <w:t xml:space="preserve"> </w:t>
      </w:r>
      <w:r w:rsidR="00AB622E" w:rsidRPr="0053143C">
        <w:rPr>
          <w:rFonts w:ascii="Times New Roman" w:hAnsi="Times New Roman" w:cs="Times New Roman"/>
          <w:color w:val="000000" w:themeColor="text1"/>
          <w:sz w:val="24"/>
          <w:szCs w:val="24"/>
        </w:rPr>
        <w:t>into three</w:t>
      </w:r>
      <w:r w:rsidRPr="0053143C">
        <w:rPr>
          <w:rFonts w:ascii="Times New Roman" w:hAnsi="Times New Roman" w:cs="Times New Roman"/>
          <w:color w:val="000000" w:themeColor="text1"/>
          <w:sz w:val="24"/>
          <w:szCs w:val="24"/>
        </w:rPr>
        <w:t xml:space="preserve"> industry group</w:t>
      </w:r>
      <w:r w:rsidR="00AB622E" w:rsidRPr="0053143C">
        <w:rPr>
          <w:rFonts w:ascii="Times New Roman" w:hAnsi="Times New Roman" w:cs="Times New Roman"/>
          <w:color w:val="000000" w:themeColor="text1"/>
          <w:sz w:val="24"/>
          <w:szCs w:val="24"/>
        </w:rPr>
        <w:t xml:space="preserve">s. The first group includes SOEs </w:t>
      </w:r>
      <w:r w:rsidR="0084274D" w:rsidRPr="0053143C">
        <w:rPr>
          <w:rFonts w:ascii="Times New Roman" w:hAnsi="Times New Roman" w:cs="Times New Roman"/>
          <w:color w:val="000000" w:themeColor="text1"/>
          <w:sz w:val="24"/>
          <w:szCs w:val="24"/>
        </w:rPr>
        <w:t xml:space="preserve">from </w:t>
      </w:r>
      <w:r w:rsidR="00AB622E" w:rsidRPr="0053143C">
        <w:rPr>
          <w:rFonts w:ascii="Times New Roman" w:hAnsi="Times New Roman" w:cs="Times New Roman"/>
          <w:color w:val="000000" w:themeColor="text1"/>
          <w:sz w:val="24"/>
          <w:szCs w:val="24"/>
        </w:rPr>
        <w:t xml:space="preserve">the </w:t>
      </w:r>
      <w:r w:rsidR="00A951F6" w:rsidRPr="0053143C">
        <w:rPr>
          <w:rFonts w:ascii="Times New Roman" w:hAnsi="Times New Roman" w:cs="Times New Roman"/>
          <w:color w:val="000000" w:themeColor="text1"/>
          <w:sz w:val="24"/>
          <w:szCs w:val="24"/>
        </w:rPr>
        <w:t>first industry to the third industry</w:t>
      </w:r>
      <w:r w:rsidRPr="0053143C">
        <w:rPr>
          <w:rFonts w:ascii="Times New Roman" w:hAnsi="Times New Roman" w:cs="Times New Roman"/>
          <w:color w:val="000000" w:themeColor="text1"/>
          <w:sz w:val="24"/>
          <w:szCs w:val="24"/>
        </w:rPr>
        <w:t xml:space="preserve">, </w:t>
      </w:r>
      <w:r w:rsidR="00AB622E" w:rsidRPr="0053143C">
        <w:rPr>
          <w:rFonts w:ascii="Times New Roman" w:hAnsi="Times New Roman" w:cs="Times New Roman"/>
          <w:color w:val="000000" w:themeColor="text1"/>
          <w:sz w:val="24"/>
          <w:szCs w:val="24"/>
        </w:rPr>
        <w:t xml:space="preserve">the second group </w:t>
      </w:r>
      <w:r w:rsidRPr="0053143C">
        <w:rPr>
          <w:rFonts w:ascii="Times New Roman" w:hAnsi="Times New Roman" w:cs="Times New Roman"/>
          <w:color w:val="000000" w:themeColor="text1"/>
          <w:sz w:val="24"/>
          <w:szCs w:val="24"/>
        </w:rPr>
        <w:t>includ</w:t>
      </w:r>
      <w:r w:rsidR="00AB622E" w:rsidRPr="0053143C">
        <w:rPr>
          <w:rFonts w:ascii="Times New Roman" w:hAnsi="Times New Roman" w:cs="Times New Roman"/>
          <w:color w:val="000000" w:themeColor="text1"/>
          <w:sz w:val="24"/>
          <w:szCs w:val="24"/>
        </w:rPr>
        <w:t xml:space="preserve">es SOEs from the </w:t>
      </w:r>
      <w:r w:rsidR="00A951F6" w:rsidRPr="0053143C">
        <w:rPr>
          <w:rFonts w:ascii="Times New Roman" w:hAnsi="Times New Roman" w:cs="Times New Roman"/>
          <w:color w:val="000000" w:themeColor="text1"/>
          <w:sz w:val="24"/>
          <w:szCs w:val="24"/>
        </w:rPr>
        <w:t>fourth industry to the sixth industry</w:t>
      </w:r>
      <w:r w:rsidR="00AB622E" w:rsidRPr="0053143C">
        <w:rPr>
          <w:rFonts w:ascii="Times New Roman" w:hAnsi="Times New Roman" w:cs="Times New Roman"/>
          <w:color w:val="000000" w:themeColor="text1"/>
          <w:sz w:val="24"/>
          <w:szCs w:val="24"/>
        </w:rPr>
        <w:t xml:space="preserve"> and the third group</w:t>
      </w:r>
      <w:r w:rsidRPr="0053143C">
        <w:rPr>
          <w:rFonts w:ascii="Times New Roman" w:hAnsi="Times New Roman" w:cs="Times New Roman"/>
          <w:color w:val="000000" w:themeColor="text1"/>
          <w:sz w:val="24"/>
          <w:szCs w:val="24"/>
        </w:rPr>
        <w:t xml:space="preserve"> </w:t>
      </w:r>
      <w:r w:rsidR="00AB622E" w:rsidRPr="0053143C">
        <w:rPr>
          <w:rFonts w:ascii="Times New Roman" w:hAnsi="Times New Roman" w:cs="Times New Roman"/>
          <w:color w:val="000000" w:themeColor="text1"/>
          <w:sz w:val="24"/>
          <w:szCs w:val="24"/>
        </w:rPr>
        <w:t>includes SOEs</w:t>
      </w:r>
      <w:r w:rsidRPr="0053143C">
        <w:rPr>
          <w:rFonts w:ascii="Times New Roman" w:hAnsi="Times New Roman" w:cs="Times New Roman"/>
          <w:color w:val="000000" w:themeColor="text1"/>
          <w:sz w:val="24"/>
          <w:szCs w:val="24"/>
        </w:rPr>
        <w:t xml:space="preserve"> </w:t>
      </w:r>
      <w:r w:rsidR="00AB622E" w:rsidRPr="0053143C">
        <w:rPr>
          <w:rFonts w:ascii="Times New Roman" w:hAnsi="Times New Roman" w:cs="Times New Roman"/>
          <w:color w:val="000000" w:themeColor="text1"/>
          <w:sz w:val="24"/>
          <w:szCs w:val="24"/>
        </w:rPr>
        <w:t xml:space="preserve">from the </w:t>
      </w:r>
      <w:r w:rsidR="00A951F6" w:rsidRPr="0053143C">
        <w:rPr>
          <w:rFonts w:ascii="Times New Roman" w:hAnsi="Times New Roman" w:cs="Times New Roman"/>
          <w:color w:val="000000" w:themeColor="text1"/>
          <w:sz w:val="24"/>
          <w:szCs w:val="24"/>
        </w:rPr>
        <w:t>seventh industry to the twelfth industry</w:t>
      </w:r>
      <w:r w:rsidRPr="0053143C">
        <w:rPr>
          <w:rFonts w:ascii="Times New Roman" w:hAnsi="Times New Roman" w:cs="Times New Roman"/>
          <w:color w:val="000000" w:themeColor="text1"/>
          <w:sz w:val="24"/>
          <w:szCs w:val="24"/>
        </w:rPr>
        <w:t xml:space="preserve">. </w:t>
      </w:r>
      <w:r w:rsidR="00AB622E"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in each group have </w:t>
      </w:r>
      <w:r w:rsidR="00AB622E" w:rsidRPr="0053143C">
        <w:rPr>
          <w:rFonts w:ascii="Times New Roman" w:hAnsi="Times New Roman" w:cs="Times New Roman"/>
          <w:color w:val="000000" w:themeColor="text1"/>
          <w:sz w:val="24"/>
          <w:szCs w:val="24"/>
        </w:rPr>
        <w:t xml:space="preserve">similar operating </w:t>
      </w:r>
      <w:r w:rsidR="00B97520" w:rsidRPr="0053143C">
        <w:rPr>
          <w:rFonts w:ascii="Times New Roman" w:hAnsi="Times New Roman" w:cs="Times New Roman"/>
          <w:color w:val="000000" w:themeColor="text1"/>
          <w:sz w:val="24"/>
          <w:szCs w:val="24"/>
        </w:rPr>
        <w:t>environment</w:t>
      </w:r>
      <w:r w:rsidR="007245B7" w:rsidRPr="0053143C">
        <w:rPr>
          <w:rFonts w:ascii="Times New Roman" w:hAnsi="Times New Roman" w:cs="Times New Roman"/>
          <w:color w:val="000000" w:themeColor="text1"/>
          <w:sz w:val="24"/>
          <w:szCs w:val="24"/>
        </w:rPr>
        <w:t>. According to the Decision no. 10/2007/QĐ-</w:t>
      </w:r>
      <w:proofErr w:type="spellStart"/>
      <w:r w:rsidR="007245B7" w:rsidRPr="0053143C">
        <w:rPr>
          <w:rFonts w:ascii="Times New Roman" w:hAnsi="Times New Roman" w:cs="Times New Roman"/>
          <w:color w:val="000000" w:themeColor="text1"/>
          <w:sz w:val="24"/>
          <w:szCs w:val="24"/>
        </w:rPr>
        <w:t>TTg</w:t>
      </w:r>
      <w:proofErr w:type="spellEnd"/>
      <w:r w:rsidR="007245B7" w:rsidRPr="0053143C">
        <w:rPr>
          <w:rFonts w:ascii="Times New Roman" w:hAnsi="Times New Roman" w:cs="Times New Roman"/>
          <w:color w:val="000000" w:themeColor="text1"/>
          <w:sz w:val="24"/>
          <w:szCs w:val="24"/>
        </w:rPr>
        <w:t xml:space="preserve"> issued on Jan, 23</w:t>
      </w:r>
      <w:r w:rsidR="007245B7" w:rsidRPr="0053143C">
        <w:rPr>
          <w:rFonts w:ascii="Times New Roman" w:hAnsi="Times New Roman" w:cs="Times New Roman"/>
          <w:color w:val="000000" w:themeColor="text1"/>
          <w:sz w:val="24"/>
          <w:szCs w:val="24"/>
          <w:vertAlign w:val="superscript"/>
        </w:rPr>
        <w:t>th</w:t>
      </w:r>
      <w:r w:rsidR="007245B7" w:rsidRPr="0053143C">
        <w:rPr>
          <w:rFonts w:ascii="Times New Roman" w:hAnsi="Times New Roman" w:cs="Times New Roman"/>
          <w:color w:val="000000" w:themeColor="text1"/>
          <w:sz w:val="24"/>
          <w:szCs w:val="24"/>
        </w:rPr>
        <w:t xml:space="preserve"> 2007 in Vietnam, there are 21 different industries. However, the authors realize that</w:t>
      </w:r>
      <w:r w:rsidR="0084274D" w:rsidRPr="0053143C">
        <w:rPr>
          <w:rFonts w:ascii="Times New Roman" w:hAnsi="Times New Roman" w:cs="Times New Roman"/>
          <w:color w:val="000000" w:themeColor="text1"/>
          <w:sz w:val="24"/>
          <w:szCs w:val="24"/>
        </w:rPr>
        <w:t xml:space="preserve"> there are SOEs with the first </w:t>
      </w:r>
      <w:r w:rsidR="007245B7" w:rsidRPr="0053143C">
        <w:rPr>
          <w:rFonts w:ascii="Times New Roman" w:hAnsi="Times New Roman" w:cs="Times New Roman"/>
          <w:color w:val="000000" w:themeColor="text1"/>
          <w:sz w:val="24"/>
          <w:szCs w:val="24"/>
        </w:rPr>
        <w:t xml:space="preserve">12 industries in the sample, therefore the authors group these firms into three industry groups. The first group includes agriculture, mining and manufacturing industries, the second group includes power, water supply and construction industries and the third group includes transportation, retailing, hospitality, telecommunication, banking, </w:t>
      </w:r>
      <w:r w:rsidR="00D15E52" w:rsidRPr="0053143C">
        <w:rPr>
          <w:rFonts w:ascii="Times New Roman" w:hAnsi="Times New Roman" w:cs="Times New Roman"/>
          <w:color w:val="000000" w:themeColor="text1"/>
          <w:sz w:val="24"/>
          <w:szCs w:val="24"/>
        </w:rPr>
        <w:t xml:space="preserve">insurance </w:t>
      </w:r>
      <w:r w:rsidR="007245B7" w:rsidRPr="0053143C">
        <w:rPr>
          <w:rFonts w:ascii="Times New Roman" w:hAnsi="Times New Roman" w:cs="Times New Roman"/>
          <w:color w:val="000000" w:themeColor="text1"/>
          <w:sz w:val="24"/>
          <w:szCs w:val="24"/>
        </w:rPr>
        <w:t xml:space="preserve">and real estate </w:t>
      </w:r>
      <w:r w:rsidR="00D15E52" w:rsidRPr="0053143C">
        <w:rPr>
          <w:rFonts w:ascii="Times New Roman" w:hAnsi="Times New Roman" w:cs="Times New Roman"/>
          <w:color w:val="000000" w:themeColor="text1"/>
          <w:sz w:val="24"/>
          <w:szCs w:val="24"/>
        </w:rPr>
        <w:t>industries.</w:t>
      </w:r>
    </w:p>
    <w:p w:rsidR="00681546" w:rsidRPr="0053143C" w:rsidRDefault="00681546" w:rsidP="00D22359">
      <w:pPr>
        <w:spacing w:after="0" w:line="276" w:lineRule="auto"/>
        <w:ind w:firstLine="567"/>
        <w:jc w:val="both"/>
        <w:rPr>
          <w:rFonts w:ascii="Times New Roman" w:hAnsi="Times New Roman" w:cs="Times New Roman"/>
          <w:caps/>
          <w:color w:val="000000" w:themeColor="text1"/>
          <w:sz w:val="24"/>
          <w:szCs w:val="24"/>
        </w:rPr>
        <w:sectPr w:rsidR="00681546" w:rsidRPr="0053143C" w:rsidSect="00E75A45">
          <w:type w:val="continuous"/>
          <w:pgSz w:w="12240" w:h="15840"/>
          <w:pgMar w:top="1440" w:right="1440" w:bottom="1440" w:left="1440" w:header="720" w:footer="720" w:gutter="0"/>
          <w:pgNumType w:start="1"/>
          <w:cols w:space="567"/>
          <w:docGrid w:linePitch="360"/>
        </w:sectPr>
      </w:pPr>
    </w:p>
    <w:p w:rsidR="00B705ED" w:rsidRPr="0053143C" w:rsidRDefault="00AE7560" w:rsidP="00D22359">
      <w:pPr>
        <w:spacing w:after="0" w:line="276"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lastRenderedPageBreak/>
        <w:t xml:space="preserve">Table </w:t>
      </w:r>
      <w:r w:rsidR="00B6137E" w:rsidRPr="0053143C">
        <w:rPr>
          <w:rFonts w:ascii="Times New Roman" w:hAnsi="Times New Roman" w:cs="Times New Roman"/>
          <w:caps/>
          <w:color w:val="000000" w:themeColor="text1"/>
          <w:sz w:val="24"/>
          <w:szCs w:val="24"/>
        </w:rPr>
        <w:t>11</w:t>
      </w:r>
    </w:p>
    <w:p w:rsidR="00AE7560" w:rsidRPr="0053143C" w:rsidRDefault="00AE7560"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 xml:space="preserve">Estimated results </w:t>
      </w:r>
      <w:r w:rsidR="00A26D81" w:rsidRPr="0053143C">
        <w:rPr>
          <w:rFonts w:ascii="Times New Roman" w:hAnsi="Times New Roman" w:cs="Times New Roman"/>
          <w:caps/>
          <w:color w:val="000000" w:themeColor="text1"/>
          <w:sz w:val="24"/>
          <w:szCs w:val="24"/>
        </w:rPr>
        <w:t xml:space="preserve">with PSM </w:t>
      </w:r>
      <w:r w:rsidRPr="0053143C">
        <w:rPr>
          <w:rFonts w:ascii="Times New Roman" w:hAnsi="Times New Roman" w:cs="Times New Roman"/>
          <w:caps/>
          <w:color w:val="000000" w:themeColor="text1"/>
          <w:sz w:val="24"/>
          <w:szCs w:val="24"/>
        </w:rPr>
        <w:t>based on equitization years</w:t>
      </w:r>
    </w:p>
    <w:tbl>
      <w:tblPr>
        <w:tblStyle w:val="TableGrid"/>
        <w:tblW w:w="5000" w:type="pct"/>
        <w:jc w:val="center"/>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689"/>
        <w:gridCol w:w="686"/>
        <w:gridCol w:w="686"/>
        <w:gridCol w:w="670"/>
        <w:gridCol w:w="669"/>
        <w:gridCol w:w="780"/>
        <w:gridCol w:w="780"/>
        <w:gridCol w:w="764"/>
        <w:gridCol w:w="764"/>
        <w:gridCol w:w="780"/>
        <w:gridCol w:w="780"/>
        <w:gridCol w:w="764"/>
        <w:gridCol w:w="764"/>
      </w:tblGrid>
      <w:tr w:rsidR="0053143C" w:rsidRPr="00020E58" w:rsidTr="007978E1">
        <w:trPr>
          <w:trHeight w:val="243"/>
          <w:jc w:val="center"/>
        </w:trPr>
        <w:tc>
          <w:tcPr>
            <w:tcW w:w="350" w:type="pct"/>
          </w:tcPr>
          <w:p w:rsidR="00AE7560" w:rsidRPr="00020E58" w:rsidRDefault="00AE7560" w:rsidP="00F55E25">
            <w:pPr>
              <w:rPr>
                <w:rFonts w:ascii="Times New Roman" w:hAnsi="Times New Roman" w:cs="Times New Roman"/>
                <w:b/>
                <w:color w:val="000000" w:themeColor="text1"/>
                <w:sz w:val="14"/>
                <w:szCs w:val="14"/>
              </w:rPr>
            </w:pPr>
          </w:p>
        </w:tc>
        <w:tc>
          <w:tcPr>
            <w:tcW w:w="1436" w:type="pct"/>
            <w:gridSpan w:val="4"/>
          </w:tcPr>
          <w:p w:rsidR="00AE7560" w:rsidRPr="00020E58" w:rsidRDefault="00AE7560" w:rsidP="007978E1">
            <w:pPr>
              <w:ind w:right="-97"/>
              <w:jc w:val="center"/>
              <w:rPr>
                <w:rFonts w:ascii="Times New Roman" w:hAnsi="Times New Roman" w:cs="Times New Roman"/>
                <w:b/>
                <w:color w:val="000000" w:themeColor="text1"/>
                <w:sz w:val="14"/>
                <w:szCs w:val="14"/>
              </w:rPr>
            </w:pPr>
            <w:r w:rsidRPr="00020E58">
              <w:rPr>
                <w:rFonts w:ascii="Times New Roman" w:hAnsi="Times New Roman" w:cs="Times New Roman"/>
                <w:b/>
                <w:color w:val="000000" w:themeColor="text1"/>
                <w:sz w:val="14"/>
                <w:szCs w:val="14"/>
              </w:rPr>
              <w:t>2012</w:t>
            </w:r>
          </w:p>
        </w:tc>
        <w:tc>
          <w:tcPr>
            <w:tcW w:w="1619" w:type="pct"/>
            <w:gridSpan w:val="4"/>
          </w:tcPr>
          <w:p w:rsidR="00AE7560" w:rsidRPr="00020E58" w:rsidRDefault="00AE7560" w:rsidP="007978E1">
            <w:pPr>
              <w:jc w:val="center"/>
              <w:rPr>
                <w:rFonts w:ascii="Times New Roman" w:hAnsi="Times New Roman" w:cs="Times New Roman"/>
                <w:b/>
                <w:color w:val="000000" w:themeColor="text1"/>
                <w:sz w:val="14"/>
                <w:szCs w:val="14"/>
              </w:rPr>
            </w:pPr>
            <w:r w:rsidRPr="00020E58">
              <w:rPr>
                <w:rFonts w:ascii="Times New Roman" w:hAnsi="Times New Roman" w:cs="Times New Roman"/>
                <w:b/>
                <w:color w:val="000000" w:themeColor="text1"/>
                <w:sz w:val="14"/>
                <w:szCs w:val="14"/>
              </w:rPr>
              <w:t>2013</w:t>
            </w:r>
          </w:p>
        </w:tc>
        <w:tc>
          <w:tcPr>
            <w:tcW w:w="1595" w:type="pct"/>
            <w:gridSpan w:val="4"/>
          </w:tcPr>
          <w:p w:rsidR="00AE7560" w:rsidRPr="00020E58" w:rsidRDefault="00AE7560" w:rsidP="007978E1">
            <w:pPr>
              <w:jc w:val="center"/>
              <w:rPr>
                <w:rFonts w:ascii="Times New Roman" w:hAnsi="Times New Roman" w:cs="Times New Roman"/>
                <w:b/>
                <w:color w:val="000000" w:themeColor="text1"/>
                <w:sz w:val="14"/>
                <w:szCs w:val="14"/>
              </w:rPr>
            </w:pPr>
            <w:r w:rsidRPr="00020E58">
              <w:rPr>
                <w:rFonts w:ascii="Times New Roman" w:hAnsi="Times New Roman" w:cs="Times New Roman"/>
                <w:b/>
                <w:color w:val="000000" w:themeColor="text1"/>
                <w:sz w:val="14"/>
                <w:szCs w:val="14"/>
              </w:rPr>
              <w:t>2014</w:t>
            </w:r>
          </w:p>
        </w:tc>
      </w:tr>
      <w:tr w:rsidR="00020E58" w:rsidRPr="00020E58" w:rsidTr="007978E1">
        <w:trPr>
          <w:trHeight w:val="381"/>
          <w:jc w:val="center"/>
        </w:trPr>
        <w:tc>
          <w:tcPr>
            <w:tcW w:w="350" w:type="pct"/>
          </w:tcPr>
          <w:p w:rsidR="00AE7560" w:rsidRPr="00020E58" w:rsidRDefault="00AE7560" w:rsidP="00F86172">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Variable</w:t>
            </w:r>
          </w:p>
        </w:tc>
        <w:tc>
          <w:tcPr>
            <w:tcW w:w="348" w:type="pct"/>
          </w:tcPr>
          <w:p w:rsidR="00AE7560" w:rsidRPr="00020E58" w:rsidRDefault="00AE7560"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ATE (</w:t>
            </w:r>
            <w:proofErr w:type="spellStart"/>
            <w:r w:rsidRPr="00020E58">
              <w:rPr>
                <w:rFonts w:ascii="Times New Roman" w:hAnsi="Times New Roman" w:cs="Times New Roman"/>
                <w:color w:val="000000" w:themeColor="text1"/>
                <w:sz w:val="14"/>
                <w:szCs w:val="14"/>
              </w:rPr>
              <w:t>nnmatch</w:t>
            </w:r>
            <w:proofErr w:type="spellEnd"/>
            <w:r w:rsidRPr="00020E58">
              <w:rPr>
                <w:rFonts w:ascii="Times New Roman" w:hAnsi="Times New Roman" w:cs="Times New Roman"/>
                <w:color w:val="000000" w:themeColor="text1"/>
                <w:sz w:val="14"/>
                <w:szCs w:val="14"/>
              </w:rPr>
              <w:t>)</w:t>
            </w:r>
          </w:p>
        </w:tc>
        <w:tc>
          <w:tcPr>
            <w:tcW w:w="348" w:type="pct"/>
          </w:tcPr>
          <w:p w:rsidR="00AE7560" w:rsidRPr="00020E58" w:rsidRDefault="00AE7560"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z-statistic for ATE (</w:t>
            </w:r>
            <w:proofErr w:type="spellStart"/>
            <w:r w:rsidRPr="00020E58">
              <w:rPr>
                <w:rFonts w:ascii="Times New Roman" w:hAnsi="Times New Roman" w:cs="Times New Roman"/>
                <w:color w:val="000000" w:themeColor="text1"/>
                <w:sz w:val="14"/>
                <w:szCs w:val="14"/>
              </w:rPr>
              <w:t>nnmatch</w:t>
            </w:r>
            <w:proofErr w:type="spellEnd"/>
            <w:r w:rsidRPr="00020E58">
              <w:rPr>
                <w:rFonts w:ascii="Times New Roman" w:hAnsi="Times New Roman" w:cs="Times New Roman"/>
                <w:color w:val="000000" w:themeColor="text1"/>
                <w:sz w:val="14"/>
                <w:szCs w:val="14"/>
              </w:rPr>
              <w:t>)</w:t>
            </w:r>
          </w:p>
        </w:tc>
        <w:tc>
          <w:tcPr>
            <w:tcW w:w="399" w:type="pct"/>
          </w:tcPr>
          <w:p w:rsidR="00AE7560" w:rsidRPr="00020E58" w:rsidRDefault="00AE7560"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ATE (</w:t>
            </w:r>
            <w:proofErr w:type="spellStart"/>
            <w:r w:rsidRPr="00020E58">
              <w:rPr>
                <w:rFonts w:ascii="Times New Roman" w:hAnsi="Times New Roman" w:cs="Times New Roman"/>
                <w:color w:val="000000" w:themeColor="text1"/>
                <w:sz w:val="14"/>
                <w:szCs w:val="14"/>
              </w:rPr>
              <w:t>psmatch</w:t>
            </w:r>
            <w:proofErr w:type="spellEnd"/>
            <w:r w:rsidRPr="00020E58">
              <w:rPr>
                <w:rFonts w:ascii="Times New Roman" w:hAnsi="Times New Roman" w:cs="Times New Roman"/>
                <w:color w:val="000000" w:themeColor="text1"/>
                <w:sz w:val="14"/>
                <w:szCs w:val="14"/>
              </w:rPr>
              <w:t>)</w:t>
            </w:r>
          </w:p>
        </w:tc>
        <w:tc>
          <w:tcPr>
            <w:tcW w:w="340" w:type="pct"/>
          </w:tcPr>
          <w:p w:rsidR="00AE7560" w:rsidRPr="00020E58" w:rsidRDefault="00AE7560"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z-statistic for ATE (</w:t>
            </w:r>
            <w:proofErr w:type="spellStart"/>
            <w:r w:rsidRPr="00020E58">
              <w:rPr>
                <w:rFonts w:ascii="Times New Roman" w:hAnsi="Times New Roman" w:cs="Times New Roman"/>
                <w:color w:val="000000" w:themeColor="text1"/>
                <w:sz w:val="14"/>
                <w:szCs w:val="14"/>
              </w:rPr>
              <w:t>psmatch</w:t>
            </w:r>
            <w:proofErr w:type="spellEnd"/>
            <w:r w:rsidRPr="00020E58">
              <w:rPr>
                <w:rFonts w:ascii="Times New Roman" w:hAnsi="Times New Roman" w:cs="Times New Roman"/>
                <w:color w:val="000000" w:themeColor="text1"/>
                <w:sz w:val="14"/>
                <w:szCs w:val="14"/>
              </w:rPr>
              <w:t>)</w:t>
            </w:r>
          </w:p>
        </w:tc>
        <w:tc>
          <w:tcPr>
            <w:tcW w:w="397" w:type="pct"/>
          </w:tcPr>
          <w:p w:rsidR="00AE7560" w:rsidRPr="00020E58" w:rsidRDefault="00AE7560"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ATE (</w:t>
            </w:r>
            <w:proofErr w:type="spellStart"/>
            <w:r w:rsidRPr="00020E58">
              <w:rPr>
                <w:rFonts w:ascii="Times New Roman" w:hAnsi="Times New Roman" w:cs="Times New Roman"/>
                <w:color w:val="000000" w:themeColor="text1"/>
                <w:sz w:val="14"/>
                <w:szCs w:val="14"/>
              </w:rPr>
              <w:t>nnmatch</w:t>
            </w:r>
            <w:proofErr w:type="spellEnd"/>
            <w:r w:rsidRPr="00020E58">
              <w:rPr>
                <w:rFonts w:ascii="Times New Roman" w:hAnsi="Times New Roman" w:cs="Times New Roman"/>
                <w:color w:val="000000" w:themeColor="text1"/>
                <w:sz w:val="14"/>
                <w:szCs w:val="14"/>
              </w:rPr>
              <w:t>)</w:t>
            </w:r>
          </w:p>
        </w:tc>
        <w:tc>
          <w:tcPr>
            <w:tcW w:w="397" w:type="pct"/>
          </w:tcPr>
          <w:p w:rsidR="00AE7560" w:rsidRPr="00020E58" w:rsidRDefault="00AE7560"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z-statistic for ATE (</w:t>
            </w:r>
            <w:proofErr w:type="spellStart"/>
            <w:r w:rsidRPr="00020E58">
              <w:rPr>
                <w:rFonts w:ascii="Times New Roman" w:hAnsi="Times New Roman" w:cs="Times New Roman"/>
                <w:color w:val="000000" w:themeColor="text1"/>
                <w:sz w:val="14"/>
                <w:szCs w:val="14"/>
              </w:rPr>
              <w:t>nnmatch</w:t>
            </w:r>
            <w:proofErr w:type="spellEnd"/>
            <w:r w:rsidRPr="00020E58">
              <w:rPr>
                <w:rFonts w:ascii="Times New Roman" w:hAnsi="Times New Roman" w:cs="Times New Roman"/>
                <w:color w:val="000000" w:themeColor="text1"/>
                <w:sz w:val="14"/>
                <w:szCs w:val="14"/>
              </w:rPr>
              <w:t>)</w:t>
            </w:r>
          </w:p>
        </w:tc>
        <w:tc>
          <w:tcPr>
            <w:tcW w:w="435" w:type="pct"/>
          </w:tcPr>
          <w:p w:rsidR="00AE7560" w:rsidRPr="00020E58" w:rsidRDefault="00AE7560"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ATE (</w:t>
            </w:r>
            <w:proofErr w:type="spellStart"/>
            <w:r w:rsidRPr="00020E58">
              <w:rPr>
                <w:rFonts w:ascii="Times New Roman" w:hAnsi="Times New Roman" w:cs="Times New Roman"/>
                <w:color w:val="000000" w:themeColor="text1"/>
                <w:sz w:val="14"/>
                <w:szCs w:val="14"/>
              </w:rPr>
              <w:t>psmatch</w:t>
            </w:r>
            <w:proofErr w:type="spellEnd"/>
            <w:r w:rsidRPr="00020E58">
              <w:rPr>
                <w:rFonts w:ascii="Times New Roman" w:hAnsi="Times New Roman" w:cs="Times New Roman"/>
                <w:color w:val="000000" w:themeColor="text1"/>
                <w:sz w:val="14"/>
                <w:szCs w:val="14"/>
              </w:rPr>
              <w:t>)</w:t>
            </w:r>
          </w:p>
        </w:tc>
        <w:tc>
          <w:tcPr>
            <w:tcW w:w="390" w:type="pct"/>
          </w:tcPr>
          <w:p w:rsidR="00AE7560" w:rsidRPr="00020E58" w:rsidRDefault="00AE7560"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z-statistic for ATE (</w:t>
            </w:r>
            <w:proofErr w:type="spellStart"/>
            <w:r w:rsidRPr="00020E58">
              <w:rPr>
                <w:rFonts w:ascii="Times New Roman" w:hAnsi="Times New Roman" w:cs="Times New Roman"/>
                <w:color w:val="000000" w:themeColor="text1"/>
                <w:sz w:val="14"/>
                <w:szCs w:val="14"/>
              </w:rPr>
              <w:t>psmatch</w:t>
            </w:r>
            <w:proofErr w:type="spellEnd"/>
            <w:r w:rsidRPr="00020E58">
              <w:rPr>
                <w:rFonts w:ascii="Times New Roman" w:hAnsi="Times New Roman" w:cs="Times New Roman"/>
                <w:color w:val="000000" w:themeColor="text1"/>
                <w:sz w:val="14"/>
                <w:szCs w:val="14"/>
              </w:rPr>
              <w:t>)</w:t>
            </w:r>
          </w:p>
        </w:tc>
        <w:tc>
          <w:tcPr>
            <w:tcW w:w="397" w:type="pct"/>
          </w:tcPr>
          <w:p w:rsidR="00AE7560" w:rsidRPr="00020E58" w:rsidRDefault="00AE7560"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ATE (</w:t>
            </w:r>
            <w:proofErr w:type="spellStart"/>
            <w:r w:rsidRPr="00020E58">
              <w:rPr>
                <w:rFonts w:ascii="Times New Roman" w:hAnsi="Times New Roman" w:cs="Times New Roman"/>
                <w:color w:val="000000" w:themeColor="text1"/>
                <w:sz w:val="14"/>
                <w:szCs w:val="14"/>
              </w:rPr>
              <w:t>nnmatch</w:t>
            </w:r>
            <w:proofErr w:type="spellEnd"/>
            <w:r w:rsidRPr="00020E58">
              <w:rPr>
                <w:rFonts w:ascii="Times New Roman" w:hAnsi="Times New Roman" w:cs="Times New Roman"/>
                <w:color w:val="000000" w:themeColor="text1"/>
                <w:sz w:val="14"/>
                <w:szCs w:val="14"/>
              </w:rPr>
              <w:t>)</w:t>
            </w:r>
          </w:p>
        </w:tc>
        <w:tc>
          <w:tcPr>
            <w:tcW w:w="397" w:type="pct"/>
          </w:tcPr>
          <w:p w:rsidR="00AE7560" w:rsidRPr="00020E58" w:rsidRDefault="00AE7560"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z-statistic for ATE (</w:t>
            </w:r>
            <w:proofErr w:type="spellStart"/>
            <w:r w:rsidRPr="00020E58">
              <w:rPr>
                <w:rFonts w:ascii="Times New Roman" w:hAnsi="Times New Roman" w:cs="Times New Roman"/>
                <w:color w:val="000000" w:themeColor="text1"/>
                <w:sz w:val="14"/>
                <w:szCs w:val="14"/>
              </w:rPr>
              <w:t>nnmatch</w:t>
            </w:r>
            <w:proofErr w:type="spellEnd"/>
            <w:r w:rsidRPr="00020E58">
              <w:rPr>
                <w:rFonts w:ascii="Times New Roman" w:hAnsi="Times New Roman" w:cs="Times New Roman"/>
                <w:color w:val="000000" w:themeColor="text1"/>
                <w:sz w:val="14"/>
                <w:szCs w:val="14"/>
              </w:rPr>
              <w:t>)</w:t>
            </w:r>
          </w:p>
        </w:tc>
        <w:tc>
          <w:tcPr>
            <w:tcW w:w="411" w:type="pct"/>
          </w:tcPr>
          <w:p w:rsidR="00AE7560" w:rsidRPr="00020E58" w:rsidRDefault="00AE7560"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ATE (</w:t>
            </w:r>
            <w:proofErr w:type="spellStart"/>
            <w:r w:rsidRPr="00020E58">
              <w:rPr>
                <w:rFonts w:ascii="Times New Roman" w:hAnsi="Times New Roman" w:cs="Times New Roman"/>
                <w:color w:val="000000" w:themeColor="text1"/>
                <w:sz w:val="14"/>
                <w:szCs w:val="14"/>
              </w:rPr>
              <w:t>psmatch</w:t>
            </w:r>
            <w:proofErr w:type="spellEnd"/>
            <w:r w:rsidRPr="00020E58">
              <w:rPr>
                <w:rFonts w:ascii="Times New Roman" w:hAnsi="Times New Roman" w:cs="Times New Roman"/>
                <w:color w:val="000000" w:themeColor="text1"/>
                <w:sz w:val="14"/>
                <w:szCs w:val="14"/>
              </w:rPr>
              <w:t>)</w:t>
            </w:r>
          </w:p>
        </w:tc>
        <w:tc>
          <w:tcPr>
            <w:tcW w:w="390" w:type="pct"/>
          </w:tcPr>
          <w:p w:rsidR="00AE7560" w:rsidRPr="00020E58" w:rsidRDefault="00AE7560"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z-statistic for ATE (</w:t>
            </w:r>
            <w:proofErr w:type="spellStart"/>
            <w:r w:rsidRPr="00020E58">
              <w:rPr>
                <w:rFonts w:ascii="Times New Roman" w:hAnsi="Times New Roman" w:cs="Times New Roman"/>
                <w:color w:val="000000" w:themeColor="text1"/>
                <w:sz w:val="14"/>
                <w:szCs w:val="14"/>
              </w:rPr>
              <w:t>psmatch</w:t>
            </w:r>
            <w:proofErr w:type="spellEnd"/>
            <w:r w:rsidRPr="00020E58">
              <w:rPr>
                <w:rFonts w:ascii="Times New Roman" w:hAnsi="Times New Roman" w:cs="Times New Roman"/>
                <w:color w:val="000000" w:themeColor="text1"/>
                <w:sz w:val="14"/>
                <w:szCs w:val="14"/>
              </w:rPr>
              <w:t>)</w:t>
            </w:r>
          </w:p>
        </w:tc>
      </w:tr>
      <w:tr w:rsidR="00020E58" w:rsidRPr="00020E58" w:rsidTr="007978E1">
        <w:trPr>
          <w:jc w:val="center"/>
        </w:trPr>
        <w:tc>
          <w:tcPr>
            <w:tcW w:w="350" w:type="pct"/>
          </w:tcPr>
          <w:p w:rsidR="00A26D81" w:rsidRPr="00020E58" w:rsidRDefault="00A26D81" w:rsidP="00F55E25">
            <w:pP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ROS</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6.149</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0.89</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(0.375)</w:t>
            </w:r>
          </w:p>
        </w:tc>
        <w:tc>
          <w:tcPr>
            <w:tcW w:w="399"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6.088</w:t>
            </w:r>
          </w:p>
        </w:tc>
        <w:tc>
          <w:tcPr>
            <w:tcW w:w="340"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1.14</w:t>
            </w:r>
          </w:p>
          <w:p w:rsidR="00A26D81" w:rsidRPr="00020E58" w:rsidRDefault="00A26D81" w:rsidP="007978E1">
            <w:pPr>
              <w:ind w:left="-18"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(0.256)</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.035</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1.22</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(0.221)</w:t>
            </w:r>
          </w:p>
        </w:tc>
        <w:tc>
          <w:tcPr>
            <w:tcW w:w="435"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.010</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0.42</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(0.672)</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-3.103</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-0.99</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(0.322)</w:t>
            </w:r>
          </w:p>
        </w:tc>
        <w:tc>
          <w:tcPr>
            <w:tcW w:w="411"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-6.271</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-0.99</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(0.320)</w:t>
            </w:r>
          </w:p>
        </w:tc>
      </w:tr>
      <w:tr w:rsidR="00020E58" w:rsidRPr="00020E58" w:rsidTr="007978E1">
        <w:trPr>
          <w:jc w:val="center"/>
        </w:trPr>
        <w:tc>
          <w:tcPr>
            <w:tcW w:w="350" w:type="pct"/>
          </w:tcPr>
          <w:p w:rsidR="00A26D81" w:rsidRPr="00020E58" w:rsidRDefault="00A26D81" w:rsidP="00F55E25">
            <w:pP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ROE</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.070</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2.15</w:t>
            </w:r>
            <w:r w:rsidR="00044E28" w:rsidRPr="00020E58">
              <w:rPr>
                <w:rFonts w:ascii="Times New Roman" w:hAnsi="Times New Roman" w:cs="Times New Roman"/>
                <w:color w:val="000000" w:themeColor="text1"/>
                <w:sz w:val="14"/>
                <w:szCs w:val="14"/>
              </w:rPr>
              <w:t>**</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(0.031)</w:t>
            </w:r>
          </w:p>
        </w:tc>
        <w:tc>
          <w:tcPr>
            <w:tcW w:w="399"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.056</w:t>
            </w:r>
          </w:p>
        </w:tc>
        <w:tc>
          <w:tcPr>
            <w:tcW w:w="340"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1.61</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(0.107)</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.019</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0.58</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(0.565)</w:t>
            </w:r>
          </w:p>
        </w:tc>
        <w:tc>
          <w:tcPr>
            <w:tcW w:w="435"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.017</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0.60</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(0.547)</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-.039</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-2.21</w:t>
            </w:r>
            <w:r w:rsidR="00044E28" w:rsidRPr="00020E58">
              <w:rPr>
                <w:rFonts w:ascii="Times New Roman" w:hAnsi="Times New Roman" w:cs="Times New Roman"/>
                <w:color w:val="000000" w:themeColor="text1"/>
                <w:sz w:val="14"/>
                <w:szCs w:val="14"/>
              </w:rPr>
              <w:t>**</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(0.027)</w:t>
            </w:r>
          </w:p>
        </w:tc>
        <w:tc>
          <w:tcPr>
            <w:tcW w:w="411"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-.0367</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-2.14</w:t>
            </w:r>
            <w:r w:rsidR="00044E28" w:rsidRPr="00020E58">
              <w:rPr>
                <w:rFonts w:ascii="Times New Roman" w:hAnsi="Times New Roman" w:cs="Times New Roman"/>
                <w:color w:val="000000" w:themeColor="text1"/>
                <w:sz w:val="14"/>
                <w:szCs w:val="14"/>
              </w:rPr>
              <w:t>**</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(0.032)</w:t>
            </w:r>
          </w:p>
        </w:tc>
      </w:tr>
      <w:tr w:rsidR="00020E58" w:rsidRPr="00020E58" w:rsidTr="007978E1">
        <w:trPr>
          <w:jc w:val="center"/>
        </w:trPr>
        <w:tc>
          <w:tcPr>
            <w:tcW w:w="350" w:type="pct"/>
          </w:tcPr>
          <w:p w:rsidR="00A26D81" w:rsidRPr="00020E58" w:rsidRDefault="00A26D81" w:rsidP="00F55E25">
            <w:pP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ROA</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.052</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3.18</w:t>
            </w:r>
            <w:r w:rsidR="00044E28" w:rsidRPr="00020E58">
              <w:rPr>
                <w:rFonts w:ascii="Times New Roman" w:hAnsi="Times New Roman" w:cs="Times New Roman"/>
                <w:color w:val="000000" w:themeColor="text1"/>
                <w:sz w:val="14"/>
                <w:szCs w:val="14"/>
              </w:rPr>
              <w:t>***</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(0.001)</w:t>
            </w:r>
          </w:p>
        </w:tc>
        <w:tc>
          <w:tcPr>
            <w:tcW w:w="399"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.053</w:t>
            </w:r>
          </w:p>
        </w:tc>
        <w:tc>
          <w:tcPr>
            <w:tcW w:w="340"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2.86</w:t>
            </w:r>
            <w:r w:rsidR="00044E28" w:rsidRPr="00020E58">
              <w:rPr>
                <w:rFonts w:ascii="Times New Roman" w:hAnsi="Times New Roman" w:cs="Times New Roman"/>
                <w:color w:val="000000" w:themeColor="text1"/>
                <w:sz w:val="14"/>
                <w:szCs w:val="14"/>
              </w:rPr>
              <w:t>***</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(0.004)</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.0182</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1.28</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(0.202)</w:t>
            </w:r>
          </w:p>
        </w:tc>
        <w:tc>
          <w:tcPr>
            <w:tcW w:w="435"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.005</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0.44</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(0.659)</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-.00687</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-0.52</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(0.601)</w:t>
            </w:r>
          </w:p>
        </w:tc>
        <w:tc>
          <w:tcPr>
            <w:tcW w:w="411"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-.003</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-0.25</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(0.803)</w:t>
            </w:r>
          </w:p>
        </w:tc>
      </w:tr>
      <w:tr w:rsidR="00020E58" w:rsidRPr="00020E58" w:rsidTr="007978E1">
        <w:trPr>
          <w:jc w:val="center"/>
        </w:trPr>
        <w:tc>
          <w:tcPr>
            <w:tcW w:w="350" w:type="pct"/>
          </w:tcPr>
          <w:p w:rsidR="00A26D81" w:rsidRPr="00020E58" w:rsidRDefault="00A26D81" w:rsidP="00F55E25">
            <w:pP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SALEF</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537.339</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0.64</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(0.519)</w:t>
            </w:r>
          </w:p>
        </w:tc>
        <w:tc>
          <w:tcPr>
            <w:tcW w:w="399"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62.776</w:t>
            </w:r>
          </w:p>
        </w:tc>
        <w:tc>
          <w:tcPr>
            <w:tcW w:w="340"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0.09</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(0.928)</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-659.694</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-0.89</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(0.372)</w:t>
            </w:r>
          </w:p>
        </w:tc>
        <w:tc>
          <w:tcPr>
            <w:tcW w:w="435"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-276.766</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-0.47</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(0.639)</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-137.828</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-0.21</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(0.830)</w:t>
            </w:r>
          </w:p>
        </w:tc>
        <w:tc>
          <w:tcPr>
            <w:tcW w:w="411"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-511.612</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-0.98</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(0.32)</w:t>
            </w:r>
          </w:p>
        </w:tc>
      </w:tr>
      <w:tr w:rsidR="00020E58" w:rsidRPr="00020E58" w:rsidTr="007978E1">
        <w:trPr>
          <w:jc w:val="center"/>
        </w:trPr>
        <w:tc>
          <w:tcPr>
            <w:tcW w:w="350" w:type="pct"/>
          </w:tcPr>
          <w:p w:rsidR="00A26D81" w:rsidRPr="00020E58" w:rsidRDefault="00A26D81" w:rsidP="00F55E25">
            <w:pP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NIEFF</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205.815</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1.87</w:t>
            </w:r>
            <w:r w:rsidR="00044E28" w:rsidRPr="00020E58">
              <w:rPr>
                <w:rFonts w:ascii="Times New Roman" w:hAnsi="Times New Roman" w:cs="Times New Roman"/>
                <w:color w:val="000000" w:themeColor="text1"/>
                <w:sz w:val="14"/>
                <w:szCs w:val="14"/>
              </w:rPr>
              <w:t>*</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(0.062)</w:t>
            </w:r>
          </w:p>
        </w:tc>
        <w:tc>
          <w:tcPr>
            <w:tcW w:w="399"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201.516</w:t>
            </w:r>
          </w:p>
        </w:tc>
        <w:tc>
          <w:tcPr>
            <w:tcW w:w="340"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1.58</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(0.114)</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6.402</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0.08</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(0.937)</w:t>
            </w:r>
          </w:p>
        </w:tc>
        <w:tc>
          <w:tcPr>
            <w:tcW w:w="435"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5.507</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0.08</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(0.934)</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-191.607</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-1.01</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(0.314)</w:t>
            </w:r>
          </w:p>
        </w:tc>
        <w:tc>
          <w:tcPr>
            <w:tcW w:w="411"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-246.265</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-1.10</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(0.272</w:t>
            </w:r>
          </w:p>
        </w:tc>
      </w:tr>
      <w:tr w:rsidR="00020E58" w:rsidRPr="00020E58" w:rsidTr="007978E1">
        <w:trPr>
          <w:jc w:val="center"/>
        </w:trPr>
        <w:tc>
          <w:tcPr>
            <w:tcW w:w="350" w:type="pct"/>
          </w:tcPr>
          <w:p w:rsidR="00A26D81" w:rsidRPr="00020E58" w:rsidRDefault="00A26D81" w:rsidP="00F55E25">
            <w:pP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TAS</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.242</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0.59</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(0.553)</w:t>
            </w:r>
          </w:p>
        </w:tc>
        <w:tc>
          <w:tcPr>
            <w:tcW w:w="399"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.0177</w:t>
            </w:r>
          </w:p>
        </w:tc>
        <w:tc>
          <w:tcPr>
            <w:tcW w:w="340"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0.06</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(0.956)</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-.549</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-1.64</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(0.102)</w:t>
            </w:r>
          </w:p>
        </w:tc>
        <w:tc>
          <w:tcPr>
            <w:tcW w:w="435"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-.124</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-0.20</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(0.845)</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-.273</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-1.56</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(0.118)</w:t>
            </w:r>
          </w:p>
        </w:tc>
        <w:tc>
          <w:tcPr>
            <w:tcW w:w="411"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-.172</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-1.03</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(0.304)</w:t>
            </w:r>
          </w:p>
        </w:tc>
      </w:tr>
      <w:tr w:rsidR="00020E58" w:rsidRPr="00020E58" w:rsidTr="007978E1">
        <w:trPr>
          <w:jc w:val="center"/>
        </w:trPr>
        <w:tc>
          <w:tcPr>
            <w:tcW w:w="350" w:type="pct"/>
          </w:tcPr>
          <w:p w:rsidR="00A26D81" w:rsidRPr="00020E58" w:rsidRDefault="00A26D81" w:rsidP="00F55E25">
            <w:pP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SAL</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11456.83</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0.34</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(0.737)</w:t>
            </w:r>
          </w:p>
        </w:tc>
        <w:tc>
          <w:tcPr>
            <w:tcW w:w="399"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-15666.87</w:t>
            </w:r>
          </w:p>
        </w:tc>
        <w:tc>
          <w:tcPr>
            <w:tcW w:w="340"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-0.54</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(0.592)</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-301</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-1.94</w:t>
            </w:r>
            <w:r w:rsidR="00044E28" w:rsidRPr="00020E58">
              <w:rPr>
                <w:rFonts w:ascii="Times New Roman" w:hAnsi="Times New Roman" w:cs="Times New Roman"/>
                <w:color w:val="000000" w:themeColor="text1"/>
                <w:sz w:val="14"/>
                <w:szCs w:val="14"/>
              </w:rPr>
              <w:t>*</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(0.052)</w:t>
            </w:r>
          </w:p>
        </w:tc>
        <w:tc>
          <w:tcPr>
            <w:tcW w:w="435"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-233814.9</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-2.04</w:t>
            </w:r>
            <w:r w:rsidR="00044E28" w:rsidRPr="00020E58">
              <w:rPr>
                <w:rFonts w:ascii="Times New Roman" w:hAnsi="Times New Roman" w:cs="Times New Roman"/>
                <w:color w:val="000000" w:themeColor="text1"/>
                <w:sz w:val="14"/>
                <w:szCs w:val="14"/>
              </w:rPr>
              <w:t>**</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(0.041)</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-345912</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-2.84</w:t>
            </w:r>
            <w:r w:rsidR="00044E28" w:rsidRPr="00020E58">
              <w:rPr>
                <w:rFonts w:ascii="Times New Roman" w:hAnsi="Times New Roman" w:cs="Times New Roman"/>
                <w:color w:val="000000" w:themeColor="text1"/>
                <w:sz w:val="14"/>
                <w:szCs w:val="14"/>
              </w:rPr>
              <w:t>***</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(0.005)</w:t>
            </w:r>
          </w:p>
        </w:tc>
        <w:tc>
          <w:tcPr>
            <w:tcW w:w="411"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-292231.2</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-2.45</w:t>
            </w:r>
            <w:r w:rsidR="00044E28" w:rsidRPr="00020E58">
              <w:rPr>
                <w:rFonts w:ascii="Times New Roman" w:hAnsi="Times New Roman" w:cs="Times New Roman"/>
                <w:color w:val="000000" w:themeColor="text1"/>
                <w:sz w:val="14"/>
                <w:szCs w:val="14"/>
              </w:rPr>
              <w:t>**</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(0.014)</w:t>
            </w:r>
          </w:p>
        </w:tc>
      </w:tr>
      <w:tr w:rsidR="00020E58" w:rsidRPr="00020E58" w:rsidTr="007978E1">
        <w:trPr>
          <w:jc w:val="center"/>
        </w:trPr>
        <w:tc>
          <w:tcPr>
            <w:tcW w:w="350" w:type="pct"/>
          </w:tcPr>
          <w:p w:rsidR="00A26D81" w:rsidRPr="00020E58" w:rsidRDefault="00A26D81" w:rsidP="00F55E25">
            <w:pP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EMPL</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-133.039</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-1.55</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lastRenderedPageBreak/>
              <w:t>(0.120)</w:t>
            </w:r>
          </w:p>
        </w:tc>
        <w:tc>
          <w:tcPr>
            <w:tcW w:w="399"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lastRenderedPageBreak/>
              <w:t>-221.582</w:t>
            </w:r>
          </w:p>
        </w:tc>
        <w:tc>
          <w:tcPr>
            <w:tcW w:w="340"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-1.98</w:t>
            </w:r>
            <w:r w:rsidR="00044E28" w:rsidRPr="00020E58">
              <w:rPr>
                <w:rFonts w:ascii="Times New Roman" w:hAnsi="Times New Roman" w:cs="Times New Roman"/>
                <w:color w:val="000000" w:themeColor="text1"/>
                <w:sz w:val="14"/>
                <w:szCs w:val="14"/>
              </w:rPr>
              <w:t>**</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lastRenderedPageBreak/>
              <w:t>(0.047)</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lastRenderedPageBreak/>
              <w:t>-189.246</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-1.25</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lastRenderedPageBreak/>
              <w:t>(0.211)</w:t>
            </w:r>
          </w:p>
        </w:tc>
        <w:tc>
          <w:tcPr>
            <w:tcW w:w="435"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lastRenderedPageBreak/>
              <w:t>-301.331</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-1.93</w:t>
            </w:r>
            <w:r w:rsidR="00044E28" w:rsidRPr="00020E58">
              <w:rPr>
                <w:rFonts w:ascii="Times New Roman" w:hAnsi="Times New Roman" w:cs="Times New Roman"/>
                <w:color w:val="000000" w:themeColor="text1"/>
                <w:sz w:val="14"/>
                <w:szCs w:val="14"/>
              </w:rPr>
              <w:t>*</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lastRenderedPageBreak/>
              <w:t>(0.054)</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lastRenderedPageBreak/>
              <w:t>-204.568</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-1.81</w:t>
            </w:r>
            <w:r w:rsidR="00044E28" w:rsidRPr="00020E58">
              <w:rPr>
                <w:rFonts w:ascii="Times New Roman" w:hAnsi="Times New Roman" w:cs="Times New Roman"/>
                <w:color w:val="000000" w:themeColor="text1"/>
                <w:sz w:val="14"/>
                <w:szCs w:val="14"/>
              </w:rPr>
              <w:t>*</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lastRenderedPageBreak/>
              <w:t>(0.071)</w:t>
            </w:r>
          </w:p>
        </w:tc>
        <w:tc>
          <w:tcPr>
            <w:tcW w:w="411"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lastRenderedPageBreak/>
              <w:t>-183.024</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-1.63</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lastRenderedPageBreak/>
              <w:t>(0.102)</w:t>
            </w:r>
          </w:p>
        </w:tc>
      </w:tr>
      <w:tr w:rsidR="00020E58" w:rsidRPr="00020E58" w:rsidTr="007978E1">
        <w:trPr>
          <w:jc w:val="center"/>
        </w:trPr>
        <w:tc>
          <w:tcPr>
            <w:tcW w:w="350" w:type="pct"/>
          </w:tcPr>
          <w:p w:rsidR="00A26D81" w:rsidRPr="00020E58" w:rsidRDefault="00A26D81" w:rsidP="00F55E25">
            <w:pP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lastRenderedPageBreak/>
              <w:t>LV</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-.165</w:t>
            </w:r>
          </w:p>
        </w:tc>
        <w:tc>
          <w:tcPr>
            <w:tcW w:w="348"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-1.50</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(0.135)</w:t>
            </w:r>
          </w:p>
        </w:tc>
        <w:tc>
          <w:tcPr>
            <w:tcW w:w="399"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-.244</w:t>
            </w:r>
          </w:p>
        </w:tc>
        <w:tc>
          <w:tcPr>
            <w:tcW w:w="340" w:type="pct"/>
          </w:tcPr>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-2.18</w:t>
            </w:r>
            <w:r w:rsidR="00044E28" w:rsidRPr="00020E58">
              <w:rPr>
                <w:rFonts w:ascii="Times New Roman" w:hAnsi="Times New Roman" w:cs="Times New Roman"/>
                <w:color w:val="000000" w:themeColor="text1"/>
                <w:sz w:val="14"/>
                <w:szCs w:val="14"/>
              </w:rPr>
              <w:t>**</w:t>
            </w:r>
          </w:p>
          <w:p w:rsidR="00A26D81" w:rsidRPr="00020E58" w:rsidRDefault="00A26D81"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(0.029)</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-.078</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-1.14</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(0.253)</w:t>
            </w:r>
          </w:p>
        </w:tc>
        <w:tc>
          <w:tcPr>
            <w:tcW w:w="435"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.0264</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0.47</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(0.637)</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-.051</w:t>
            </w:r>
          </w:p>
        </w:tc>
        <w:tc>
          <w:tcPr>
            <w:tcW w:w="397"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-0.71</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(0.478)</w:t>
            </w:r>
          </w:p>
        </w:tc>
        <w:tc>
          <w:tcPr>
            <w:tcW w:w="411"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-.104</w:t>
            </w:r>
          </w:p>
        </w:tc>
        <w:tc>
          <w:tcPr>
            <w:tcW w:w="390" w:type="pct"/>
          </w:tcPr>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-1.29</w:t>
            </w:r>
          </w:p>
          <w:p w:rsidR="00A26D81" w:rsidRPr="00020E58" w:rsidRDefault="00A26D8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(0.197)</w:t>
            </w:r>
          </w:p>
        </w:tc>
      </w:tr>
      <w:tr w:rsidR="0053143C" w:rsidRPr="00020E58" w:rsidTr="007978E1">
        <w:trPr>
          <w:jc w:val="center"/>
        </w:trPr>
        <w:tc>
          <w:tcPr>
            <w:tcW w:w="350" w:type="pct"/>
          </w:tcPr>
          <w:p w:rsidR="00AE7560" w:rsidRPr="00020E58" w:rsidRDefault="00AE7560" w:rsidP="00F55E25">
            <w:pP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Sample size</w:t>
            </w:r>
          </w:p>
        </w:tc>
        <w:tc>
          <w:tcPr>
            <w:tcW w:w="1436" w:type="pct"/>
            <w:gridSpan w:val="4"/>
          </w:tcPr>
          <w:p w:rsidR="00AE7560" w:rsidRPr="00020E58" w:rsidRDefault="006F2AAA" w:rsidP="007978E1">
            <w:pPr>
              <w:ind w:right="-97"/>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51</w:t>
            </w:r>
            <w:r w:rsidR="00263A51" w:rsidRPr="00020E58">
              <w:rPr>
                <w:rFonts w:ascii="Times New Roman" w:hAnsi="Times New Roman" w:cs="Times New Roman"/>
                <w:color w:val="000000" w:themeColor="text1"/>
                <w:sz w:val="14"/>
                <w:szCs w:val="14"/>
              </w:rPr>
              <w:t xml:space="preserve"> (42 non-</w:t>
            </w:r>
            <w:proofErr w:type="spellStart"/>
            <w:r w:rsidR="00263A51" w:rsidRPr="00020E58">
              <w:rPr>
                <w:rFonts w:ascii="Times New Roman" w:hAnsi="Times New Roman" w:cs="Times New Roman"/>
                <w:color w:val="000000" w:themeColor="text1"/>
                <w:sz w:val="14"/>
                <w:szCs w:val="14"/>
              </w:rPr>
              <w:t>eqtuizied</w:t>
            </w:r>
            <w:proofErr w:type="spellEnd"/>
            <w:r w:rsidR="00263A51" w:rsidRPr="00020E58">
              <w:rPr>
                <w:rFonts w:ascii="Times New Roman" w:hAnsi="Times New Roman" w:cs="Times New Roman"/>
                <w:color w:val="000000" w:themeColor="text1"/>
                <w:sz w:val="14"/>
                <w:szCs w:val="14"/>
              </w:rPr>
              <w:t xml:space="preserve"> SOEs and 9 equitized SOEs)</w:t>
            </w:r>
          </w:p>
        </w:tc>
        <w:tc>
          <w:tcPr>
            <w:tcW w:w="1619" w:type="pct"/>
            <w:gridSpan w:val="4"/>
          </w:tcPr>
          <w:p w:rsidR="00AE7560" w:rsidRPr="00020E58" w:rsidRDefault="00263A5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193 (146 non-</w:t>
            </w:r>
            <w:proofErr w:type="spellStart"/>
            <w:r w:rsidRPr="00020E58">
              <w:rPr>
                <w:rFonts w:ascii="Times New Roman" w:hAnsi="Times New Roman" w:cs="Times New Roman"/>
                <w:color w:val="000000" w:themeColor="text1"/>
                <w:sz w:val="14"/>
                <w:szCs w:val="14"/>
              </w:rPr>
              <w:t>eqtuizied</w:t>
            </w:r>
            <w:proofErr w:type="spellEnd"/>
            <w:r w:rsidRPr="00020E58">
              <w:rPr>
                <w:rFonts w:ascii="Times New Roman" w:hAnsi="Times New Roman" w:cs="Times New Roman"/>
                <w:color w:val="000000" w:themeColor="text1"/>
                <w:sz w:val="14"/>
                <w:szCs w:val="14"/>
              </w:rPr>
              <w:t xml:space="preserve"> SOEs and 47 equitized SOEs)</w:t>
            </w:r>
          </w:p>
        </w:tc>
        <w:tc>
          <w:tcPr>
            <w:tcW w:w="1595" w:type="pct"/>
            <w:gridSpan w:val="4"/>
          </w:tcPr>
          <w:p w:rsidR="00AE7560" w:rsidRPr="00020E58" w:rsidRDefault="00263A51" w:rsidP="007978E1">
            <w:pPr>
              <w:jc w:val="center"/>
              <w:rPr>
                <w:rFonts w:ascii="Times New Roman" w:hAnsi="Times New Roman" w:cs="Times New Roman"/>
                <w:color w:val="000000" w:themeColor="text1"/>
                <w:sz w:val="14"/>
                <w:szCs w:val="14"/>
              </w:rPr>
            </w:pPr>
            <w:r w:rsidRPr="00020E58">
              <w:rPr>
                <w:rFonts w:ascii="Times New Roman" w:hAnsi="Times New Roman" w:cs="Times New Roman"/>
                <w:color w:val="000000" w:themeColor="text1"/>
                <w:sz w:val="14"/>
                <w:szCs w:val="14"/>
              </w:rPr>
              <w:t>177 (119 non-</w:t>
            </w:r>
            <w:proofErr w:type="spellStart"/>
            <w:r w:rsidRPr="00020E58">
              <w:rPr>
                <w:rFonts w:ascii="Times New Roman" w:hAnsi="Times New Roman" w:cs="Times New Roman"/>
                <w:color w:val="000000" w:themeColor="text1"/>
                <w:sz w:val="14"/>
                <w:szCs w:val="14"/>
              </w:rPr>
              <w:t>eqtuizied</w:t>
            </w:r>
            <w:proofErr w:type="spellEnd"/>
            <w:r w:rsidRPr="00020E58">
              <w:rPr>
                <w:rFonts w:ascii="Times New Roman" w:hAnsi="Times New Roman" w:cs="Times New Roman"/>
                <w:color w:val="000000" w:themeColor="text1"/>
                <w:sz w:val="14"/>
                <w:szCs w:val="14"/>
              </w:rPr>
              <w:t xml:space="preserve"> SOEs and 58 equitized SOEs)</w:t>
            </w:r>
          </w:p>
        </w:tc>
      </w:tr>
    </w:tbl>
    <w:p w:rsidR="009B65B7" w:rsidRPr="0053143C" w:rsidRDefault="009B65B7"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Note: ***, **, and * denote significance levels of 1%, 5%, and 10% respectively.</w:t>
      </w:r>
    </w:p>
    <w:p w:rsidR="00BC5BFC" w:rsidRPr="0053143C" w:rsidRDefault="00BC5BFC" w:rsidP="00D22359">
      <w:pPr>
        <w:spacing w:after="0" w:line="276" w:lineRule="auto"/>
        <w:ind w:firstLine="567"/>
        <w:jc w:val="right"/>
        <w:rPr>
          <w:rFonts w:ascii="Times New Roman" w:hAnsi="Times New Roman" w:cs="Times New Roman"/>
          <w:i/>
          <w:color w:val="000000" w:themeColor="text1"/>
          <w:sz w:val="20"/>
          <w:szCs w:val="20"/>
        </w:rPr>
      </w:pPr>
      <w:proofErr w:type="spellStart"/>
      <w:r w:rsidRPr="0053143C">
        <w:rPr>
          <w:rFonts w:ascii="Times New Roman" w:hAnsi="Times New Roman" w:cs="Times New Roman"/>
          <w:i/>
          <w:color w:val="000000" w:themeColor="text1"/>
          <w:sz w:val="20"/>
          <w:szCs w:val="20"/>
        </w:rPr>
        <w:t>Souce</w:t>
      </w:r>
      <w:proofErr w:type="spellEnd"/>
      <w:r w:rsidRPr="0053143C">
        <w:rPr>
          <w:rFonts w:ascii="Times New Roman" w:hAnsi="Times New Roman" w:cs="Times New Roman"/>
          <w:i/>
          <w:color w:val="000000" w:themeColor="text1"/>
          <w:sz w:val="20"/>
          <w:szCs w:val="20"/>
        </w:rPr>
        <w:t>: Author’s data analysis</w:t>
      </w:r>
    </w:p>
    <w:p w:rsidR="00681546" w:rsidRPr="0053143C" w:rsidRDefault="00681546" w:rsidP="00D22359">
      <w:pPr>
        <w:spacing w:after="0" w:line="276"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7A7D46" w:rsidRPr="0053143C" w:rsidRDefault="007A7D46"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 xml:space="preserve">In the case of applying the PSM technique for </w:t>
      </w:r>
      <w:r w:rsidR="006A57D9" w:rsidRPr="0053143C">
        <w:rPr>
          <w:rFonts w:ascii="Times New Roman" w:hAnsi="Times New Roman" w:cs="Times New Roman"/>
          <w:color w:val="000000" w:themeColor="text1"/>
          <w:sz w:val="24"/>
          <w:szCs w:val="24"/>
        </w:rPr>
        <w:t>equitization years</w:t>
      </w:r>
      <w:r w:rsidRPr="0053143C">
        <w:rPr>
          <w:rFonts w:ascii="Times New Roman" w:hAnsi="Times New Roman" w:cs="Times New Roman"/>
          <w:color w:val="000000" w:themeColor="text1"/>
          <w:sz w:val="24"/>
          <w:szCs w:val="24"/>
        </w:rPr>
        <w:t xml:space="preserve">, the authors use only three </w:t>
      </w:r>
      <w:r w:rsidR="006A57D9" w:rsidRPr="0053143C">
        <w:rPr>
          <w:rFonts w:ascii="Times New Roman" w:hAnsi="Times New Roman" w:cs="Times New Roman"/>
          <w:color w:val="000000" w:themeColor="text1"/>
          <w:sz w:val="24"/>
          <w:szCs w:val="24"/>
        </w:rPr>
        <w:t>characteristics</w:t>
      </w:r>
      <w:r w:rsidRPr="0053143C">
        <w:rPr>
          <w:rFonts w:ascii="Times New Roman" w:hAnsi="Times New Roman" w:cs="Times New Roman"/>
          <w:color w:val="000000" w:themeColor="text1"/>
          <w:sz w:val="24"/>
          <w:szCs w:val="24"/>
        </w:rPr>
        <w:t xml:space="preserve"> to determine </w:t>
      </w:r>
      <w:r w:rsidR="006A57D9" w:rsidRPr="0053143C">
        <w:rPr>
          <w:rFonts w:ascii="Times New Roman" w:hAnsi="Times New Roman" w:cs="Times New Roman"/>
          <w:color w:val="000000" w:themeColor="text1"/>
          <w:sz w:val="24"/>
          <w:szCs w:val="24"/>
        </w:rPr>
        <w:t>propensity score</w:t>
      </w:r>
      <w:r w:rsidRPr="0053143C">
        <w:rPr>
          <w:rFonts w:ascii="Times New Roman" w:hAnsi="Times New Roman" w:cs="Times New Roman"/>
          <w:color w:val="000000" w:themeColor="text1"/>
          <w:sz w:val="24"/>
          <w:szCs w:val="24"/>
        </w:rPr>
        <w:t>, including establishment</w:t>
      </w:r>
      <w:r w:rsidR="006A57D9" w:rsidRPr="0053143C">
        <w:rPr>
          <w:rFonts w:ascii="Times New Roman" w:hAnsi="Times New Roman" w:cs="Times New Roman"/>
          <w:color w:val="000000" w:themeColor="text1"/>
          <w:sz w:val="24"/>
          <w:szCs w:val="24"/>
        </w:rPr>
        <w:t xml:space="preserve"> year</w:t>
      </w:r>
      <w:r w:rsidRPr="0053143C">
        <w:rPr>
          <w:rFonts w:ascii="Times New Roman" w:hAnsi="Times New Roman" w:cs="Times New Roman"/>
          <w:color w:val="000000" w:themeColor="text1"/>
          <w:sz w:val="24"/>
          <w:szCs w:val="24"/>
        </w:rPr>
        <w:t xml:space="preserve">, </w:t>
      </w:r>
      <w:r w:rsidR="006A57D9" w:rsidRPr="0053143C">
        <w:rPr>
          <w:rFonts w:ascii="Times New Roman" w:hAnsi="Times New Roman" w:cs="Times New Roman"/>
          <w:color w:val="000000" w:themeColor="text1"/>
          <w:sz w:val="24"/>
          <w:szCs w:val="24"/>
        </w:rPr>
        <w:t>firm</w:t>
      </w:r>
      <w:r w:rsidRPr="0053143C">
        <w:rPr>
          <w:rFonts w:ascii="Times New Roman" w:hAnsi="Times New Roman" w:cs="Times New Roman"/>
          <w:color w:val="000000" w:themeColor="text1"/>
          <w:sz w:val="24"/>
          <w:szCs w:val="24"/>
        </w:rPr>
        <w:t xml:space="preserve"> size and industry (as each year is studied separately). </w:t>
      </w:r>
      <w:r w:rsidR="006A57D9" w:rsidRPr="0053143C">
        <w:rPr>
          <w:rFonts w:ascii="Times New Roman" w:hAnsi="Times New Roman" w:cs="Times New Roman"/>
          <w:color w:val="000000" w:themeColor="text1"/>
          <w:sz w:val="24"/>
          <w:szCs w:val="24"/>
        </w:rPr>
        <w:t xml:space="preserve">The impact of equitization on post-equitization financial and operating </w:t>
      </w:r>
      <w:r w:rsidR="00A951F6" w:rsidRPr="0053143C">
        <w:rPr>
          <w:rFonts w:ascii="Times New Roman" w:hAnsi="Times New Roman" w:cs="Times New Roman"/>
          <w:color w:val="000000" w:themeColor="text1"/>
          <w:sz w:val="24"/>
          <w:szCs w:val="24"/>
        </w:rPr>
        <w:t xml:space="preserve">performance </w:t>
      </w:r>
      <w:r w:rsidR="006A57D9" w:rsidRPr="0053143C">
        <w:rPr>
          <w:rFonts w:ascii="Times New Roman" w:hAnsi="Times New Roman" w:cs="Times New Roman"/>
          <w:color w:val="000000" w:themeColor="text1"/>
          <w:sz w:val="24"/>
          <w:szCs w:val="24"/>
        </w:rPr>
        <w:t xml:space="preserve">of equitized SOEs </w:t>
      </w:r>
      <w:r w:rsidRPr="0053143C">
        <w:rPr>
          <w:rFonts w:ascii="Times New Roman" w:hAnsi="Times New Roman" w:cs="Times New Roman"/>
          <w:color w:val="000000" w:themeColor="text1"/>
          <w:sz w:val="24"/>
          <w:szCs w:val="24"/>
        </w:rPr>
        <w:t>are as follows:</w:t>
      </w:r>
    </w:p>
    <w:p w:rsidR="006A57D9" w:rsidRPr="0053143C" w:rsidRDefault="006A57D9" w:rsidP="00D22359">
      <w:pPr>
        <w:spacing w:after="0" w:line="276" w:lineRule="auto"/>
        <w:ind w:firstLine="567"/>
        <w:jc w:val="both"/>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Profitability</w:t>
      </w:r>
    </w:p>
    <w:p w:rsidR="007A7D46" w:rsidRPr="0053143C" w:rsidRDefault="006A57D9"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T</w:t>
      </w:r>
      <w:r w:rsidR="007A7D46" w:rsidRPr="0053143C">
        <w:rPr>
          <w:rFonts w:ascii="Times New Roman" w:hAnsi="Times New Roman" w:cs="Times New Roman"/>
          <w:color w:val="000000" w:themeColor="text1"/>
          <w:sz w:val="24"/>
          <w:szCs w:val="24"/>
        </w:rPr>
        <w:t xml:space="preserve">he results show that there is no evidence that the overall </w:t>
      </w:r>
      <w:r w:rsidRPr="0053143C">
        <w:rPr>
          <w:rFonts w:ascii="Times New Roman" w:hAnsi="Times New Roman" w:cs="Times New Roman"/>
          <w:color w:val="000000" w:themeColor="text1"/>
          <w:sz w:val="24"/>
          <w:szCs w:val="24"/>
        </w:rPr>
        <w:t xml:space="preserve">post-equitization </w:t>
      </w:r>
      <w:r w:rsidR="007A7D46" w:rsidRPr="0053143C">
        <w:rPr>
          <w:rFonts w:ascii="Times New Roman" w:hAnsi="Times New Roman" w:cs="Times New Roman"/>
          <w:color w:val="000000" w:themeColor="text1"/>
          <w:sz w:val="24"/>
          <w:szCs w:val="24"/>
        </w:rPr>
        <w:t xml:space="preserve">profitability </w:t>
      </w:r>
      <w:r w:rsidRPr="0053143C">
        <w:rPr>
          <w:rFonts w:ascii="Times New Roman" w:hAnsi="Times New Roman" w:cs="Times New Roman"/>
          <w:color w:val="000000" w:themeColor="text1"/>
          <w:sz w:val="24"/>
          <w:szCs w:val="24"/>
        </w:rPr>
        <w:t>of equitized SOEs</w:t>
      </w:r>
      <w:r w:rsidR="007A7D46"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is</w:t>
      </w:r>
      <w:r w:rsidR="007A7D46" w:rsidRPr="0053143C">
        <w:rPr>
          <w:rFonts w:ascii="Times New Roman" w:hAnsi="Times New Roman" w:cs="Times New Roman"/>
          <w:color w:val="000000" w:themeColor="text1"/>
          <w:sz w:val="24"/>
          <w:szCs w:val="24"/>
        </w:rPr>
        <w:t xml:space="preserve"> improved</w:t>
      </w:r>
      <w:r w:rsidRPr="0053143C">
        <w:rPr>
          <w:rFonts w:ascii="Times New Roman" w:hAnsi="Times New Roman" w:cs="Times New Roman"/>
          <w:color w:val="000000" w:themeColor="text1"/>
          <w:sz w:val="24"/>
          <w:szCs w:val="24"/>
        </w:rPr>
        <w:t xml:space="preserve"> (in relation with non-equitized SOEs)</w:t>
      </w:r>
      <w:r w:rsidR="007A7D46" w:rsidRPr="0053143C">
        <w:rPr>
          <w:rFonts w:ascii="Times New Roman" w:hAnsi="Times New Roman" w:cs="Times New Roman"/>
          <w:color w:val="000000" w:themeColor="text1"/>
          <w:sz w:val="24"/>
          <w:szCs w:val="24"/>
        </w:rPr>
        <w:t xml:space="preserve">. This </w:t>
      </w:r>
      <w:r w:rsidRPr="0053143C">
        <w:rPr>
          <w:rFonts w:ascii="Times New Roman" w:hAnsi="Times New Roman" w:cs="Times New Roman"/>
          <w:color w:val="000000" w:themeColor="text1"/>
          <w:sz w:val="24"/>
          <w:szCs w:val="24"/>
        </w:rPr>
        <w:t xml:space="preserve">finding </w:t>
      </w:r>
      <w:r w:rsidR="007A7D46" w:rsidRPr="0053143C">
        <w:rPr>
          <w:rFonts w:ascii="Times New Roman" w:hAnsi="Times New Roman" w:cs="Times New Roman"/>
          <w:color w:val="000000" w:themeColor="text1"/>
          <w:sz w:val="24"/>
          <w:szCs w:val="24"/>
        </w:rPr>
        <w:t>is in contrast to previous studies by Megginson et al. (1994). However, in terms of equitization</w:t>
      </w:r>
      <w:r w:rsidRPr="0053143C">
        <w:rPr>
          <w:rFonts w:ascii="Times New Roman" w:hAnsi="Times New Roman" w:cs="Times New Roman"/>
          <w:color w:val="000000" w:themeColor="text1"/>
          <w:sz w:val="24"/>
          <w:szCs w:val="24"/>
        </w:rPr>
        <w:t xml:space="preserve"> year</w:t>
      </w:r>
      <w:r w:rsidR="007A7D46" w:rsidRPr="0053143C">
        <w:rPr>
          <w:rFonts w:ascii="Times New Roman" w:hAnsi="Times New Roman" w:cs="Times New Roman"/>
          <w:color w:val="000000" w:themeColor="text1"/>
          <w:sz w:val="24"/>
          <w:szCs w:val="24"/>
        </w:rPr>
        <w:t xml:space="preserve">, the equitization process helps </w:t>
      </w:r>
      <w:r w:rsidRPr="0053143C">
        <w:rPr>
          <w:rFonts w:ascii="Times New Roman" w:hAnsi="Times New Roman" w:cs="Times New Roman"/>
          <w:color w:val="000000" w:themeColor="text1"/>
          <w:sz w:val="24"/>
          <w:szCs w:val="24"/>
        </w:rPr>
        <w:t xml:space="preserve">SOEs equitized </w:t>
      </w:r>
      <w:r w:rsidR="007A7D46" w:rsidRPr="0053143C">
        <w:rPr>
          <w:rFonts w:ascii="Times New Roman" w:hAnsi="Times New Roman" w:cs="Times New Roman"/>
          <w:color w:val="000000" w:themeColor="text1"/>
          <w:sz w:val="24"/>
          <w:szCs w:val="24"/>
        </w:rPr>
        <w:t xml:space="preserve">in 2012 to improve their ROA compared to non-participating </w:t>
      </w:r>
      <w:r w:rsidRPr="0053143C">
        <w:rPr>
          <w:rFonts w:ascii="Times New Roman" w:hAnsi="Times New Roman" w:cs="Times New Roman"/>
          <w:color w:val="000000" w:themeColor="text1"/>
          <w:sz w:val="24"/>
          <w:szCs w:val="24"/>
        </w:rPr>
        <w:t>SOEs</w:t>
      </w:r>
      <w:r w:rsidR="007A7D46"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the average improvement is</w:t>
      </w:r>
      <w:r w:rsidR="007A7D46"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52.5%</w:t>
      </w:r>
      <w:r w:rsidR="007A7D46" w:rsidRPr="0053143C">
        <w:rPr>
          <w:rFonts w:ascii="Times New Roman" w:hAnsi="Times New Roman" w:cs="Times New Roman"/>
          <w:color w:val="000000" w:themeColor="text1"/>
          <w:sz w:val="24"/>
          <w:szCs w:val="24"/>
        </w:rPr>
        <w:t xml:space="preserve">). However, </w:t>
      </w:r>
      <w:r w:rsidRPr="0053143C">
        <w:rPr>
          <w:rFonts w:ascii="Times New Roman" w:hAnsi="Times New Roman" w:cs="Times New Roman"/>
          <w:color w:val="000000" w:themeColor="text1"/>
          <w:sz w:val="24"/>
          <w:szCs w:val="24"/>
        </w:rPr>
        <w:t>SOEs</w:t>
      </w:r>
      <w:r w:rsidR="007A7D46"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 xml:space="preserve">equitized </w:t>
      </w:r>
      <w:r w:rsidR="007A7D46" w:rsidRPr="0053143C">
        <w:rPr>
          <w:rFonts w:ascii="Times New Roman" w:hAnsi="Times New Roman" w:cs="Times New Roman"/>
          <w:color w:val="000000" w:themeColor="text1"/>
          <w:sz w:val="24"/>
          <w:szCs w:val="24"/>
        </w:rPr>
        <w:t>in 2014 have a lower ROE than non-participating firms (</w:t>
      </w:r>
      <w:r w:rsidRPr="0053143C">
        <w:rPr>
          <w:rFonts w:ascii="Times New Roman" w:hAnsi="Times New Roman" w:cs="Times New Roman"/>
          <w:color w:val="000000" w:themeColor="text1"/>
          <w:sz w:val="24"/>
          <w:szCs w:val="24"/>
        </w:rPr>
        <w:t>3.8%</w:t>
      </w:r>
      <w:r w:rsidR="007A7D46" w:rsidRPr="0053143C">
        <w:rPr>
          <w:rFonts w:ascii="Times New Roman" w:hAnsi="Times New Roman" w:cs="Times New Roman"/>
          <w:color w:val="000000" w:themeColor="text1"/>
          <w:sz w:val="24"/>
          <w:szCs w:val="24"/>
        </w:rPr>
        <w:t>).</w:t>
      </w:r>
    </w:p>
    <w:p w:rsidR="006A57D9" w:rsidRPr="0053143C" w:rsidRDefault="006A57D9" w:rsidP="00D22359">
      <w:pPr>
        <w:spacing w:after="0" w:line="276" w:lineRule="auto"/>
        <w:ind w:firstLine="567"/>
        <w:jc w:val="both"/>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O</w:t>
      </w:r>
      <w:r w:rsidR="007A7D46" w:rsidRPr="0053143C">
        <w:rPr>
          <w:rFonts w:ascii="Times New Roman" w:hAnsi="Times New Roman" w:cs="Times New Roman"/>
          <w:b/>
          <w:color w:val="000000" w:themeColor="text1"/>
          <w:sz w:val="24"/>
          <w:szCs w:val="24"/>
        </w:rPr>
        <w:t>perati</w:t>
      </w:r>
      <w:r w:rsidRPr="0053143C">
        <w:rPr>
          <w:rFonts w:ascii="Times New Roman" w:hAnsi="Times New Roman" w:cs="Times New Roman"/>
          <w:b/>
          <w:color w:val="000000" w:themeColor="text1"/>
          <w:sz w:val="24"/>
          <w:szCs w:val="24"/>
        </w:rPr>
        <w:t>ng</w:t>
      </w:r>
      <w:r w:rsidR="007A7D46" w:rsidRPr="0053143C">
        <w:rPr>
          <w:rFonts w:ascii="Times New Roman" w:hAnsi="Times New Roman" w:cs="Times New Roman"/>
          <w:b/>
          <w:color w:val="000000" w:themeColor="text1"/>
          <w:sz w:val="24"/>
          <w:szCs w:val="24"/>
        </w:rPr>
        <w:t xml:space="preserve"> efficiency</w:t>
      </w:r>
    </w:p>
    <w:p w:rsidR="007A7D46" w:rsidRPr="0053143C" w:rsidRDefault="007A7D46"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The overall performance of equitized </w:t>
      </w:r>
      <w:r w:rsidR="006A57D9"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has n</w:t>
      </w:r>
      <w:r w:rsidR="006951A7" w:rsidRPr="0053143C">
        <w:rPr>
          <w:rFonts w:ascii="Times New Roman" w:hAnsi="Times New Roman" w:cs="Times New Roman"/>
          <w:color w:val="000000" w:themeColor="text1"/>
          <w:sz w:val="24"/>
          <w:szCs w:val="24"/>
        </w:rPr>
        <w:t xml:space="preserve">ot improved after equitization and total asset </w:t>
      </w:r>
      <w:r w:rsidRPr="0053143C">
        <w:rPr>
          <w:rFonts w:ascii="Times New Roman" w:hAnsi="Times New Roman" w:cs="Times New Roman"/>
          <w:color w:val="000000" w:themeColor="text1"/>
          <w:sz w:val="24"/>
          <w:szCs w:val="24"/>
        </w:rPr>
        <w:t xml:space="preserve">turnover of equitized </w:t>
      </w:r>
      <w:r w:rsidR="006951A7"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w:t>
      </w:r>
      <w:r w:rsidR="006951A7" w:rsidRPr="0053143C">
        <w:rPr>
          <w:rFonts w:ascii="Times New Roman" w:hAnsi="Times New Roman" w:cs="Times New Roman"/>
          <w:color w:val="000000" w:themeColor="text1"/>
          <w:sz w:val="24"/>
          <w:szCs w:val="24"/>
        </w:rPr>
        <w:t>is lower than</w:t>
      </w:r>
      <w:r w:rsidRPr="0053143C">
        <w:rPr>
          <w:rFonts w:ascii="Times New Roman" w:hAnsi="Times New Roman" w:cs="Times New Roman"/>
          <w:color w:val="000000" w:themeColor="text1"/>
          <w:sz w:val="24"/>
          <w:szCs w:val="24"/>
        </w:rPr>
        <w:t xml:space="preserve"> non-equitized firms in the same period (</w:t>
      </w:r>
      <w:r w:rsidR="006951A7" w:rsidRPr="0053143C">
        <w:rPr>
          <w:rFonts w:ascii="Times New Roman" w:hAnsi="Times New Roman" w:cs="Times New Roman"/>
          <w:color w:val="000000" w:themeColor="text1"/>
          <w:sz w:val="24"/>
          <w:szCs w:val="24"/>
        </w:rPr>
        <w:t>35.6% in average</w:t>
      </w:r>
      <w:r w:rsidRPr="0053143C">
        <w:rPr>
          <w:rFonts w:ascii="Times New Roman" w:hAnsi="Times New Roman" w:cs="Times New Roman"/>
          <w:color w:val="000000" w:themeColor="text1"/>
          <w:sz w:val="24"/>
          <w:szCs w:val="24"/>
        </w:rPr>
        <w:t xml:space="preserve">). This ratio shows that the ability of </w:t>
      </w:r>
      <w:r w:rsidR="006951A7" w:rsidRPr="0053143C">
        <w:rPr>
          <w:rFonts w:ascii="Times New Roman" w:hAnsi="Times New Roman" w:cs="Times New Roman"/>
          <w:color w:val="000000" w:themeColor="text1"/>
          <w:sz w:val="24"/>
          <w:szCs w:val="24"/>
        </w:rPr>
        <w:t>equitized SOEs</w:t>
      </w:r>
      <w:r w:rsidRPr="0053143C">
        <w:rPr>
          <w:rFonts w:ascii="Times New Roman" w:hAnsi="Times New Roman" w:cs="Times New Roman"/>
          <w:color w:val="000000" w:themeColor="text1"/>
          <w:sz w:val="24"/>
          <w:szCs w:val="24"/>
        </w:rPr>
        <w:t xml:space="preserve"> to generate revenue on assets </w:t>
      </w:r>
      <w:r w:rsidR="006951A7" w:rsidRPr="0053143C">
        <w:rPr>
          <w:rFonts w:ascii="Times New Roman" w:hAnsi="Times New Roman" w:cs="Times New Roman"/>
          <w:color w:val="000000" w:themeColor="text1"/>
          <w:sz w:val="24"/>
          <w:szCs w:val="24"/>
        </w:rPr>
        <w:t>in the post-equitization period</w:t>
      </w:r>
      <w:r w:rsidRPr="0053143C">
        <w:rPr>
          <w:rFonts w:ascii="Times New Roman" w:hAnsi="Times New Roman" w:cs="Times New Roman"/>
          <w:color w:val="000000" w:themeColor="text1"/>
          <w:sz w:val="24"/>
          <w:szCs w:val="24"/>
        </w:rPr>
        <w:t xml:space="preserve"> is lower than </w:t>
      </w:r>
      <w:r w:rsidR="006951A7" w:rsidRPr="0053143C">
        <w:rPr>
          <w:rFonts w:ascii="Times New Roman" w:hAnsi="Times New Roman" w:cs="Times New Roman"/>
          <w:color w:val="000000" w:themeColor="text1"/>
          <w:sz w:val="24"/>
          <w:szCs w:val="24"/>
        </w:rPr>
        <w:t xml:space="preserve">that of </w:t>
      </w:r>
      <w:r w:rsidRPr="0053143C">
        <w:rPr>
          <w:rFonts w:ascii="Times New Roman" w:hAnsi="Times New Roman" w:cs="Times New Roman"/>
          <w:color w:val="000000" w:themeColor="text1"/>
          <w:sz w:val="24"/>
          <w:szCs w:val="24"/>
        </w:rPr>
        <w:t xml:space="preserve">non-equitized </w:t>
      </w:r>
      <w:r w:rsidR="006951A7"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in the same period. This </w:t>
      </w:r>
      <w:r w:rsidR="006951A7" w:rsidRPr="0053143C">
        <w:rPr>
          <w:rFonts w:ascii="Times New Roman" w:hAnsi="Times New Roman" w:cs="Times New Roman"/>
          <w:color w:val="000000" w:themeColor="text1"/>
          <w:sz w:val="24"/>
          <w:szCs w:val="24"/>
        </w:rPr>
        <w:t>shows</w:t>
      </w:r>
      <w:r w:rsidRPr="0053143C">
        <w:rPr>
          <w:rFonts w:ascii="Times New Roman" w:hAnsi="Times New Roman" w:cs="Times New Roman"/>
          <w:color w:val="000000" w:themeColor="text1"/>
          <w:sz w:val="24"/>
          <w:szCs w:val="24"/>
        </w:rPr>
        <w:t xml:space="preserve"> that </w:t>
      </w:r>
      <w:r w:rsidR="006951A7" w:rsidRPr="0053143C">
        <w:rPr>
          <w:rFonts w:ascii="Times New Roman" w:hAnsi="Times New Roman" w:cs="Times New Roman"/>
          <w:color w:val="000000" w:themeColor="text1"/>
          <w:sz w:val="24"/>
          <w:szCs w:val="24"/>
        </w:rPr>
        <w:t>equitized SOEs</w:t>
      </w:r>
      <w:r w:rsidRPr="0053143C">
        <w:rPr>
          <w:rFonts w:ascii="Times New Roman" w:hAnsi="Times New Roman" w:cs="Times New Roman"/>
          <w:color w:val="000000" w:themeColor="text1"/>
          <w:sz w:val="24"/>
          <w:szCs w:val="24"/>
        </w:rPr>
        <w:t xml:space="preserve"> do not perform as well as non-equitized firms</w:t>
      </w:r>
      <w:r w:rsidR="006951A7" w:rsidRPr="0053143C">
        <w:rPr>
          <w:rFonts w:ascii="Times New Roman" w:hAnsi="Times New Roman" w:cs="Times New Roman"/>
          <w:color w:val="000000" w:themeColor="text1"/>
          <w:sz w:val="24"/>
          <w:szCs w:val="24"/>
        </w:rPr>
        <w:t xml:space="preserve"> after equitization</w:t>
      </w:r>
      <w:r w:rsidRPr="0053143C">
        <w:rPr>
          <w:rFonts w:ascii="Times New Roman" w:hAnsi="Times New Roman" w:cs="Times New Roman"/>
          <w:color w:val="000000" w:themeColor="text1"/>
          <w:sz w:val="24"/>
          <w:szCs w:val="24"/>
        </w:rPr>
        <w:t xml:space="preserve"> as they face </w:t>
      </w:r>
      <w:r w:rsidR="006951A7" w:rsidRPr="0053143C">
        <w:rPr>
          <w:rFonts w:ascii="Times New Roman" w:hAnsi="Times New Roman" w:cs="Times New Roman"/>
          <w:color w:val="000000" w:themeColor="text1"/>
          <w:sz w:val="24"/>
          <w:szCs w:val="24"/>
        </w:rPr>
        <w:t xml:space="preserve">new </w:t>
      </w:r>
      <w:r w:rsidRPr="0053143C">
        <w:rPr>
          <w:rFonts w:ascii="Times New Roman" w:hAnsi="Times New Roman" w:cs="Times New Roman"/>
          <w:color w:val="000000" w:themeColor="text1"/>
          <w:sz w:val="24"/>
          <w:szCs w:val="24"/>
        </w:rPr>
        <w:t>challenges in the competitive business environment, changes in ownership structure and regulation</w:t>
      </w:r>
      <w:r w:rsidR="006951A7" w:rsidRPr="0053143C">
        <w:rPr>
          <w:rFonts w:ascii="Times New Roman" w:hAnsi="Times New Roman" w:cs="Times New Roman"/>
          <w:color w:val="000000" w:themeColor="text1"/>
          <w:sz w:val="24"/>
          <w:szCs w:val="24"/>
        </w:rPr>
        <w:t xml:space="preserve">, </w:t>
      </w:r>
      <w:proofErr w:type="spellStart"/>
      <w:r w:rsidR="006951A7" w:rsidRPr="0053143C">
        <w:rPr>
          <w:rFonts w:ascii="Times New Roman" w:hAnsi="Times New Roman" w:cs="Times New Roman"/>
          <w:color w:val="000000" w:themeColor="text1"/>
          <w:sz w:val="24"/>
          <w:szCs w:val="24"/>
        </w:rPr>
        <w:t>etc</w:t>
      </w:r>
      <w:proofErr w:type="spellEnd"/>
      <w:r w:rsidR="001A2464" w:rsidRPr="0053143C">
        <w:rPr>
          <w:rFonts w:ascii="Times New Roman" w:hAnsi="Times New Roman" w:cs="Times New Roman"/>
          <w:color w:val="000000" w:themeColor="text1"/>
          <w:sz w:val="24"/>
          <w:szCs w:val="24"/>
        </w:rPr>
        <w:t xml:space="preserve"> </w:t>
      </w:r>
      <w:r w:rsidR="001A2464" w:rsidRPr="0053143C">
        <w:rPr>
          <w:rFonts w:ascii="Times New Roman" w:hAnsi="Times New Roman" w:cs="Times New Roman"/>
          <w:color w:val="000000" w:themeColor="text1"/>
          <w:sz w:val="24"/>
          <w:szCs w:val="24"/>
        </w:rPr>
        <w:fldChar w:fldCharType="begin">
          <w:fldData xml:space="preserve">PEVuZE5vdGU+PENpdGU+PEF1dGhvcj5KaWFuZzwvQXV0aG9yPjxZZWFyPjIwMDk8L1llYXI+PFJl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==
</w:fldData>
        </w:fldChar>
      </w:r>
      <w:r w:rsidR="001A2464" w:rsidRPr="0053143C">
        <w:rPr>
          <w:rFonts w:ascii="Times New Roman" w:hAnsi="Times New Roman" w:cs="Times New Roman"/>
          <w:color w:val="000000" w:themeColor="text1"/>
          <w:sz w:val="24"/>
          <w:szCs w:val="24"/>
        </w:rPr>
        <w:instrText xml:space="preserve"> ADDIN EN.CITE </w:instrText>
      </w:r>
      <w:r w:rsidR="001A2464" w:rsidRPr="0053143C">
        <w:rPr>
          <w:rFonts w:ascii="Times New Roman" w:hAnsi="Times New Roman" w:cs="Times New Roman"/>
          <w:color w:val="000000" w:themeColor="text1"/>
          <w:sz w:val="24"/>
          <w:szCs w:val="24"/>
        </w:rPr>
        <w:fldChar w:fldCharType="begin">
          <w:fldData xml:space="preserve">PEVuZE5vdGU+PENpdGU+PEF1dGhvcj5KaWFuZzwvQXV0aG9yPjxZZWFyPjIwMDk8L1llYXI+PFJl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==
</w:fldData>
        </w:fldChar>
      </w:r>
      <w:r w:rsidR="001A2464" w:rsidRPr="0053143C">
        <w:rPr>
          <w:rFonts w:ascii="Times New Roman" w:hAnsi="Times New Roman" w:cs="Times New Roman"/>
          <w:color w:val="000000" w:themeColor="text1"/>
          <w:sz w:val="24"/>
          <w:szCs w:val="24"/>
        </w:rPr>
        <w:instrText xml:space="preserve"> ADDIN EN.CITE.DATA </w:instrText>
      </w:r>
      <w:r w:rsidR="001A2464" w:rsidRPr="0053143C">
        <w:rPr>
          <w:rFonts w:ascii="Times New Roman" w:hAnsi="Times New Roman" w:cs="Times New Roman"/>
          <w:color w:val="000000" w:themeColor="text1"/>
          <w:sz w:val="24"/>
          <w:szCs w:val="24"/>
        </w:rPr>
      </w:r>
      <w:r w:rsidR="001A2464" w:rsidRPr="0053143C">
        <w:rPr>
          <w:rFonts w:ascii="Times New Roman" w:hAnsi="Times New Roman" w:cs="Times New Roman"/>
          <w:color w:val="000000" w:themeColor="text1"/>
          <w:sz w:val="24"/>
          <w:szCs w:val="24"/>
        </w:rPr>
        <w:fldChar w:fldCharType="end"/>
      </w:r>
      <w:r w:rsidR="001A2464" w:rsidRPr="0053143C">
        <w:rPr>
          <w:rFonts w:ascii="Times New Roman" w:hAnsi="Times New Roman" w:cs="Times New Roman"/>
          <w:color w:val="000000" w:themeColor="text1"/>
          <w:sz w:val="24"/>
          <w:szCs w:val="24"/>
        </w:rPr>
      </w:r>
      <w:r w:rsidR="001A2464" w:rsidRPr="0053143C">
        <w:rPr>
          <w:rFonts w:ascii="Times New Roman" w:hAnsi="Times New Roman" w:cs="Times New Roman"/>
          <w:color w:val="000000" w:themeColor="text1"/>
          <w:sz w:val="24"/>
          <w:szCs w:val="24"/>
        </w:rPr>
        <w:fldChar w:fldCharType="separate"/>
      </w:r>
      <w:r w:rsidR="001A2464" w:rsidRPr="0053143C">
        <w:rPr>
          <w:rFonts w:ascii="Times New Roman" w:hAnsi="Times New Roman" w:cs="Times New Roman"/>
          <w:noProof/>
          <w:color w:val="000000" w:themeColor="text1"/>
          <w:sz w:val="24"/>
          <w:szCs w:val="24"/>
        </w:rPr>
        <w:t>(</w:t>
      </w:r>
      <w:hyperlink w:anchor="_ENREF_8" w:tooltip="Jiang, 2009 #263" w:history="1">
        <w:r w:rsidR="00FC2CF2" w:rsidRPr="0053143C">
          <w:rPr>
            <w:rFonts w:ascii="Times New Roman" w:hAnsi="Times New Roman" w:cs="Times New Roman"/>
            <w:noProof/>
            <w:color w:val="000000" w:themeColor="text1"/>
            <w:sz w:val="24"/>
            <w:szCs w:val="24"/>
          </w:rPr>
          <w:t>Jiang e</w:t>
        </w:r>
        <w:r w:rsidR="00E521B9" w:rsidRPr="0053143C">
          <w:rPr>
            <w:rFonts w:ascii="Times New Roman" w:hAnsi="Times New Roman" w:cs="Times New Roman"/>
            <w:noProof/>
            <w:color w:val="000000" w:themeColor="text1"/>
            <w:sz w:val="24"/>
            <w:szCs w:val="24"/>
          </w:rPr>
          <w:t>t al.</w:t>
        </w:r>
        <w:r w:rsidR="00FC2CF2" w:rsidRPr="0053143C">
          <w:rPr>
            <w:rFonts w:ascii="Times New Roman" w:hAnsi="Times New Roman" w:cs="Times New Roman"/>
            <w:noProof/>
            <w:color w:val="000000" w:themeColor="text1"/>
            <w:sz w:val="24"/>
            <w:szCs w:val="24"/>
          </w:rPr>
          <w:t xml:space="preserve"> 2009</w:t>
        </w:r>
      </w:hyperlink>
      <w:r w:rsidR="001A2464" w:rsidRPr="0053143C">
        <w:rPr>
          <w:rFonts w:ascii="Times New Roman" w:hAnsi="Times New Roman" w:cs="Times New Roman"/>
          <w:noProof/>
          <w:color w:val="000000" w:themeColor="text1"/>
          <w:sz w:val="24"/>
          <w:szCs w:val="24"/>
        </w:rPr>
        <w:t xml:space="preserve">; </w:t>
      </w:r>
      <w:hyperlink w:anchor="_ENREF_15" w:tooltip="Pham, 2017 #104" w:history="1">
        <w:r w:rsidR="00FC2CF2" w:rsidRPr="0053143C">
          <w:rPr>
            <w:rFonts w:ascii="Times New Roman" w:hAnsi="Times New Roman" w:cs="Times New Roman"/>
            <w:noProof/>
            <w:color w:val="000000" w:themeColor="text1"/>
            <w:sz w:val="24"/>
            <w:szCs w:val="24"/>
          </w:rPr>
          <w:t>Pham, 2017</w:t>
        </w:r>
      </w:hyperlink>
      <w:r w:rsidR="001A2464" w:rsidRPr="0053143C">
        <w:rPr>
          <w:rFonts w:ascii="Times New Roman" w:hAnsi="Times New Roman" w:cs="Times New Roman"/>
          <w:noProof/>
          <w:color w:val="000000" w:themeColor="text1"/>
          <w:sz w:val="24"/>
          <w:szCs w:val="24"/>
        </w:rPr>
        <w:t xml:space="preserve">; </w:t>
      </w:r>
      <w:hyperlink w:anchor="_ENREF_20" w:tooltip="Wei, 2003 #124" w:history="1">
        <w:r w:rsidR="00FC2CF2" w:rsidRPr="0053143C">
          <w:rPr>
            <w:rFonts w:ascii="Times New Roman" w:hAnsi="Times New Roman" w:cs="Times New Roman"/>
            <w:noProof/>
            <w:color w:val="000000" w:themeColor="text1"/>
            <w:sz w:val="24"/>
            <w:szCs w:val="24"/>
          </w:rPr>
          <w:t>Wei et al. 2003</w:t>
        </w:r>
      </w:hyperlink>
      <w:r w:rsidR="001A2464" w:rsidRPr="0053143C">
        <w:rPr>
          <w:rFonts w:ascii="Times New Roman" w:hAnsi="Times New Roman" w:cs="Times New Roman"/>
          <w:noProof/>
          <w:color w:val="000000" w:themeColor="text1"/>
          <w:sz w:val="24"/>
          <w:szCs w:val="24"/>
        </w:rPr>
        <w:t>)</w:t>
      </w:r>
      <w:r w:rsidR="001A2464" w:rsidRPr="0053143C">
        <w:rPr>
          <w:rFonts w:ascii="Times New Roman" w:hAnsi="Times New Roman" w:cs="Times New Roman"/>
          <w:color w:val="000000" w:themeColor="text1"/>
          <w:sz w:val="24"/>
          <w:szCs w:val="24"/>
        </w:rPr>
        <w:fldChar w:fldCharType="end"/>
      </w:r>
      <w:r w:rsidRPr="0053143C">
        <w:rPr>
          <w:rFonts w:ascii="Times New Roman" w:hAnsi="Times New Roman" w:cs="Times New Roman"/>
          <w:color w:val="000000" w:themeColor="text1"/>
          <w:sz w:val="24"/>
          <w:szCs w:val="24"/>
        </w:rPr>
        <w:t xml:space="preserve">. Considering the small and </w:t>
      </w:r>
      <w:r w:rsidR="00A951F6" w:rsidRPr="0053143C">
        <w:rPr>
          <w:rFonts w:ascii="Times New Roman" w:hAnsi="Times New Roman" w:cs="Times New Roman"/>
          <w:color w:val="000000" w:themeColor="text1"/>
          <w:sz w:val="24"/>
          <w:szCs w:val="24"/>
        </w:rPr>
        <w:t>medium-sized</w:t>
      </w:r>
      <w:r w:rsidRPr="0053143C">
        <w:rPr>
          <w:rFonts w:ascii="Times New Roman" w:hAnsi="Times New Roman" w:cs="Times New Roman"/>
          <w:color w:val="000000" w:themeColor="text1"/>
          <w:sz w:val="24"/>
          <w:szCs w:val="24"/>
        </w:rPr>
        <w:t xml:space="preserve"> enterprises, the </w:t>
      </w:r>
      <w:r w:rsidR="00522745" w:rsidRPr="0053143C">
        <w:rPr>
          <w:rFonts w:ascii="Times New Roman" w:hAnsi="Times New Roman" w:cs="Times New Roman"/>
          <w:color w:val="000000" w:themeColor="text1"/>
          <w:sz w:val="24"/>
          <w:szCs w:val="24"/>
        </w:rPr>
        <w:t>sale efficiency</w:t>
      </w:r>
      <w:r w:rsidRPr="0053143C">
        <w:rPr>
          <w:rFonts w:ascii="Times New Roman" w:hAnsi="Times New Roman" w:cs="Times New Roman"/>
          <w:color w:val="000000" w:themeColor="text1"/>
          <w:sz w:val="24"/>
          <w:szCs w:val="24"/>
        </w:rPr>
        <w:t xml:space="preserve"> of </w:t>
      </w:r>
      <w:r w:rsidR="006951A7" w:rsidRPr="0053143C">
        <w:rPr>
          <w:rFonts w:ascii="Times New Roman" w:hAnsi="Times New Roman" w:cs="Times New Roman"/>
          <w:color w:val="000000" w:themeColor="text1"/>
          <w:sz w:val="24"/>
          <w:szCs w:val="24"/>
        </w:rPr>
        <w:t>equitized SOEs</w:t>
      </w:r>
      <w:r w:rsidRPr="0053143C">
        <w:rPr>
          <w:rFonts w:ascii="Times New Roman" w:hAnsi="Times New Roman" w:cs="Times New Roman"/>
          <w:color w:val="000000" w:themeColor="text1"/>
          <w:sz w:val="24"/>
          <w:szCs w:val="24"/>
        </w:rPr>
        <w:t xml:space="preserve"> is much lower than that of the non-participating </w:t>
      </w:r>
      <w:r w:rsidR="006951A7"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(453,598 </w:t>
      </w:r>
      <w:r w:rsidR="006951A7" w:rsidRPr="0053143C">
        <w:rPr>
          <w:rFonts w:ascii="Times New Roman" w:hAnsi="Times New Roman" w:cs="Times New Roman"/>
          <w:color w:val="000000" w:themeColor="text1"/>
          <w:sz w:val="24"/>
          <w:szCs w:val="24"/>
        </w:rPr>
        <w:t>million VND/employee in average</w:t>
      </w:r>
      <w:r w:rsidRPr="0053143C">
        <w:rPr>
          <w:rFonts w:ascii="Times New Roman" w:hAnsi="Times New Roman" w:cs="Times New Roman"/>
          <w:color w:val="000000" w:themeColor="text1"/>
          <w:sz w:val="24"/>
          <w:szCs w:val="24"/>
        </w:rPr>
        <w:t>).</w:t>
      </w:r>
    </w:p>
    <w:p w:rsidR="007A7D46" w:rsidRPr="0053143C" w:rsidRDefault="006951A7"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Considering the non-listing status</w:t>
      </w:r>
      <w:r w:rsidR="007A7D46" w:rsidRPr="0053143C">
        <w:rPr>
          <w:rFonts w:ascii="Times New Roman" w:hAnsi="Times New Roman" w:cs="Times New Roman"/>
          <w:color w:val="000000" w:themeColor="text1"/>
          <w:sz w:val="24"/>
          <w:szCs w:val="24"/>
        </w:rPr>
        <w:t xml:space="preserve">, non-listed equitized </w:t>
      </w:r>
      <w:r w:rsidRPr="0053143C">
        <w:rPr>
          <w:rFonts w:ascii="Times New Roman" w:hAnsi="Times New Roman" w:cs="Times New Roman"/>
          <w:color w:val="000000" w:themeColor="text1"/>
          <w:sz w:val="24"/>
          <w:szCs w:val="24"/>
        </w:rPr>
        <w:t>SOEs</w:t>
      </w:r>
      <w:r w:rsidR="007A7D46" w:rsidRPr="0053143C">
        <w:rPr>
          <w:rFonts w:ascii="Times New Roman" w:hAnsi="Times New Roman" w:cs="Times New Roman"/>
          <w:color w:val="000000" w:themeColor="text1"/>
          <w:sz w:val="24"/>
          <w:szCs w:val="24"/>
        </w:rPr>
        <w:t xml:space="preserve"> will have lower operating efficiency than </w:t>
      </w:r>
      <w:r w:rsidRPr="0053143C">
        <w:rPr>
          <w:rFonts w:ascii="Times New Roman" w:hAnsi="Times New Roman" w:cs="Times New Roman"/>
          <w:color w:val="000000" w:themeColor="text1"/>
          <w:sz w:val="24"/>
          <w:szCs w:val="24"/>
        </w:rPr>
        <w:t>that</w:t>
      </w:r>
      <w:r w:rsidR="007A7D46" w:rsidRPr="0053143C">
        <w:rPr>
          <w:rFonts w:ascii="Times New Roman" w:hAnsi="Times New Roman" w:cs="Times New Roman"/>
          <w:color w:val="000000" w:themeColor="text1"/>
          <w:sz w:val="24"/>
          <w:szCs w:val="24"/>
        </w:rPr>
        <w:t xml:space="preserve"> of </w:t>
      </w:r>
      <w:r w:rsidRPr="0053143C">
        <w:rPr>
          <w:rFonts w:ascii="Times New Roman" w:hAnsi="Times New Roman" w:cs="Times New Roman"/>
          <w:color w:val="000000" w:themeColor="text1"/>
          <w:sz w:val="24"/>
          <w:szCs w:val="24"/>
        </w:rPr>
        <w:t>non-</w:t>
      </w:r>
      <w:proofErr w:type="spellStart"/>
      <w:r w:rsidRPr="0053143C">
        <w:rPr>
          <w:rFonts w:ascii="Times New Roman" w:hAnsi="Times New Roman" w:cs="Times New Roman"/>
          <w:color w:val="000000" w:themeColor="text1"/>
          <w:sz w:val="24"/>
          <w:szCs w:val="24"/>
        </w:rPr>
        <w:t>eqtuized</w:t>
      </w:r>
      <w:proofErr w:type="spellEnd"/>
      <w:r w:rsidRPr="0053143C">
        <w:rPr>
          <w:rFonts w:ascii="Times New Roman" w:hAnsi="Times New Roman" w:cs="Times New Roman"/>
          <w:color w:val="000000" w:themeColor="text1"/>
          <w:sz w:val="24"/>
          <w:szCs w:val="24"/>
        </w:rPr>
        <w:t xml:space="preserve"> SOEs</w:t>
      </w:r>
      <w:r w:rsidR="007A7D46" w:rsidRPr="0053143C">
        <w:rPr>
          <w:rFonts w:ascii="Times New Roman" w:hAnsi="Times New Roman" w:cs="Times New Roman"/>
          <w:color w:val="000000" w:themeColor="text1"/>
          <w:sz w:val="24"/>
          <w:szCs w:val="24"/>
        </w:rPr>
        <w:t xml:space="preserve">. This is a very </w:t>
      </w:r>
      <w:r w:rsidRPr="0053143C">
        <w:rPr>
          <w:rFonts w:ascii="Times New Roman" w:hAnsi="Times New Roman" w:cs="Times New Roman"/>
          <w:color w:val="000000" w:themeColor="text1"/>
          <w:sz w:val="24"/>
          <w:szCs w:val="24"/>
        </w:rPr>
        <w:t>interesting</w:t>
      </w:r>
      <w:r w:rsidR="007A7D46" w:rsidRPr="0053143C">
        <w:rPr>
          <w:rFonts w:ascii="Times New Roman" w:hAnsi="Times New Roman" w:cs="Times New Roman"/>
          <w:color w:val="000000" w:themeColor="text1"/>
          <w:sz w:val="24"/>
          <w:szCs w:val="24"/>
        </w:rPr>
        <w:t xml:space="preserve"> finding that </w:t>
      </w:r>
      <w:r w:rsidRPr="0053143C">
        <w:rPr>
          <w:rFonts w:ascii="Times New Roman" w:hAnsi="Times New Roman" w:cs="Times New Roman"/>
          <w:color w:val="000000" w:themeColor="text1"/>
          <w:sz w:val="24"/>
          <w:szCs w:val="24"/>
        </w:rPr>
        <w:t>equitized SOEs</w:t>
      </w:r>
      <w:r w:rsidR="007A7D46" w:rsidRPr="0053143C">
        <w:rPr>
          <w:rFonts w:ascii="Times New Roman" w:hAnsi="Times New Roman" w:cs="Times New Roman"/>
          <w:color w:val="000000" w:themeColor="text1"/>
          <w:sz w:val="24"/>
          <w:szCs w:val="24"/>
        </w:rPr>
        <w:t xml:space="preserve"> in Vietnam are not able to operate </w:t>
      </w:r>
      <w:r w:rsidRPr="0053143C">
        <w:rPr>
          <w:rFonts w:ascii="Times New Roman" w:hAnsi="Times New Roman" w:cs="Times New Roman"/>
          <w:color w:val="000000" w:themeColor="text1"/>
          <w:sz w:val="24"/>
          <w:szCs w:val="24"/>
        </w:rPr>
        <w:t>more efficiently than non-equitized SOEs in the same period</w:t>
      </w:r>
      <w:r w:rsidR="007A7D46" w:rsidRPr="0053143C">
        <w:rPr>
          <w:rFonts w:ascii="Times New Roman" w:hAnsi="Times New Roman" w:cs="Times New Roman"/>
          <w:color w:val="000000" w:themeColor="text1"/>
          <w:sz w:val="24"/>
          <w:szCs w:val="24"/>
        </w:rPr>
        <w:t xml:space="preserve"> if they are not listed</w:t>
      </w:r>
      <w:r w:rsidRPr="0053143C">
        <w:rPr>
          <w:rFonts w:ascii="Times New Roman" w:hAnsi="Times New Roman" w:cs="Times New Roman"/>
          <w:color w:val="000000" w:themeColor="text1"/>
          <w:sz w:val="24"/>
          <w:szCs w:val="24"/>
        </w:rPr>
        <w:t xml:space="preserve"> (</w:t>
      </w:r>
      <w:r w:rsidR="00522745" w:rsidRPr="0053143C">
        <w:rPr>
          <w:rFonts w:ascii="Times New Roman" w:hAnsi="Times New Roman" w:cs="Times New Roman"/>
          <w:color w:val="000000" w:themeColor="text1"/>
          <w:sz w:val="24"/>
          <w:szCs w:val="24"/>
        </w:rPr>
        <w:t>sale efficiency</w:t>
      </w:r>
      <w:r w:rsidRPr="0053143C">
        <w:rPr>
          <w:rFonts w:ascii="Times New Roman" w:hAnsi="Times New Roman" w:cs="Times New Roman"/>
          <w:color w:val="000000" w:themeColor="text1"/>
          <w:sz w:val="24"/>
          <w:szCs w:val="24"/>
        </w:rPr>
        <w:t xml:space="preserve"> is lower than </w:t>
      </w:r>
      <w:r w:rsidR="007A7D46" w:rsidRPr="0053143C">
        <w:rPr>
          <w:rFonts w:ascii="Times New Roman" w:hAnsi="Times New Roman" w:cs="Times New Roman"/>
          <w:color w:val="000000" w:themeColor="text1"/>
          <w:sz w:val="24"/>
          <w:szCs w:val="24"/>
        </w:rPr>
        <w:t xml:space="preserve">709,635 </w:t>
      </w:r>
      <w:r w:rsidRPr="0053143C">
        <w:rPr>
          <w:rFonts w:ascii="Times New Roman" w:hAnsi="Times New Roman" w:cs="Times New Roman"/>
          <w:color w:val="000000" w:themeColor="text1"/>
          <w:sz w:val="24"/>
          <w:szCs w:val="24"/>
        </w:rPr>
        <w:t xml:space="preserve">million VND/employee </w:t>
      </w:r>
      <w:r w:rsidR="004F6AE3" w:rsidRPr="0053143C">
        <w:rPr>
          <w:rFonts w:ascii="Times New Roman" w:hAnsi="Times New Roman" w:cs="Times New Roman"/>
          <w:color w:val="000000" w:themeColor="text1"/>
          <w:sz w:val="24"/>
          <w:szCs w:val="24"/>
        </w:rPr>
        <w:t xml:space="preserve">on </w:t>
      </w:r>
      <w:r w:rsidRPr="0053143C">
        <w:rPr>
          <w:rFonts w:ascii="Times New Roman" w:hAnsi="Times New Roman" w:cs="Times New Roman"/>
          <w:color w:val="000000" w:themeColor="text1"/>
          <w:sz w:val="24"/>
          <w:szCs w:val="24"/>
        </w:rPr>
        <w:t xml:space="preserve">average and total </w:t>
      </w:r>
      <w:r w:rsidR="00522745" w:rsidRPr="0053143C">
        <w:rPr>
          <w:rFonts w:ascii="Times New Roman" w:hAnsi="Times New Roman" w:cs="Times New Roman"/>
          <w:color w:val="000000" w:themeColor="text1"/>
          <w:sz w:val="24"/>
          <w:szCs w:val="24"/>
        </w:rPr>
        <w:t>asset turnover is lower than</w:t>
      </w:r>
      <w:r w:rsidR="007A7D46" w:rsidRPr="0053143C">
        <w:rPr>
          <w:rFonts w:ascii="Times New Roman" w:hAnsi="Times New Roman" w:cs="Times New Roman"/>
          <w:color w:val="000000" w:themeColor="text1"/>
          <w:sz w:val="24"/>
          <w:szCs w:val="24"/>
        </w:rPr>
        <w:t xml:space="preserve"> </w:t>
      </w:r>
      <w:r w:rsidR="00522745" w:rsidRPr="0053143C">
        <w:rPr>
          <w:rFonts w:ascii="Times New Roman" w:hAnsi="Times New Roman" w:cs="Times New Roman"/>
          <w:color w:val="000000" w:themeColor="text1"/>
          <w:sz w:val="24"/>
          <w:szCs w:val="24"/>
        </w:rPr>
        <w:t>36.8%</w:t>
      </w:r>
      <w:r w:rsidR="004F6AE3" w:rsidRPr="0053143C">
        <w:rPr>
          <w:rFonts w:ascii="Times New Roman" w:hAnsi="Times New Roman" w:cs="Times New Roman"/>
          <w:color w:val="000000" w:themeColor="text1"/>
          <w:sz w:val="24"/>
          <w:szCs w:val="24"/>
        </w:rPr>
        <w:t xml:space="preserve"> on average</w:t>
      </w:r>
      <w:r w:rsidR="00522745" w:rsidRPr="0053143C">
        <w:rPr>
          <w:rFonts w:ascii="Times New Roman" w:hAnsi="Times New Roman" w:cs="Times New Roman"/>
          <w:color w:val="000000" w:themeColor="text1"/>
          <w:sz w:val="24"/>
          <w:szCs w:val="24"/>
        </w:rPr>
        <w:t>)</w:t>
      </w:r>
      <w:r w:rsidR="007A7D46" w:rsidRPr="0053143C">
        <w:rPr>
          <w:rFonts w:ascii="Times New Roman" w:hAnsi="Times New Roman" w:cs="Times New Roman"/>
          <w:color w:val="000000" w:themeColor="text1"/>
          <w:sz w:val="24"/>
          <w:szCs w:val="24"/>
        </w:rPr>
        <w:t>.</w:t>
      </w:r>
    </w:p>
    <w:p w:rsidR="007A7D46" w:rsidRPr="0053143C" w:rsidRDefault="007A7D46"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On </w:t>
      </w:r>
      <w:r w:rsidR="00522745" w:rsidRPr="0053143C">
        <w:rPr>
          <w:rFonts w:ascii="Times New Roman" w:hAnsi="Times New Roman" w:cs="Times New Roman"/>
          <w:color w:val="000000" w:themeColor="text1"/>
          <w:sz w:val="24"/>
          <w:szCs w:val="24"/>
        </w:rPr>
        <w:t>an industry group</w:t>
      </w:r>
      <w:r w:rsidRPr="0053143C">
        <w:rPr>
          <w:rFonts w:ascii="Times New Roman" w:hAnsi="Times New Roman" w:cs="Times New Roman"/>
          <w:color w:val="000000" w:themeColor="text1"/>
          <w:sz w:val="24"/>
          <w:szCs w:val="24"/>
        </w:rPr>
        <w:t xml:space="preserve"> basis, </w:t>
      </w:r>
      <w:r w:rsidR="00522745" w:rsidRPr="0053143C">
        <w:rPr>
          <w:rFonts w:ascii="Times New Roman" w:hAnsi="Times New Roman" w:cs="Times New Roman"/>
          <w:color w:val="000000" w:themeColor="text1"/>
          <w:sz w:val="24"/>
          <w:szCs w:val="24"/>
        </w:rPr>
        <w:t>SOE</w:t>
      </w:r>
      <w:r w:rsidR="00406CC2" w:rsidRPr="0053143C">
        <w:rPr>
          <w:rFonts w:ascii="Times New Roman" w:hAnsi="Times New Roman" w:cs="Times New Roman"/>
          <w:color w:val="000000" w:themeColor="text1"/>
          <w:sz w:val="24"/>
          <w:szCs w:val="24"/>
        </w:rPr>
        <w:t>s</w:t>
      </w:r>
      <w:r w:rsidR="00522745" w:rsidRPr="0053143C">
        <w:rPr>
          <w:rFonts w:ascii="Times New Roman" w:hAnsi="Times New Roman" w:cs="Times New Roman"/>
          <w:color w:val="000000" w:themeColor="text1"/>
          <w:sz w:val="24"/>
          <w:szCs w:val="24"/>
        </w:rPr>
        <w:t xml:space="preserve"> equitized in the third industry group</w:t>
      </w:r>
      <w:r w:rsidRPr="0053143C">
        <w:rPr>
          <w:rFonts w:ascii="Times New Roman" w:hAnsi="Times New Roman" w:cs="Times New Roman"/>
          <w:color w:val="000000" w:themeColor="text1"/>
          <w:sz w:val="24"/>
          <w:szCs w:val="24"/>
        </w:rPr>
        <w:t xml:space="preserve"> are significantly less </w:t>
      </w:r>
      <w:r w:rsidR="00522745" w:rsidRPr="0053143C">
        <w:rPr>
          <w:rFonts w:ascii="Times New Roman" w:hAnsi="Times New Roman" w:cs="Times New Roman"/>
          <w:color w:val="000000" w:themeColor="text1"/>
          <w:sz w:val="24"/>
          <w:szCs w:val="24"/>
        </w:rPr>
        <w:t>efficient</w:t>
      </w:r>
      <w:r w:rsidRPr="0053143C">
        <w:rPr>
          <w:rFonts w:ascii="Times New Roman" w:hAnsi="Times New Roman" w:cs="Times New Roman"/>
          <w:color w:val="000000" w:themeColor="text1"/>
          <w:sz w:val="24"/>
          <w:szCs w:val="24"/>
        </w:rPr>
        <w:t xml:space="preserve"> than non-participating firms </w:t>
      </w:r>
      <w:r w:rsidR="00522745" w:rsidRPr="0053143C">
        <w:rPr>
          <w:rFonts w:ascii="Times New Roman" w:hAnsi="Times New Roman" w:cs="Times New Roman"/>
          <w:color w:val="000000" w:themeColor="text1"/>
          <w:sz w:val="24"/>
          <w:szCs w:val="24"/>
        </w:rPr>
        <w:t xml:space="preserve">in terms of sale efficiency </w:t>
      </w:r>
      <w:r w:rsidRPr="0053143C">
        <w:rPr>
          <w:rFonts w:ascii="Times New Roman" w:hAnsi="Times New Roman" w:cs="Times New Roman"/>
          <w:color w:val="000000" w:themeColor="text1"/>
          <w:sz w:val="24"/>
          <w:szCs w:val="24"/>
        </w:rPr>
        <w:t xml:space="preserve">(1290,292 </w:t>
      </w:r>
      <w:r w:rsidR="00522745" w:rsidRPr="0053143C">
        <w:rPr>
          <w:rFonts w:ascii="Times New Roman" w:hAnsi="Times New Roman" w:cs="Times New Roman"/>
          <w:color w:val="000000" w:themeColor="text1"/>
          <w:sz w:val="24"/>
          <w:szCs w:val="24"/>
        </w:rPr>
        <w:t xml:space="preserve">million VND/employee </w:t>
      </w:r>
      <w:r w:rsidR="004F6AE3" w:rsidRPr="0053143C">
        <w:rPr>
          <w:rFonts w:ascii="Times New Roman" w:hAnsi="Times New Roman" w:cs="Times New Roman"/>
          <w:color w:val="000000" w:themeColor="text1"/>
          <w:sz w:val="24"/>
          <w:szCs w:val="24"/>
        </w:rPr>
        <w:t>on</w:t>
      </w:r>
      <w:r w:rsidR="00522745" w:rsidRPr="0053143C">
        <w:rPr>
          <w:rFonts w:ascii="Times New Roman" w:hAnsi="Times New Roman" w:cs="Times New Roman"/>
          <w:color w:val="000000" w:themeColor="text1"/>
          <w:sz w:val="24"/>
          <w:szCs w:val="24"/>
        </w:rPr>
        <w:t xml:space="preserve"> average</w:t>
      </w:r>
      <w:r w:rsidRPr="0053143C">
        <w:rPr>
          <w:rFonts w:ascii="Times New Roman" w:hAnsi="Times New Roman" w:cs="Times New Roman"/>
          <w:color w:val="000000" w:themeColor="text1"/>
          <w:sz w:val="24"/>
          <w:szCs w:val="24"/>
        </w:rPr>
        <w:t xml:space="preserve">). In addition, the </w:t>
      </w:r>
      <w:r w:rsidR="00522745" w:rsidRPr="0053143C">
        <w:rPr>
          <w:rFonts w:ascii="Times New Roman" w:hAnsi="Times New Roman" w:cs="Times New Roman"/>
          <w:color w:val="000000" w:themeColor="text1"/>
          <w:sz w:val="24"/>
          <w:szCs w:val="24"/>
        </w:rPr>
        <w:t>total asset turnover</w:t>
      </w:r>
      <w:r w:rsidRPr="0053143C">
        <w:rPr>
          <w:rFonts w:ascii="Times New Roman" w:hAnsi="Times New Roman" w:cs="Times New Roman"/>
          <w:color w:val="000000" w:themeColor="text1"/>
          <w:sz w:val="24"/>
          <w:szCs w:val="24"/>
        </w:rPr>
        <w:t xml:space="preserve"> of </w:t>
      </w:r>
      <w:r w:rsidR="00522745" w:rsidRPr="0053143C">
        <w:rPr>
          <w:rFonts w:ascii="Times New Roman" w:hAnsi="Times New Roman" w:cs="Times New Roman"/>
          <w:color w:val="000000" w:themeColor="text1"/>
          <w:sz w:val="24"/>
          <w:szCs w:val="24"/>
        </w:rPr>
        <w:t>equitized SOEs</w:t>
      </w:r>
      <w:r w:rsidRPr="0053143C">
        <w:rPr>
          <w:rFonts w:ascii="Times New Roman" w:hAnsi="Times New Roman" w:cs="Times New Roman"/>
          <w:color w:val="000000" w:themeColor="text1"/>
          <w:sz w:val="24"/>
          <w:szCs w:val="24"/>
        </w:rPr>
        <w:t xml:space="preserve"> in </w:t>
      </w:r>
      <w:r w:rsidR="00522745" w:rsidRPr="0053143C">
        <w:rPr>
          <w:rFonts w:ascii="Times New Roman" w:hAnsi="Times New Roman" w:cs="Times New Roman"/>
          <w:color w:val="000000" w:themeColor="text1"/>
          <w:sz w:val="24"/>
          <w:szCs w:val="24"/>
        </w:rPr>
        <w:t>the third industry</w:t>
      </w:r>
      <w:r w:rsidRPr="0053143C">
        <w:rPr>
          <w:rFonts w:ascii="Times New Roman" w:hAnsi="Times New Roman" w:cs="Times New Roman"/>
          <w:color w:val="000000" w:themeColor="text1"/>
          <w:sz w:val="24"/>
          <w:szCs w:val="24"/>
        </w:rPr>
        <w:t xml:space="preserve"> </w:t>
      </w:r>
      <w:r w:rsidR="00522745" w:rsidRPr="0053143C">
        <w:rPr>
          <w:rFonts w:ascii="Times New Roman" w:hAnsi="Times New Roman" w:cs="Times New Roman"/>
          <w:color w:val="000000" w:themeColor="text1"/>
          <w:sz w:val="24"/>
          <w:szCs w:val="24"/>
        </w:rPr>
        <w:t>is</w:t>
      </w:r>
      <w:r w:rsidRPr="0053143C">
        <w:rPr>
          <w:rFonts w:ascii="Times New Roman" w:hAnsi="Times New Roman" w:cs="Times New Roman"/>
          <w:color w:val="000000" w:themeColor="text1"/>
          <w:sz w:val="24"/>
          <w:szCs w:val="24"/>
        </w:rPr>
        <w:t xml:space="preserve"> lower than that of non-participating firms (</w:t>
      </w:r>
      <w:r w:rsidR="00522745" w:rsidRPr="0053143C">
        <w:rPr>
          <w:rFonts w:ascii="Times New Roman" w:hAnsi="Times New Roman" w:cs="Times New Roman"/>
          <w:color w:val="000000" w:themeColor="text1"/>
          <w:sz w:val="24"/>
          <w:szCs w:val="24"/>
        </w:rPr>
        <w:t xml:space="preserve">79.5% </w:t>
      </w:r>
      <w:r w:rsidR="004B0CF2" w:rsidRPr="0053143C">
        <w:rPr>
          <w:rFonts w:ascii="Times New Roman" w:hAnsi="Times New Roman" w:cs="Times New Roman"/>
          <w:color w:val="000000" w:themeColor="text1"/>
          <w:sz w:val="24"/>
          <w:szCs w:val="24"/>
        </w:rPr>
        <w:t>on</w:t>
      </w:r>
      <w:r w:rsidR="00522745" w:rsidRPr="0053143C">
        <w:rPr>
          <w:rFonts w:ascii="Times New Roman" w:hAnsi="Times New Roman" w:cs="Times New Roman"/>
          <w:color w:val="000000" w:themeColor="text1"/>
          <w:sz w:val="24"/>
          <w:szCs w:val="24"/>
        </w:rPr>
        <w:t xml:space="preserve"> average</w:t>
      </w:r>
      <w:r w:rsidRPr="0053143C">
        <w:rPr>
          <w:rFonts w:ascii="Times New Roman" w:hAnsi="Times New Roman" w:cs="Times New Roman"/>
          <w:color w:val="000000" w:themeColor="text1"/>
          <w:sz w:val="24"/>
          <w:szCs w:val="24"/>
        </w:rPr>
        <w:t>).</w:t>
      </w:r>
      <w:r w:rsidR="004F6AE3" w:rsidRPr="0053143C">
        <w:rPr>
          <w:rFonts w:ascii="Times New Roman" w:hAnsi="Times New Roman" w:cs="Times New Roman"/>
          <w:color w:val="000000" w:themeColor="text1"/>
          <w:sz w:val="24"/>
          <w:szCs w:val="24"/>
        </w:rPr>
        <w:t xml:space="preserve"> </w:t>
      </w:r>
    </w:p>
    <w:p w:rsidR="00522745" w:rsidRPr="0053143C" w:rsidRDefault="007A7D46" w:rsidP="00D22359">
      <w:pPr>
        <w:spacing w:after="0" w:line="276" w:lineRule="auto"/>
        <w:ind w:firstLine="567"/>
        <w:jc w:val="both"/>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Output</w:t>
      </w:r>
    </w:p>
    <w:p w:rsidR="007A7D46" w:rsidRPr="0053143C" w:rsidRDefault="00522745"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The post-equ</w:t>
      </w:r>
      <w:r w:rsidR="00A951F6" w:rsidRPr="0053143C">
        <w:rPr>
          <w:rFonts w:ascii="Times New Roman" w:hAnsi="Times New Roman" w:cs="Times New Roman"/>
          <w:color w:val="000000" w:themeColor="text1"/>
          <w:sz w:val="24"/>
          <w:szCs w:val="24"/>
        </w:rPr>
        <w:t>i</w:t>
      </w:r>
      <w:r w:rsidRPr="0053143C">
        <w:rPr>
          <w:rFonts w:ascii="Times New Roman" w:hAnsi="Times New Roman" w:cs="Times New Roman"/>
          <w:color w:val="000000" w:themeColor="text1"/>
          <w:sz w:val="24"/>
          <w:szCs w:val="24"/>
        </w:rPr>
        <w:t>tization real</w:t>
      </w:r>
      <w:r w:rsidR="007A7D46"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sales</w:t>
      </w:r>
      <w:r w:rsidR="007A7D46" w:rsidRPr="0053143C">
        <w:rPr>
          <w:rFonts w:ascii="Times New Roman" w:hAnsi="Times New Roman" w:cs="Times New Roman"/>
          <w:color w:val="000000" w:themeColor="text1"/>
          <w:sz w:val="24"/>
          <w:szCs w:val="24"/>
        </w:rPr>
        <w:t xml:space="preserve"> of equitized firms is also not better than non-equitized firms in the same period. The results of this study are also contrary to previous studies. This result also explains why </w:t>
      </w:r>
      <w:r w:rsidRPr="0053143C">
        <w:rPr>
          <w:rFonts w:ascii="Times New Roman" w:hAnsi="Times New Roman" w:cs="Times New Roman"/>
          <w:color w:val="000000" w:themeColor="text1"/>
          <w:sz w:val="24"/>
          <w:szCs w:val="24"/>
        </w:rPr>
        <w:t>equitized SOEs have lower total asset turnover</w:t>
      </w:r>
      <w:r w:rsidR="007A7D46" w:rsidRPr="0053143C">
        <w:rPr>
          <w:rFonts w:ascii="Times New Roman" w:hAnsi="Times New Roman" w:cs="Times New Roman"/>
          <w:color w:val="000000" w:themeColor="text1"/>
          <w:sz w:val="24"/>
          <w:szCs w:val="24"/>
        </w:rPr>
        <w:t xml:space="preserve"> than non-participating firms. The equiti</w:t>
      </w:r>
      <w:r w:rsidR="00A951F6" w:rsidRPr="0053143C">
        <w:rPr>
          <w:rFonts w:ascii="Times New Roman" w:hAnsi="Times New Roman" w:cs="Times New Roman"/>
          <w:color w:val="000000" w:themeColor="text1"/>
          <w:sz w:val="24"/>
          <w:szCs w:val="24"/>
        </w:rPr>
        <w:t>z</w:t>
      </w:r>
      <w:r w:rsidR="007A7D46" w:rsidRPr="0053143C">
        <w:rPr>
          <w:rFonts w:ascii="Times New Roman" w:hAnsi="Times New Roman" w:cs="Times New Roman"/>
          <w:color w:val="000000" w:themeColor="text1"/>
          <w:sz w:val="24"/>
          <w:szCs w:val="24"/>
        </w:rPr>
        <w:t xml:space="preserve">ation process in Vietnam is similar to privatization process in China, where the state still holds shares in </w:t>
      </w:r>
      <w:r w:rsidRPr="0053143C">
        <w:rPr>
          <w:rFonts w:ascii="Times New Roman" w:hAnsi="Times New Roman" w:cs="Times New Roman"/>
          <w:color w:val="000000" w:themeColor="text1"/>
          <w:sz w:val="24"/>
          <w:szCs w:val="24"/>
        </w:rPr>
        <w:t xml:space="preserve">some </w:t>
      </w:r>
      <w:r w:rsidR="007A7D46" w:rsidRPr="0053143C">
        <w:rPr>
          <w:rFonts w:ascii="Times New Roman" w:hAnsi="Times New Roman" w:cs="Times New Roman"/>
          <w:color w:val="000000" w:themeColor="text1"/>
          <w:sz w:val="24"/>
          <w:szCs w:val="24"/>
        </w:rPr>
        <w:t xml:space="preserve">equitized firms </w:t>
      </w:r>
      <w:r w:rsidRPr="0053143C">
        <w:rPr>
          <w:rFonts w:ascii="Times New Roman" w:hAnsi="Times New Roman" w:cs="Times New Roman"/>
          <w:color w:val="000000" w:themeColor="text1"/>
          <w:sz w:val="24"/>
          <w:szCs w:val="24"/>
        </w:rPr>
        <w:t>after equitization</w:t>
      </w:r>
      <w:r w:rsidR="007A7D46"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 xml:space="preserve">and </w:t>
      </w:r>
      <w:r w:rsidR="0008274E" w:rsidRPr="0053143C">
        <w:rPr>
          <w:rFonts w:ascii="Times New Roman" w:hAnsi="Times New Roman" w:cs="Times New Roman"/>
          <w:color w:val="000000" w:themeColor="text1"/>
          <w:sz w:val="24"/>
          <w:szCs w:val="24"/>
        </w:rPr>
        <w:t xml:space="preserve">controls </w:t>
      </w:r>
      <w:r w:rsidR="007A7D46" w:rsidRPr="0053143C">
        <w:rPr>
          <w:rFonts w:ascii="Times New Roman" w:hAnsi="Times New Roman" w:cs="Times New Roman"/>
          <w:color w:val="000000" w:themeColor="text1"/>
          <w:sz w:val="24"/>
          <w:szCs w:val="24"/>
        </w:rPr>
        <w:t xml:space="preserve">these firms. In some </w:t>
      </w:r>
      <w:r w:rsidR="007A7D46" w:rsidRPr="0053143C">
        <w:rPr>
          <w:rFonts w:ascii="Times New Roman" w:hAnsi="Times New Roman" w:cs="Times New Roman"/>
          <w:color w:val="000000" w:themeColor="text1"/>
          <w:sz w:val="24"/>
          <w:szCs w:val="24"/>
        </w:rPr>
        <w:lastRenderedPageBreak/>
        <w:t xml:space="preserve">cases, while these enterprises operate in a competitive environment, the ability to improve sales is very difficult (lower than </w:t>
      </w:r>
      <w:r w:rsidRPr="0053143C">
        <w:rPr>
          <w:rFonts w:ascii="Times New Roman" w:hAnsi="Times New Roman" w:cs="Times New Roman"/>
          <w:color w:val="000000" w:themeColor="text1"/>
          <w:sz w:val="24"/>
          <w:szCs w:val="24"/>
        </w:rPr>
        <w:t xml:space="preserve">that of control group of </w:t>
      </w:r>
      <w:r w:rsidR="007A7D46" w:rsidRPr="0053143C">
        <w:rPr>
          <w:rFonts w:ascii="Times New Roman" w:hAnsi="Times New Roman" w:cs="Times New Roman"/>
          <w:color w:val="000000" w:themeColor="text1"/>
          <w:sz w:val="24"/>
          <w:szCs w:val="24"/>
        </w:rPr>
        <w:t xml:space="preserve">277,304.75 </w:t>
      </w:r>
      <w:r w:rsidRPr="0053143C">
        <w:rPr>
          <w:rFonts w:ascii="Times New Roman" w:hAnsi="Times New Roman" w:cs="Times New Roman"/>
          <w:color w:val="000000" w:themeColor="text1"/>
          <w:sz w:val="24"/>
          <w:szCs w:val="24"/>
        </w:rPr>
        <w:t>million VND</w:t>
      </w:r>
      <w:r w:rsidR="00F143FA" w:rsidRPr="0053143C">
        <w:rPr>
          <w:rFonts w:ascii="Times New Roman" w:hAnsi="Times New Roman" w:cs="Times New Roman"/>
          <w:color w:val="000000" w:themeColor="text1"/>
          <w:sz w:val="24"/>
          <w:szCs w:val="24"/>
        </w:rPr>
        <w:t xml:space="preserve"> on average</w:t>
      </w:r>
      <w:r w:rsidRPr="0053143C">
        <w:rPr>
          <w:rFonts w:ascii="Times New Roman" w:hAnsi="Times New Roman" w:cs="Times New Roman"/>
          <w:color w:val="000000" w:themeColor="text1"/>
          <w:sz w:val="24"/>
          <w:szCs w:val="24"/>
        </w:rPr>
        <w:t>)</w:t>
      </w:r>
      <w:r w:rsidR="007A7D46" w:rsidRPr="0053143C">
        <w:rPr>
          <w:rFonts w:ascii="Times New Roman" w:hAnsi="Times New Roman" w:cs="Times New Roman"/>
          <w:color w:val="000000" w:themeColor="text1"/>
          <w:sz w:val="24"/>
          <w:szCs w:val="24"/>
        </w:rPr>
        <w:t xml:space="preserve">. Another reason is that the actual </w:t>
      </w:r>
      <w:r w:rsidRPr="0053143C">
        <w:rPr>
          <w:rFonts w:ascii="Times New Roman" w:hAnsi="Times New Roman" w:cs="Times New Roman"/>
          <w:color w:val="000000" w:themeColor="text1"/>
          <w:sz w:val="24"/>
          <w:szCs w:val="24"/>
        </w:rPr>
        <w:t>real sales</w:t>
      </w:r>
      <w:r w:rsidR="007A7D46" w:rsidRPr="0053143C">
        <w:rPr>
          <w:rFonts w:ascii="Times New Roman" w:hAnsi="Times New Roman" w:cs="Times New Roman"/>
          <w:color w:val="000000" w:themeColor="text1"/>
          <w:sz w:val="24"/>
          <w:szCs w:val="24"/>
        </w:rPr>
        <w:t xml:space="preserve"> of </w:t>
      </w:r>
      <w:r w:rsidRPr="0053143C">
        <w:rPr>
          <w:rFonts w:ascii="Times New Roman" w:hAnsi="Times New Roman" w:cs="Times New Roman"/>
          <w:color w:val="000000" w:themeColor="text1"/>
          <w:sz w:val="24"/>
          <w:szCs w:val="24"/>
        </w:rPr>
        <w:t>equitized SOEs</w:t>
      </w:r>
      <w:r w:rsidR="007A7D46" w:rsidRPr="0053143C">
        <w:rPr>
          <w:rFonts w:ascii="Times New Roman" w:hAnsi="Times New Roman" w:cs="Times New Roman"/>
          <w:color w:val="000000" w:themeColor="text1"/>
          <w:sz w:val="24"/>
          <w:szCs w:val="24"/>
        </w:rPr>
        <w:t xml:space="preserve"> and non-</w:t>
      </w:r>
      <w:r w:rsidRPr="0053143C">
        <w:rPr>
          <w:rFonts w:ascii="Times New Roman" w:hAnsi="Times New Roman" w:cs="Times New Roman"/>
          <w:color w:val="000000" w:themeColor="text1"/>
          <w:sz w:val="24"/>
          <w:szCs w:val="24"/>
        </w:rPr>
        <w:t>equitized SOEs</w:t>
      </w:r>
      <w:r w:rsidR="0084274D" w:rsidRPr="0053143C">
        <w:rPr>
          <w:rFonts w:ascii="Times New Roman" w:hAnsi="Times New Roman" w:cs="Times New Roman"/>
          <w:color w:val="000000" w:themeColor="text1"/>
          <w:sz w:val="24"/>
          <w:szCs w:val="24"/>
        </w:rPr>
        <w:t xml:space="preserve"> (in terms of large-</w:t>
      </w:r>
      <w:r w:rsidRPr="0053143C">
        <w:rPr>
          <w:rFonts w:ascii="Times New Roman" w:hAnsi="Times New Roman" w:cs="Times New Roman"/>
          <w:color w:val="000000" w:themeColor="text1"/>
          <w:sz w:val="24"/>
          <w:szCs w:val="24"/>
        </w:rPr>
        <w:t>scale firm size</w:t>
      </w:r>
      <w:r w:rsidR="007A7D46" w:rsidRPr="0053143C">
        <w:rPr>
          <w:rFonts w:ascii="Times New Roman" w:hAnsi="Times New Roman" w:cs="Times New Roman"/>
          <w:color w:val="000000" w:themeColor="text1"/>
          <w:sz w:val="24"/>
          <w:szCs w:val="24"/>
        </w:rPr>
        <w:t>) is significantly different (</w:t>
      </w:r>
      <w:r w:rsidR="00000CBB" w:rsidRPr="0053143C">
        <w:rPr>
          <w:rFonts w:ascii="Times New Roman" w:hAnsi="Times New Roman" w:cs="Times New Roman"/>
          <w:color w:val="000000" w:themeColor="text1"/>
          <w:sz w:val="24"/>
          <w:szCs w:val="24"/>
        </w:rPr>
        <w:t xml:space="preserve">treatment group have lower real sales than control group of </w:t>
      </w:r>
      <w:r w:rsidR="007A7D46" w:rsidRPr="0053143C">
        <w:rPr>
          <w:rFonts w:ascii="Times New Roman" w:hAnsi="Times New Roman" w:cs="Times New Roman"/>
          <w:color w:val="000000" w:themeColor="text1"/>
          <w:sz w:val="24"/>
          <w:szCs w:val="24"/>
        </w:rPr>
        <w:t>228</w:t>
      </w:r>
      <w:r w:rsidR="0008274E" w:rsidRPr="0053143C">
        <w:rPr>
          <w:rFonts w:ascii="Times New Roman" w:hAnsi="Times New Roman" w:cs="Times New Roman"/>
          <w:color w:val="000000" w:themeColor="text1"/>
          <w:sz w:val="24"/>
          <w:szCs w:val="24"/>
        </w:rPr>
        <w:t>,</w:t>
      </w:r>
      <w:r w:rsidR="007A7D46" w:rsidRPr="0053143C">
        <w:rPr>
          <w:rFonts w:ascii="Times New Roman" w:hAnsi="Times New Roman" w:cs="Times New Roman"/>
          <w:color w:val="000000" w:themeColor="text1"/>
          <w:sz w:val="24"/>
          <w:szCs w:val="24"/>
        </w:rPr>
        <w:t xml:space="preserve">427.05 </w:t>
      </w:r>
      <w:r w:rsidR="00000CBB" w:rsidRPr="0053143C">
        <w:rPr>
          <w:rFonts w:ascii="Times New Roman" w:hAnsi="Times New Roman" w:cs="Times New Roman"/>
          <w:color w:val="000000" w:themeColor="text1"/>
          <w:sz w:val="24"/>
          <w:szCs w:val="24"/>
        </w:rPr>
        <w:t>million VND</w:t>
      </w:r>
      <w:r w:rsidR="00F143FA" w:rsidRPr="0053143C">
        <w:rPr>
          <w:rFonts w:ascii="Times New Roman" w:hAnsi="Times New Roman" w:cs="Times New Roman"/>
          <w:color w:val="000000" w:themeColor="text1"/>
          <w:sz w:val="24"/>
          <w:szCs w:val="24"/>
        </w:rPr>
        <w:t xml:space="preserve"> on average</w:t>
      </w:r>
      <w:r w:rsidR="00000CBB" w:rsidRPr="0053143C">
        <w:rPr>
          <w:rFonts w:ascii="Times New Roman" w:hAnsi="Times New Roman" w:cs="Times New Roman"/>
          <w:color w:val="000000" w:themeColor="text1"/>
          <w:sz w:val="24"/>
          <w:szCs w:val="24"/>
        </w:rPr>
        <w:t>)</w:t>
      </w:r>
      <w:r w:rsidR="007A7D46" w:rsidRPr="0053143C">
        <w:rPr>
          <w:rFonts w:ascii="Times New Roman" w:hAnsi="Times New Roman" w:cs="Times New Roman"/>
          <w:color w:val="000000" w:themeColor="text1"/>
          <w:sz w:val="24"/>
          <w:szCs w:val="24"/>
        </w:rPr>
        <w:t>.</w:t>
      </w:r>
    </w:p>
    <w:p w:rsidR="007A7D46" w:rsidRPr="0053143C" w:rsidRDefault="00000CBB"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Equitized SOEs</w:t>
      </w:r>
      <w:r w:rsidR="007A7D46" w:rsidRPr="0053143C">
        <w:rPr>
          <w:rFonts w:ascii="Times New Roman" w:hAnsi="Times New Roman" w:cs="Times New Roman"/>
          <w:color w:val="000000" w:themeColor="text1"/>
          <w:sz w:val="24"/>
          <w:szCs w:val="24"/>
        </w:rPr>
        <w:t xml:space="preserve"> in </w:t>
      </w:r>
      <w:r w:rsidRPr="0053143C">
        <w:rPr>
          <w:rFonts w:ascii="Times New Roman" w:hAnsi="Times New Roman" w:cs="Times New Roman"/>
          <w:color w:val="000000" w:themeColor="text1"/>
          <w:sz w:val="24"/>
          <w:szCs w:val="24"/>
        </w:rPr>
        <w:t>the first and third industry group</w:t>
      </w:r>
      <w:r w:rsidR="007A7D46"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have</w:t>
      </w:r>
      <w:r w:rsidR="007A7D46" w:rsidRPr="0053143C">
        <w:rPr>
          <w:rFonts w:ascii="Times New Roman" w:hAnsi="Times New Roman" w:cs="Times New Roman"/>
          <w:color w:val="000000" w:themeColor="text1"/>
          <w:sz w:val="24"/>
          <w:szCs w:val="24"/>
        </w:rPr>
        <w:t xml:space="preserve"> lower </w:t>
      </w:r>
      <w:r w:rsidRPr="0053143C">
        <w:rPr>
          <w:rFonts w:ascii="Times New Roman" w:hAnsi="Times New Roman" w:cs="Times New Roman"/>
          <w:color w:val="000000" w:themeColor="text1"/>
          <w:sz w:val="24"/>
          <w:szCs w:val="24"/>
        </w:rPr>
        <w:t>real</w:t>
      </w:r>
      <w:r w:rsidR="007A7D46" w:rsidRPr="0053143C">
        <w:rPr>
          <w:rFonts w:ascii="Times New Roman" w:hAnsi="Times New Roman" w:cs="Times New Roman"/>
          <w:color w:val="000000" w:themeColor="text1"/>
          <w:sz w:val="24"/>
          <w:szCs w:val="24"/>
        </w:rPr>
        <w:t xml:space="preserve"> sales than non-participating </w:t>
      </w:r>
      <w:r w:rsidRPr="0053143C">
        <w:rPr>
          <w:rFonts w:ascii="Times New Roman" w:hAnsi="Times New Roman" w:cs="Times New Roman"/>
          <w:color w:val="000000" w:themeColor="text1"/>
          <w:sz w:val="24"/>
          <w:szCs w:val="24"/>
        </w:rPr>
        <w:t>SOEs</w:t>
      </w:r>
      <w:r w:rsidR="007A7D46" w:rsidRPr="0053143C">
        <w:rPr>
          <w:rFonts w:ascii="Times New Roman" w:hAnsi="Times New Roman" w:cs="Times New Roman"/>
          <w:color w:val="000000" w:themeColor="text1"/>
          <w:sz w:val="24"/>
          <w:szCs w:val="24"/>
        </w:rPr>
        <w:t xml:space="preserve"> (312</w:t>
      </w:r>
      <w:r w:rsidR="0008274E" w:rsidRPr="0053143C">
        <w:rPr>
          <w:rFonts w:ascii="Times New Roman" w:hAnsi="Times New Roman" w:cs="Times New Roman"/>
          <w:color w:val="000000" w:themeColor="text1"/>
          <w:sz w:val="24"/>
          <w:szCs w:val="24"/>
        </w:rPr>
        <w:t>,</w:t>
      </w:r>
      <w:r w:rsidR="007A7D46" w:rsidRPr="0053143C">
        <w:rPr>
          <w:rFonts w:ascii="Times New Roman" w:hAnsi="Times New Roman" w:cs="Times New Roman"/>
          <w:color w:val="000000" w:themeColor="text1"/>
          <w:sz w:val="24"/>
          <w:szCs w:val="24"/>
        </w:rPr>
        <w:t xml:space="preserve">456.1 </w:t>
      </w:r>
      <w:r w:rsidRPr="0053143C">
        <w:rPr>
          <w:rFonts w:ascii="Times New Roman" w:hAnsi="Times New Roman" w:cs="Times New Roman"/>
          <w:color w:val="000000" w:themeColor="text1"/>
          <w:sz w:val="24"/>
          <w:szCs w:val="24"/>
        </w:rPr>
        <w:t xml:space="preserve">million VND </w:t>
      </w:r>
      <w:r w:rsidR="007A7D46" w:rsidRPr="0053143C">
        <w:rPr>
          <w:rFonts w:ascii="Times New Roman" w:hAnsi="Times New Roman" w:cs="Times New Roman"/>
          <w:color w:val="000000" w:themeColor="text1"/>
          <w:sz w:val="24"/>
          <w:szCs w:val="24"/>
        </w:rPr>
        <w:t>and 820</w:t>
      </w:r>
      <w:r w:rsidR="0008274E" w:rsidRPr="0053143C">
        <w:rPr>
          <w:rFonts w:ascii="Times New Roman" w:hAnsi="Times New Roman" w:cs="Times New Roman"/>
          <w:color w:val="000000" w:themeColor="text1"/>
          <w:sz w:val="24"/>
          <w:szCs w:val="24"/>
        </w:rPr>
        <w:t>,</w:t>
      </w:r>
      <w:r w:rsidR="007A7D46" w:rsidRPr="0053143C">
        <w:rPr>
          <w:rFonts w:ascii="Times New Roman" w:hAnsi="Times New Roman" w:cs="Times New Roman"/>
          <w:color w:val="000000" w:themeColor="text1"/>
          <w:sz w:val="24"/>
          <w:szCs w:val="24"/>
        </w:rPr>
        <w:t xml:space="preserve">619.35 </w:t>
      </w:r>
      <w:r w:rsidRPr="0053143C">
        <w:rPr>
          <w:rFonts w:ascii="Times New Roman" w:hAnsi="Times New Roman" w:cs="Times New Roman"/>
          <w:color w:val="000000" w:themeColor="text1"/>
          <w:sz w:val="24"/>
          <w:szCs w:val="24"/>
        </w:rPr>
        <w:t xml:space="preserve">million VND </w:t>
      </w:r>
      <w:r w:rsidR="007A7D46" w:rsidRPr="0053143C">
        <w:rPr>
          <w:rFonts w:ascii="Times New Roman" w:hAnsi="Times New Roman" w:cs="Times New Roman"/>
          <w:color w:val="000000" w:themeColor="text1"/>
          <w:sz w:val="24"/>
          <w:szCs w:val="24"/>
        </w:rPr>
        <w:t>respectively).</w:t>
      </w:r>
    </w:p>
    <w:p w:rsidR="007A7D46" w:rsidRPr="0053143C" w:rsidRDefault="00000CBB"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Considering the equitization years, SOEs equitized in 2013 and 2014</w:t>
      </w:r>
      <w:r w:rsidR="007A7D46" w:rsidRPr="0053143C">
        <w:rPr>
          <w:rFonts w:ascii="Times New Roman" w:hAnsi="Times New Roman" w:cs="Times New Roman"/>
          <w:color w:val="000000" w:themeColor="text1"/>
          <w:sz w:val="24"/>
          <w:szCs w:val="24"/>
        </w:rPr>
        <w:t xml:space="preserve"> have lower real </w:t>
      </w:r>
      <w:r w:rsidRPr="0053143C">
        <w:rPr>
          <w:rFonts w:ascii="Times New Roman" w:hAnsi="Times New Roman" w:cs="Times New Roman"/>
          <w:color w:val="000000" w:themeColor="text1"/>
          <w:sz w:val="24"/>
          <w:szCs w:val="24"/>
        </w:rPr>
        <w:t>sales</w:t>
      </w:r>
      <w:r w:rsidR="007A7D46" w:rsidRPr="0053143C">
        <w:rPr>
          <w:rFonts w:ascii="Times New Roman" w:hAnsi="Times New Roman" w:cs="Times New Roman"/>
          <w:color w:val="000000" w:themeColor="text1"/>
          <w:sz w:val="24"/>
          <w:szCs w:val="24"/>
        </w:rPr>
        <w:t xml:space="preserve"> than non-equitized </w:t>
      </w:r>
      <w:r w:rsidRPr="0053143C">
        <w:rPr>
          <w:rFonts w:ascii="Times New Roman" w:hAnsi="Times New Roman" w:cs="Times New Roman"/>
          <w:color w:val="000000" w:themeColor="text1"/>
          <w:sz w:val="24"/>
          <w:szCs w:val="24"/>
        </w:rPr>
        <w:t>SOEs</w:t>
      </w:r>
      <w:r w:rsidR="007A7D46" w:rsidRPr="0053143C">
        <w:rPr>
          <w:rFonts w:ascii="Times New Roman" w:hAnsi="Times New Roman" w:cs="Times New Roman"/>
          <w:color w:val="000000" w:themeColor="text1"/>
          <w:sz w:val="24"/>
          <w:szCs w:val="24"/>
        </w:rPr>
        <w:t xml:space="preserve"> in the same period. This is also contrary to previous studies in </w:t>
      </w:r>
      <w:r w:rsidR="007362F9" w:rsidRPr="0053143C">
        <w:rPr>
          <w:rFonts w:ascii="Times New Roman" w:hAnsi="Times New Roman" w:cs="Times New Roman"/>
          <w:color w:val="000000" w:themeColor="text1"/>
          <w:sz w:val="24"/>
          <w:szCs w:val="24"/>
        </w:rPr>
        <w:t>other</w:t>
      </w:r>
      <w:r w:rsidR="007A7D46" w:rsidRPr="0053143C">
        <w:rPr>
          <w:rFonts w:ascii="Times New Roman" w:hAnsi="Times New Roman" w:cs="Times New Roman"/>
          <w:color w:val="000000" w:themeColor="text1"/>
          <w:sz w:val="24"/>
          <w:szCs w:val="24"/>
        </w:rPr>
        <w:t xml:space="preserve"> countries </w:t>
      </w:r>
      <w:r w:rsidRPr="0053143C">
        <w:rPr>
          <w:rFonts w:ascii="Times New Roman" w:hAnsi="Times New Roman" w:cs="Times New Roman"/>
          <w:color w:val="000000" w:themeColor="text1"/>
          <w:sz w:val="24"/>
          <w:szCs w:val="24"/>
        </w:rPr>
        <w:t>by</w:t>
      </w:r>
      <w:r w:rsidR="007362F9" w:rsidRPr="0053143C">
        <w:rPr>
          <w:rFonts w:ascii="Times New Roman" w:hAnsi="Times New Roman" w:cs="Times New Roman"/>
          <w:color w:val="000000" w:themeColor="text1"/>
          <w:sz w:val="24"/>
          <w:szCs w:val="24"/>
        </w:rPr>
        <w:t xml:space="preserve"> </w:t>
      </w:r>
      <w:hyperlink w:anchor="_ENREF_16" w:tooltip="Pohl, 1997 #217" w:history="1">
        <w:r w:rsidR="00FC2CF2" w:rsidRPr="0053143C">
          <w:rPr>
            <w:rFonts w:ascii="Times New Roman" w:hAnsi="Times New Roman" w:cs="Times New Roman"/>
            <w:color w:val="000000" w:themeColor="text1"/>
            <w:sz w:val="24"/>
            <w:szCs w:val="24"/>
          </w:rPr>
          <w:fldChar w:fldCharType="begin"/>
        </w:r>
        <w:r w:rsidR="00FC2CF2" w:rsidRPr="0053143C">
          <w:rPr>
            <w:rFonts w:ascii="Times New Roman" w:hAnsi="Times New Roman" w:cs="Times New Roman"/>
            <w:color w:val="000000" w:themeColor="text1"/>
            <w:sz w:val="24"/>
            <w:szCs w:val="24"/>
          </w:rPr>
          <w:instrText xml:space="preserve"> ADDIN EN.CITE &lt;EndNote&gt;&lt;Cite AuthorYear="1"&gt;&lt;Author&gt;Pohl&lt;/Author&gt;&lt;Year&gt;1997&lt;/Year&gt;&lt;RecNum&gt;217&lt;/RecNum&gt;&lt;DisplayText&gt;Pohl et al. (1997)&lt;/DisplayText&gt;&lt;record&gt;&lt;rec-number&gt;217&lt;/rec-number&gt;&lt;foreign-keys&gt;&lt;key app="EN" db-id="f099fppdwaasp3ew52fprprw22svw9wspwfd" timestamp="1531448047"&gt;217&lt;/key&gt;&lt;/foreign-keys&gt;&lt;ref-type name="Book"&gt;6&lt;/ref-type&gt;&lt;contributors&gt;&lt;authors&gt;&lt;author&gt;Pohl, Gerhard&lt;/author&gt;&lt;author&gt;Anderson, Robert E.&lt;/author&gt;&lt;author&gt;Claessens, Stijn&lt;/author&gt;&lt;author&gt;Djankov, Simeon&lt;/author&gt;&lt;/authors&gt;&lt;/contributors&gt;&lt;titles&gt;&lt;title&gt;Privatization and restructuring in Central and Eastern Europe: Evidence and policy options&lt;/title&gt;&lt;/titles&gt;&lt;dates&gt;&lt;year&gt;1997&lt;/year&gt;&lt;/dates&gt;&lt;publisher&gt;The World Bank&lt;/publisher&gt;&lt;urls&gt;&lt;/urls&gt;&lt;/record&gt;&lt;/Cite&gt;&lt;/EndNote&gt;</w:instrText>
        </w:r>
        <w:r w:rsidR="00FC2CF2" w:rsidRPr="0053143C">
          <w:rPr>
            <w:rFonts w:ascii="Times New Roman" w:hAnsi="Times New Roman" w:cs="Times New Roman"/>
            <w:color w:val="000000" w:themeColor="text1"/>
            <w:sz w:val="24"/>
            <w:szCs w:val="24"/>
          </w:rPr>
          <w:fldChar w:fldCharType="separate"/>
        </w:r>
        <w:r w:rsidR="00FC2CF2" w:rsidRPr="0053143C">
          <w:rPr>
            <w:rFonts w:ascii="Times New Roman" w:hAnsi="Times New Roman" w:cs="Times New Roman"/>
            <w:noProof/>
            <w:color w:val="000000" w:themeColor="text1"/>
            <w:sz w:val="24"/>
            <w:szCs w:val="24"/>
          </w:rPr>
          <w:t>Pohl et al. (1997)</w:t>
        </w:r>
        <w:r w:rsidR="00FC2CF2" w:rsidRPr="0053143C">
          <w:rPr>
            <w:rFonts w:ascii="Times New Roman" w:hAnsi="Times New Roman" w:cs="Times New Roman"/>
            <w:color w:val="000000" w:themeColor="text1"/>
            <w:sz w:val="24"/>
            <w:szCs w:val="24"/>
          </w:rPr>
          <w:fldChar w:fldCharType="end"/>
        </w:r>
      </w:hyperlink>
      <w:r w:rsidR="007362F9" w:rsidRPr="0053143C">
        <w:rPr>
          <w:rFonts w:ascii="Times New Roman" w:hAnsi="Times New Roman" w:cs="Times New Roman"/>
          <w:color w:val="000000" w:themeColor="text1"/>
          <w:sz w:val="24"/>
          <w:szCs w:val="24"/>
        </w:rPr>
        <w:t xml:space="preserve">, </w:t>
      </w:r>
      <w:hyperlink w:anchor="_ENREF_2" w:tooltip="Claessens, 2002 #164" w:history="1">
        <w:r w:rsidR="00FC2CF2" w:rsidRPr="0053143C">
          <w:rPr>
            <w:rFonts w:ascii="Times New Roman" w:hAnsi="Times New Roman" w:cs="Times New Roman"/>
            <w:color w:val="000000" w:themeColor="text1"/>
            <w:sz w:val="24"/>
            <w:szCs w:val="24"/>
          </w:rPr>
          <w:fldChar w:fldCharType="begin"/>
        </w:r>
        <w:r w:rsidR="00FC2CF2" w:rsidRPr="0053143C">
          <w:rPr>
            <w:rFonts w:ascii="Times New Roman" w:hAnsi="Times New Roman" w:cs="Times New Roman"/>
            <w:color w:val="000000" w:themeColor="text1"/>
            <w:sz w:val="24"/>
            <w:szCs w:val="24"/>
          </w:rPr>
          <w:instrText xml:space="preserve"> ADDIN EN.CITE &lt;EndNote&gt;&lt;Cite AuthorYear="1"&gt;&lt;Author&gt;Claessens&lt;/Author&gt;&lt;Year&gt;2002&lt;/Year&gt;&lt;RecNum&gt;164&lt;/RecNum&gt;&lt;DisplayText&gt;Claessens and Djankov (2002)&lt;/DisplayText&gt;&lt;record&gt;&lt;rec-number&gt;164&lt;/rec-number&gt;&lt;foreign-keys&gt;&lt;key app="EN" db-id="f099fppdwaasp3ew52fprprw22svw9wspwfd" timestamp="1530613277"&gt;164&lt;/key&gt;&lt;/foreign-keys&gt;&lt;ref-type name="Journal Article"&gt;17&lt;/ref-type&gt;&lt;contributors&gt;&lt;authors&gt;&lt;author&gt;Claessens, Stijn&lt;/author&gt;&lt;author&gt;Djankov, Simeon&lt;/author&gt;&lt;/authors&gt;&lt;/contributors&gt;&lt;titles&gt;&lt;title&gt;Privatization benefits in Eastern Europe&lt;/title&gt;&lt;secondary-title&gt;Journal of Public Economics&lt;/secondary-title&gt;&lt;/titles&gt;&lt;periodical&gt;&lt;full-title&gt;Journal of public economics&lt;/full-title&gt;&lt;/periodical&gt;&lt;pages&gt;307-324 &lt;/pages&gt;&lt;volume&gt;83&lt;/volume&gt;&lt;number&gt;3&lt;/number&gt;&lt;dates&gt;&lt;year&gt;2002&lt;/year&gt;&lt;/dates&gt;&lt;urls&gt;&lt;/urls&gt;&lt;/record&gt;&lt;/Cite&gt;&lt;/EndNote&gt;</w:instrText>
        </w:r>
        <w:r w:rsidR="00FC2CF2" w:rsidRPr="0053143C">
          <w:rPr>
            <w:rFonts w:ascii="Times New Roman" w:hAnsi="Times New Roman" w:cs="Times New Roman"/>
            <w:color w:val="000000" w:themeColor="text1"/>
            <w:sz w:val="24"/>
            <w:szCs w:val="24"/>
          </w:rPr>
          <w:fldChar w:fldCharType="separate"/>
        </w:r>
        <w:r w:rsidR="00FC2CF2" w:rsidRPr="0053143C">
          <w:rPr>
            <w:rFonts w:ascii="Times New Roman" w:hAnsi="Times New Roman" w:cs="Times New Roman"/>
            <w:noProof/>
            <w:color w:val="000000" w:themeColor="text1"/>
            <w:sz w:val="24"/>
            <w:szCs w:val="24"/>
          </w:rPr>
          <w:t>Claessens and Djankov (2002)</w:t>
        </w:r>
        <w:r w:rsidR="00FC2CF2" w:rsidRPr="0053143C">
          <w:rPr>
            <w:rFonts w:ascii="Times New Roman" w:hAnsi="Times New Roman" w:cs="Times New Roman"/>
            <w:color w:val="000000" w:themeColor="text1"/>
            <w:sz w:val="24"/>
            <w:szCs w:val="24"/>
          </w:rPr>
          <w:fldChar w:fldCharType="end"/>
        </w:r>
      </w:hyperlink>
      <w:r w:rsidR="007362F9" w:rsidRPr="0053143C">
        <w:rPr>
          <w:rFonts w:ascii="Times New Roman" w:hAnsi="Times New Roman" w:cs="Times New Roman"/>
          <w:color w:val="000000" w:themeColor="text1"/>
          <w:sz w:val="24"/>
          <w:szCs w:val="24"/>
        </w:rPr>
        <w:t>.</w:t>
      </w:r>
    </w:p>
    <w:p w:rsidR="00000CBB" w:rsidRPr="0053143C" w:rsidRDefault="00000CBB" w:rsidP="00D22359">
      <w:pPr>
        <w:spacing w:after="0" w:line="276" w:lineRule="auto"/>
        <w:ind w:firstLine="567"/>
        <w:jc w:val="both"/>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Employment</w:t>
      </w:r>
    </w:p>
    <w:p w:rsidR="007A7D46" w:rsidRPr="0053143C" w:rsidRDefault="007A7D46"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A significant change </w:t>
      </w:r>
      <w:r w:rsidR="004B0CF2" w:rsidRPr="0053143C">
        <w:rPr>
          <w:rFonts w:ascii="Times New Roman" w:hAnsi="Times New Roman" w:cs="Times New Roman"/>
          <w:color w:val="000000" w:themeColor="text1"/>
          <w:sz w:val="24"/>
          <w:szCs w:val="24"/>
        </w:rPr>
        <w:t>in the post-</w:t>
      </w:r>
      <w:r w:rsidRPr="0053143C">
        <w:rPr>
          <w:rFonts w:ascii="Times New Roman" w:hAnsi="Times New Roman" w:cs="Times New Roman"/>
          <w:color w:val="000000" w:themeColor="text1"/>
          <w:sz w:val="24"/>
          <w:szCs w:val="24"/>
        </w:rPr>
        <w:t xml:space="preserve">equitization </w:t>
      </w:r>
      <w:r w:rsidR="004B0CF2" w:rsidRPr="0053143C">
        <w:rPr>
          <w:rFonts w:ascii="Times New Roman" w:hAnsi="Times New Roman" w:cs="Times New Roman"/>
          <w:color w:val="000000" w:themeColor="text1"/>
          <w:sz w:val="24"/>
          <w:szCs w:val="24"/>
        </w:rPr>
        <w:t xml:space="preserve">period </w:t>
      </w:r>
      <w:r w:rsidRPr="0053143C">
        <w:rPr>
          <w:rFonts w:ascii="Times New Roman" w:hAnsi="Times New Roman" w:cs="Times New Roman"/>
          <w:color w:val="000000" w:themeColor="text1"/>
          <w:sz w:val="24"/>
          <w:szCs w:val="24"/>
        </w:rPr>
        <w:t xml:space="preserve">is that </w:t>
      </w:r>
      <w:r w:rsidR="004B0CF2" w:rsidRPr="0053143C">
        <w:rPr>
          <w:rFonts w:ascii="Times New Roman" w:hAnsi="Times New Roman" w:cs="Times New Roman"/>
          <w:color w:val="000000" w:themeColor="text1"/>
          <w:sz w:val="24"/>
          <w:szCs w:val="24"/>
        </w:rPr>
        <w:t>equitized SOEs</w:t>
      </w:r>
      <w:r w:rsidRPr="0053143C">
        <w:rPr>
          <w:rFonts w:ascii="Times New Roman" w:hAnsi="Times New Roman" w:cs="Times New Roman"/>
          <w:color w:val="000000" w:themeColor="text1"/>
          <w:sz w:val="24"/>
          <w:szCs w:val="24"/>
        </w:rPr>
        <w:t xml:space="preserve"> are engaged in reducing the number of employees compared to non-participating </w:t>
      </w:r>
      <w:r w:rsidR="004B0CF2"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(212 employees on average). After equiti</w:t>
      </w:r>
      <w:r w:rsidR="0008274E" w:rsidRPr="0053143C">
        <w:rPr>
          <w:rFonts w:ascii="Times New Roman" w:hAnsi="Times New Roman" w:cs="Times New Roman"/>
          <w:color w:val="000000" w:themeColor="text1"/>
          <w:sz w:val="24"/>
          <w:szCs w:val="24"/>
        </w:rPr>
        <w:t>z</w:t>
      </w:r>
      <w:r w:rsidRPr="0053143C">
        <w:rPr>
          <w:rFonts w:ascii="Times New Roman" w:hAnsi="Times New Roman" w:cs="Times New Roman"/>
          <w:color w:val="000000" w:themeColor="text1"/>
          <w:sz w:val="24"/>
          <w:szCs w:val="24"/>
        </w:rPr>
        <w:t xml:space="preserve">ation, equitized firms have a change in ownership structure, with the participation of private ownership, so </w:t>
      </w:r>
      <w:r w:rsidR="004B0CF2" w:rsidRPr="0053143C">
        <w:rPr>
          <w:rFonts w:ascii="Times New Roman" w:hAnsi="Times New Roman" w:cs="Times New Roman"/>
          <w:color w:val="000000" w:themeColor="text1"/>
          <w:sz w:val="24"/>
          <w:szCs w:val="24"/>
        </w:rPr>
        <w:t xml:space="preserve">they will cut </w:t>
      </w:r>
      <w:r w:rsidR="0008274E" w:rsidRPr="0053143C">
        <w:rPr>
          <w:rFonts w:ascii="Times New Roman" w:hAnsi="Times New Roman" w:cs="Times New Roman"/>
          <w:color w:val="000000" w:themeColor="text1"/>
          <w:sz w:val="24"/>
          <w:szCs w:val="24"/>
        </w:rPr>
        <w:t xml:space="preserve">unnecessary </w:t>
      </w:r>
      <w:r w:rsidR="004B0CF2" w:rsidRPr="0053143C">
        <w:rPr>
          <w:rFonts w:ascii="Times New Roman" w:hAnsi="Times New Roman" w:cs="Times New Roman"/>
          <w:color w:val="000000" w:themeColor="text1"/>
          <w:sz w:val="24"/>
          <w:szCs w:val="24"/>
        </w:rPr>
        <w:t>employment expense</w:t>
      </w:r>
      <w:r w:rsidRPr="0053143C">
        <w:rPr>
          <w:rFonts w:ascii="Times New Roman" w:hAnsi="Times New Roman" w:cs="Times New Roman"/>
          <w:color w:val="000000" w:themeColor="text1"/>
          <w:sz w:val="24"/>
          <w:szCs w:val="24"/>
        </w:rPr>
        <w:t xml:space="preserve">. </w:t>
      </w:r>
    </w:p>
    <w:p w:rsidR="004B0CF2" w:rsidRPr="0053143C" w:rsidRDefault="007A7D46" w:rsidP="00D22359">
      <w:pPr>
        <w:spacing w:after="0" w:line="276" w:lineRule="auto"/>
        <w:ind w:firstLine="567"/>
        <w:jc w:val="both"/>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 xml:space="preserve">Leverage </w:t>
      </w:r>
    </w:p>
    <w:p w:rsidR="007A7D46" w:rsidRPr="0053143C" w:rsidRDefault="007A7D46"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In general, there is no </w:t>
      </w:r>
      <w:r w:rsidR="004B0CF2" w:rsidRPr="0053143C">
        <w:rPr>
          <w:rFonts w:ascii="Times New Roman" w:hAnsi="Times New Roman" w:cs="Times New Roman"/>
          <w:color w:val="000000" w:themeColor="text1"/>
          <w:sz w:val="24"/>
          <w:szCs w:val="24"/>
        </w:rPr>
        <w:t xml:space="preserve">significant </w:t>
      </w:r>
      <w:r w:rsidRPr="0053143C">
        <w:rPr>
          <w:rFonts w:ascii="Times New Roman" w:hAnsi="Times New Roman" w:cs="Times New Roman"/>
          <w:color w:val="000000" w:themeColor="text1"/>
          <w:sz w:val="24"/>
          <w:szCs w:val="24"/>
        </w:rPr>
        <w:t xml:space="preserve">change in the leverage </w:t>
      </w:r>
      <w:r w:rsidR="004B0CF2" w:rsidRPr="0053143C">
        <w:rPr>
          <w:rFonts w:ascii="Times New Roman" w:hAnsi="Times New Roman" w:cs="Times New Roman"/>
          <w:color w:val="000000" w:themeColor="text1"/>
          <w:sz w:val="24"/>
          <w:szCs w:val="24"/>
        </w:rPr>
        <w:t xml:space="preserve">of equitized SOEs </w:t>
      </w:r>
      <w:r w:rsidRPr="0053143C">
        <w:rPr>
          <w:rFonts w:ascii="Times New Roman" w:hAnsi="Times New Roman" w:cs="Times New Roman"/>
          <w:color w:val="000000" w:themeColor="text1"/>
          <w:sz w:val="24"/>
          <w:szCs w:val="24"/>
        </w:rPr>
        <w:t xml:space="preserve">compared to non-participating </w:t>
      </w:r>
      <w:r w:rsidR="004B0CF2"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As presented, the </w:t>
      </w:r>
      <w:r w:rsidR="004B0CF2" w:rsidRPr="0053143C">
        <w:rPr>
          <w:rFonts w:ascii="Times New Roman" w:hAnsi="Times New Roman" w:cs="Times New Roman"/>
          <w:color w:val="000000" w:themeColor="text1"/>
          <w:sz w:val="24"/>
          <w:szCs w:val="24"/>
        </w:rPr>
        <w:t>state</w:t>
      </w:r>
      <w:r w:rsidRPr="0053143C">
        <w:rPr>
          <w:rFonts w:ascii="Times New Roman" w:hAnsi="Times New Roman" w:cs="Times New Roman"/>
          <w:color w:val="000000" w:themeColor="text1"/>
          <w:sz w:val="24"/>
          <w:szCs w:val="24"/>
        </w:rPr>
        <w:t xml:space="preserve"> still dominate </w:t>
      </w:r>
      <w:r w:rsidR="004B0CF2" w:rsidRPr="0053143C">
        <w:rPr>
          <w:rFonts w:ascii="Times New Roman" w:hAnsi="Times New Roman" w:cs="Times New Roman"/>
          <w:color w:val="000000" w:themeColor="text1"/>
          <w:sz w:val="24"/>
          <w:szCs w:val="24"/>
        </w:rPr>
        <w:t>equitized SOEs in the post-equitization period in</w:t>
      </w:r>
      <w:r w:rsidRPr="0053143C">
        <w:rPr>
          <w:rFonts w:ascii="Times New Roman" w:hAnsi="Times New Roman" w:cs="Times New Roman"/>
          <w:color w:val="000000" w:themeColor="text1"/>
          <w:sz w:val="24"/>
          <w:szCs w:val="24"/>
        </w:rPr>
        <w:t xml:space="preserve"> some cases, so they operate similarly to the non-participating </w:t>
      </w:r>
      <w:r w:rsidR="004B0CF2"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in general</w:t>
      </w:r>
      <w:r w:rsidR="004B0CF2"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 xml:space="preserve">However, there is a difference in the leverage </w:t>
      </w:r>
      <w:r w:rsidR="001652A0" w:rsidRPr="0053143C">
        <w:rPr>
          <w:rFonts w:ascii="Times New Roman" w:hAnsi="Times New Roman" w:cs="Times New Roman"/>
          <w:color w:val="000000" w:themeColor="text1"/>
          <w:sz w:val="24"/>
          <w:szCs w:val="24"/>
        </w:rPr>
        <w:t>by industry group</w:t>
      </w:r>
      <w:r w:rsidRPr="0053143C">
        <w:rPr>
          <w:rFonts w:ascii="Times New Roman" w:hAnsi="Times New Roman" w:cs="Times New Roman"/>
          <w:color w:val="000000" w:themeColor="text1"/>
          <w:sz w:val="24"/>
          <w:szCs w:val="24"/>
        </w:rPr>
        <w:t xml:space="preserve">. Specifically, </w:t>
      </w:r>
      <w:r w:rsidR="001652A0" w:rsidRPr="0053143C">
        <w:rPr>
          <w:rFonts w:ascii="Times New Roman" w:hAnsi="Times New Roman" w:cs="Times New Roman"/>
          <w:color w:val="000000" w:themeColor="text1"/>
          <w:sz w:val="24"/>
          <w:szCs w:val="24"/>
        </w:rPr>
        <w:t>SOEs equitized in the second industry group</w:t>
      </w:r>
      <w:r w:rsidRPr="0053143C">
        <w:rPr>
          <w:rFonts w:ascii="Times New Roman" w:hAnsi="Times New Roman" w:cs="Times New Roman"/>
          <w:color w:val="000000" w:themeColor="text1"/>
          <w:sz w:val="24"/>
          <w:szCs w:val="24"/>
        </w:rPr>
        <w:t xml:space="preserve"> have a lower leverage than non-participating firms. This also coincides with previous studies that privatization helps firms reduce leverage</w:t>
      </w:r>
      <w:r w:rsidR="001652A0" w:rsidRPr="0053143C">
        <w:rPr>
          <w:rFonts w:ascii="Times New Roman" w:hAnsi="Times New Roman" w:cs="Times New Roman"/>
          <w:color w:val="000000" w:themeColor="text1"/>
          <w:sz w:val="24"/>
          <w:szCs w:val="24"/>
        </w:rPr>
        <w:t xml:space="preserve"> because of</w:t>
      </w:r>
      <w:r w:rsidRPr="0053143C">
        <w:rPr>
          <w:rFonts w:ascii="Times New Roman" w:hAnsi="Times New Roman" w:cs="Times New Roman"/>
          <w:color w:val="000000" w:themeColor="text1"/>
          <w:sz w:val="24"/>
          <w:szCs w:val="24"/>
        </w:rPr>
        <w:t xml:space="preserve"> the opportunity to issue more shares rather than use debt.</w:t>
      </w:r>
    </w:p>
    <w:p w:rsidR="001652A0" w:rsidRPr="0053143C" w:rsidRDefault="007A7D46"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b/>
          <w:color w:val="000000" w:themeColor="text1"/>
          <w:sz w:val="24"/>
          <w:szCs w:val="24"/>
        </w:rPr>
        <w:t xml:space="preserve">General </w:t>
      </w:r>
      <w:r w:rsidR="001652A0" w:rsidRPr="0053143C">
        <w:rPr>
          <w:rFonts w:ascii="Times New Roman" w:hAnsi="Times New Roman" w:cs="Times New Roman"/>
          <w:b/>
          <w:color w:val="000000" w:themeColor="text1"/>
          <w:sz w:val="24"/>
          <w:szCs w:val="24"/>
        </w:rPr>
        <w:t>Conclusions</w:t>
      </w:r>
    </w:p>
    <w:p w:rsidR="007A7D46" w:rsidRPr="0053143C" w:rsidRDefault="001652A0" w:rsidP="00D22359">
      <w:pPr>
        <w:spacing w:after="0" w:line="276"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Considering only post-equitization financial and operating performance, equitization</w:t>
      </w:r>
      <w:r w:rsidR="007A7D46" w:rsidRPr="0053143C">
        <w:rPr>
          <w:rFonts w:ascii="Times New Roman" w:hAnsi="Times New Roman" w:cs="Times New Roman"/>
          <w:color w:val="000000" w:themeColor="text1"/>
          <w:sz w:val="24"/>
          <w:szCs w:val="24"/>
        </w:rPr>
        <w:t xml:space="preserve"> does not help </w:t>
      </w:r>
      <w:r w:rsidRPr="0053143C">
        <w:rPr>
          <w:rFonts w:ascii="Times New Roman" w:hAnsi="Times New Roman" w:cs="Times New Roman"/>
          <w:color w:val="000000" w:themeColor="text1"/>
          <w:sz w:val="24"/>
          <w:szCs w:val="24"/>
        </w:rPr>
        <w:t>equitized SOEs</w:t>
      </w:r>
      <w:r w:rsidR="007A7D46" w:rsidRPr="0053143C">
        <w:rPr>
          <w:rFonts w:ascii="Times New Roman" w:hAnsi="Times New Roman" w:cs="Times New Roman"/>
          <w:color w:val="000000" w:themeColor="text1"/>
          <w:sz w:val="24"/>
          <w:szCs w:val="24"/>
        </w:rPr>
        <w:t xml:space="preserve"> to improve their profitability, </w:t>
      </w:r>
      <w:r w:rsidRPr="0053143C">
        <w:rPr>
          <w:rFonts w:ascii="Times New Roman" w:hAnsi="Times New Roman" w:cs="Times New Roman"/>
          <w:color w:val="000000" w:themeColor="text1"/>
          <w:sz w:val="24"/>
          <w:szCs w:val="24"/>
        </w:rPr>
        <w:t>operating</w:t>
      </w:r>
      <w:r w:rsidR="007A7D46" w:rsidRPr="0053143C">
        <w:rPr>
          <w:rFonts w:ascii="Times New Roman" w:hAnsi="Times New Roman" w:cs="Times New Roman"/>
          <w:color w:val="000000" w:themeColor="text1"/>
          <w:sz w:val="24"/>
          <w:szCs w:val="24"/>
        </w:rPr>
        <w:t xml:space="preserve"> efficiency, real </w:t>
      </w:r>
      <w:r w:rsidRPr="0053143C">
        <w:rPr>
          <w:rFonts w:ascii="Times New Roman" w:hAnsi="Times New Roman" w:cs="Times New Roman"/>
          <w:color w:val="000000" w:themeColor="text1"/>
          <w:sz w:val="24"/>
          <w:szCs w:val="24"/>
        </w:rPr>
        <w:t>sales</w:t>
      </w:r>
      <w:r w:rsidR="007A7D46" w:rsidRPr="0053143C">
        <w:rPr>
          <w:rFonts w:ascii="Times New Roman" w:hAnsi="Times New Roman" w:cs="Times New Roman"/>
          <w:color w:val="000000" w:themeColor="text1"/>
          <w:sz w:val="24"/>
          <w:szCs w:val="24"/>
        </w:rPr>
        <w:t>, labor and leverage</w:t>
      </w:r>
      <w:r w:rsidRPr="0053143C">
        <w:rPr>
          <w:rFonts w:ascii="Times New Roman" w:hAnsi="Times New Roman" w:cs="Times New Roman"/>
          <w:color w:val="000000" w:themeColor="text1"/>
          <w:sz w:val="24"/>
          <w:szCs w:val="24"/>
        </w:rPr>
        <w:t xml:space="preserve"> compared with non-equitized SOEs</w:t>
      </w:r>
      <w:r w:rsidR="007A7D46" w:rsidRPr="0053143C">
        <w:rPr>
          <w:rFonts w:ascii="Times New Roman" w:hAnsi="Times New Roman" w:cs="Times New Roman"/>
          <w:color w:val="000000" w:themeColor="text1"/>
          <w:sz w:val="24"/>
          <w:szCs w:val="24"/>
        </w:rPr>
        <w:t xml:space="preserve">. This conclusion is in contrast to previous studies by </w:t>
      </w:r>
      <w:proofErr w:type="spellStart"/>
      <w:r w:rsidR="007A7D46" w:rsidRPr="0053143C">
        <w:rPr>
          <w:rFonts w:ascii="Times New Roman" w:hAnsi="Times New Roman" w:cs="Times New Roman"/>
          <w:color w:val="000000" w:themeColor="text1"/>
          <w:sz w:val="24"/>
          <w:szCs w:val="24"/>
        </w:rPr>
        <w:t>Frydman</w:t>
      </w:r>
      <w:proofErr w:type="spellEnd"/>
      <w:r w:rsidR="007A7D46" w:rsidRPr="0053143C">
        <w:rPr>
          <w:rFonts w:ascii="Times New Roman" w:hAnsi="Times New Roman" w:cs="Times New Roman"/>
          <w:color w:val="000000" w:themeColor="text1"/>
          <w:sz w:val="24"/>
          <w:szCs w:val="24"/>
        </w:rPr>
        <w:t xml:space="preserve"> et al. (1997), </w:t>
      </w:r>
      <w:proofErr w:type="spellStart"/>
      <w:r w:rsidR="007A7D46" w:rsidRPr="0053143C">
        <w:rPr>
          <w:rFonts w:ascii="Times New Roman" w:hAnsi="Times New Roman" w:cs="Times New Roman"/>
          <w:color w:val="000000" w:themeColor="text1"/>
          <w:sz w:val="24"/>
          <w:szCs w:val="24"/>
        </w:rPr>
        <w:t>Claessens</w:t>
      </w:r>
      <w:proofErr w:type="spellEnd"/>
      <w:r w:rsidR="007A7D46" w:rsidRPr="0053143C">
        <w:rPr>
          <w:rFonts w:ascii="Times New Roman" w:hAnsi="Times New Roman" w:cs="Times New Roman"/>
          <w:color w:val="000000" w:themeColor="text1"/>
          <w:sz w:val="24"/>
          <w:szCs w:val="24"/>
        </w:rPr>
        <w:t xml:space="preserve"> and </w:t>
      </w:r>
      <w:proofErr w:type="spellStart"/>
      <w:r w:rsidR="007A7D46" w:rsidRPr="0053143C">
        <w:rPr>
          <w:rFonts w:ascii="Times New Roman" w:hAnsi="Times New Roman" w:cs="Times New Roman"/>
          <w:color w:val="000000" w:themeColor="text1"/>
          <w:sz w:val="24"/>
          <w:szCs w:val="24"/>
        </w:rPr>
        <w:t>Djankov</w:t>
      </w:r>
      <w:proofErr w:type="spellEnd"/>
      <w:r w:rsidR="007A7D46" w:rsidRPr="0053143C">
        <w:rPr>
          <w:rFonts w:ascii="Times New Roman" w:hAnsi="Times New Roman" w:cs="Times New Roman"/>
          <w:color w:val="000000" w:themeColor="text1"/>
          <w:sz w:val="24"/>
          <w:szCs w:val="24"/>
        </w:rPr>
        <w:t xml:space="preserve"> (2002) and Pohl (1997). </w:t>
      </w:r>
      <w:r w:rsidR="003D45D6" w:rsidRPr="0053143C">
        <w:rPr>
          <w:rFonts w:ascii="Times New Roman" w:hAnsi="Times New Roman" w:cs="Times New Roman"/>
          <w:color w:val="000000" w:themeColor="text1"/>
          <w:sz w:val="24"/>
          <w:szCs w:val="24"/>
        </w:rPr>
        <w:t xml:space="preserve">Considering the impact of equitization on firm performance </w:t>
      </w:r>
      <w:r w:rsidR="007A7D46" w:rsidRPr="0053143C">
        <w:rPr>
          <w:rFonts w:ascii="Times New Roman" w:hAnsi="Times New Roman" w:cs="Times New Roman"/>
          <w:color w:val="000000" w:themeColor="text1"/>
          <w:sz w:val="24"/>
          <w:szCs w:val="24"/>
        </w:rPr>
        <w:t xml:space="preserve">by </w:t>
      </w:r>
      <w:r w:rsidR="003D45D6" w:rsidRPr="0053143C">
        <w:rPr>
          <w:rFonts w:ascii="Times New Roman" w:hAnsi="Times New Roman" w:cs="Times New Roman"/>
          <w:color w:val="000000" w:themeColor="text1"/>
          <w:sz w:val="24"/>
          <w:szCs w:val="24"/>
        </w:rPr>
        <w:t>firm</w:t>
      </w:r>
      <w:r w:rsidR="007A7D46" w:rsidRPr="0053143C">
        <w:rPr>
          <w:rFonts w:ascii="Times New Roman" w:hAnsi="Times New Roman" w:cs="Times New Roman"/>
          <w:color w:val="000000" w:themeColor="text1"/>
          <w:sz w:val="24"/>
          <w:szCs w:val="24"/>
        </w:rPr>
        <w:t xml:space="preserve"> size, </w:t>
      </w:r>
      <w:r w:rsidR="003D45D6" w:rsidRPr="0053143C">
        <w:rPr>
          <w:rFonts w:ascii="Times New Roman" w:hAnsi="Times New Roman" w:cs="Times New Roman"/>
          <w:color w:val="000000" w:themeColor="text1"/>
          <w:sz w:val="24"/>
          <w:szCs w:val="24"/>
        </w:rPr>
        <w:t>non-listing</w:t>
      </w:r>
      <w:r w:rsidR="007A7D46" w:rsidRPr="0053143C">
        <w:rPr>
          <w:rFonts w:ascii="Times New Roman" w:hAnsi="Times New Roman" w:cs="Times New Roman"/>
          <w:color w:val="000000" w:themeColor="text1"/>
          <w:sz w:val="24"/>
          <w:szCs w:val="24"/>
        </w:rPr>
        <w:t xml:space="preserve"> status, </w:t>
      </w:r>
      <w:r w:rsidR="003D45D6" w:rsidRPr="0053143C">
        <w:rPr>
          <w:rFonts w:ascii="Times New Roman" w:hAnsi="Times New Roman" w:cs="Times New Roman"/>
          <w:color w:val="000000" w:themeColor="text1"/>
          <w:sz w:val="24"/>
          <w:szCs w:val="24"/>
        </w:rPr>
        <w:t>industry group</w:t>
      </w:r>
      <w:r w:rsidR="007A7D46" w:rsidRPr="0053143C">
        <w:rPr>
          <w:rFonts w:ascii="Times New Roman" w:hAnsi="Times New Roman" w:cs="Times New Roman"/>
          <w:color w:val="000000" w:themeColor="text1"/>
          <w:sz w:val="24"/>
          <w:szCs w:val="24"/>
        </w:rPr>
        <w:t xml:space="preserve"> and </w:t>
      </w:r>
      <w:r w:rsidR="003D45D6" w:rsidRPr="0053143C">
        <w:rPr>
          <w:rFonts w:ascii="Times New Roman" w:hAnsi="Times New Roman" w:cs="Times New Roman"/>
          <w:color w:val="000000" w:themeColor="text1"/>
          <w:sz w:val="24"/>
          <w:szCs w:val="24"/>
        </w:rPr>
        <w:t xml:space="preserve">equitization </w:t>
      </w:r>
      <w:r w:rsidR="007A7D46" w:rsidRPr="0053143C">
        <w:rPr>
          <w:rFonts w:ascii="Times New Roman" w:hAnsi="Times New Roman" w:cs="Times New Roman"/>
          <w:color w:val="000000" w:themeColor="text1"/>
          <w:sz w:val="24"/>
          <w:szCs w:val="24"/>
        </w:rPr>
        <w:t xml:space="preserve">year, the results are similar to the general </w:t>
      </w:r>
      <w:r w:rsidR="003D45D6" w:rsidRPr="0053143C">
        <w:rPr>
          <w:rFonts w:ascii="Times New Roman" w:hAnsi="Times New Roman" w:cs="Times New Roman"/>
          <w:color w:val="000000" w:themeColor="text1"/>
          <w:sz w:val="24"/>
          <w:szCs w:val="24"/>
        </w:rPr>
        <w:t>analysis</w:t>
      </w:r>
      <w:r w:rsidR="007A7D46" w:rsidRPr="0053143C">
        <w:rPr>
          <w:rFonts w:ascii="Times New Roman" w:hAnsi="Times New Roman" w:cs="Times New Roman"/>
          <w:color w:val="000000" w:themeColor="text1"/>
          <w:sz w:val="24"/>
          <w:szCs w:val="24"/>
        </w:rPr>
        <w:t xml:space="preserve">, </w:t>
      </w:r>
      <w:r w:rsidR="003D45D6" w:rsidRPr="0053143C">
        <w:rPr>
          <w:rFonts w:ascii="Times New Roman" w:hAnsi="Times New Roman" w:cs="Times New Roman"/>
          <w:color w:val="000000" w:themeColor="text1"/>
          <w:sz w:val="24"/>
          <w:szCs w:val="24"/>
        </w:rPr>
        <w:t xml:space="preserve">which means that </w:t>
      </w:r>
      <w:r w:rsidR="007A7D46" w:rsidRPr="0053143C">
        <w:rPr>
          <w:rFonts w:ascii="Times New Roman" w:hAnsi="Times New Roman" w:cs="Times New Roman"/>
          <w:color w:val="000000" w:themeColor="text1"/>
          <w:sz w:val="24"/>
          <w:szCs w:val="24"/>
        </w:rPr>
        <w:t xml:space="preserve">equitization does not help </w:t>
      </w:r>
      <w:r w:rsidR="003D45D6" w:rsidRPr="0053143C">
        <w:rPr>
          <w:rFonts w:ascii="Times New Roman" w:hAnsi="Times New Roman" w:cs="Times New Roman"/>
          <w:color w:val="000000" w:themeColor="text1"/>
          <w:sz w:val="24"/>
          <w:szCs w:val="24"/>
        </w:rPr>
        <w:t>equitized SOEs</w:t>
      </w:r>
      <w:r w:rsidR="007A7D46" w:rsidRPr="0053143C">
        <w:rPr>
          <w:rFonts w:ascii="Times New Roman" w:hAnsi="Times New Roman" w:cs="Times New Roman"/>
          <w:color w:val="000000" w:themeColor="text1"/>
          <w:sz w:val="24"/>
          <w:szCs w:val="24"/>
        </w:rPr>
        <w:t xml:space="preserve"> </w:t>
      </w:r>
      <w:r w:rsidR="003D45D6" w:rsidRPr="0053143C">
        <w:rPr>
          <w:rFonts w:ascii="Times New Roman" w:hAnsi="Times New Roman" w:cs="Times New Roman"/>
          <w:color w:val="000000" w:themeColor="text1"/>
          <w:sz w:val="24"/>
          <w:szCs w:val="24"/>
        </w:rPr>
        <w:t>to</w:t>
      </w:r>
      <w:r w:rsidR="007A7D46" w:rsidRPr="0053143C">
        <w:rPr>
          <w:rFonts w:ascii="Times New Roman" w:hAnsi="Times New Roman" w:cs="Times New Roman"/>
          <w:color w:val="000000" w:themeColor="text1"/>
          <w:sz w:val="24"/>
          <w:szCs w:val="24"/>
        </w:rPr>
        <w:t xml:space="preserve"> improving financial </w:t>
      </w:r>
      <w:r w:rsidR="003D45D6" w:rsidRPr="0053143C">
        <w:rPr>
          <w:rFonts w:ascii="Times New Roman" w:hAnsi="Times New Roman" w:cs="Times New Roman"/>
          <w:color w:val="000000" w:themeColor="text1"/>
          <w:sz w:val="24"/>
          <w:szCs w:val="24"/>
        </w:rPr>
        <w:t>and operating performance</w:t>
      </w:r>
      <w:r w:rsidR="00353618" w:rsidRPr="0053143C">
        <w:rPr>
          <w:rFonts w:ascii="Times New Roman" w:hAnsi="Times New Roman" w:cs="Times New Roman"/>
          <w:color w:val="000000" w:themeColor="text1"/>
          <w:sz w:val="24"/>
          <w:szCs w:val="24"/>
        </w:rPr>
        <w:t xml:space="preserve"> of equitized SOEs</w:t>
      </w:r>
      <w:r w:rsidR="007A7D46" w:rsidRPr="0053143C">
        <w:rPr>
          <w:rFonts w:ascii="Times New Roman" w:hAnsi="Times New Roman" w:cs="Times New Roman"/>
          <w:color w:val="000000" w:themeColor="text1"/>
          <w:sz w:val="24"/>
          <w:szCs w:val="24"/>
        </w:rPr>
        <w:t>. To explain this phenomenon, the authors found that the equitized enterprises in this period were mostly large-scale</w:t>
      </w:r>
      <w:r w:rsidR="003D45D6" w:rsidRPr="0053143C">
        <w:rPr>
          <w:rFonts w:ascii="Times New Roman" w:hAnsi="Times New Roman" w:cs="Times New Roman"/>
          <w:color w:val="000000" w:themeColor="text1"/>
          <w:sz w:val="24"/>
          <w:szCs w:val="24"/>
        </w:rPr>
        <w:t xml:space="preserve"> ones operating in</w:t>
      </w:r>
      <w:r w:rsidR="007A7D46" w:rsidRPr="0053143C">
        <w:rPr>
          <w:rFonts w:ascii="Times New Roman" w:hAnsi="Times New Roman" w:cs="Times New Roman"/>
          <w:color w:val="000000" w:themeColor="text1"/>
          <w:sz w:val="24"/>
          <w:szCs w:val="24"/>
        </w:rPr>
        <w:t xml:space="preserve"> multi-industry</w:t>
      </w:r>
      <w:r w:rsidR="003D45D6" w:rsidRPr="0053143C">
        <w:rPr>
          <w:rFonts w:ascii="Times New Roman" w:hAnsi="Times New Roman" w:cs="Times New Roman"/>
          <w:color w:val="000000" w:themeColor="text1"/>
          <w:sz w:val="24"/>
          <w:szCs w:val="24"/>
        </w:rPr>
        <w:t xml:space="preserve"> environment and complicated ownership structure</w:t>
      </w:r>
      <w:r w:rsidR="007A7D46" w:rsidRPr="0053143C">
        <w:rPr>
          <w:rFonts w:ascii="Times New Roman" w:hAnsi="Times New Roman" w:cs="Times New Roman"/>
          <w:color w:val="000000" w:themeColor="text1"/>
          <w:sz w:val="24"/>
          <w:szCs w:val="24"/>
        </w:rPr>
        <w:t xml:space="preserve">, so they could not operate </w:t>
      </w:r>
      <w:r w:rsidR="0008274E" w:rsidRPr="0053143C">
        <w:rPr>
          <w:rFonts w:ascii="Times New Roman" w:hAnsi="Times New Roman" w:cs="Times New Roman"/>
          <w:color w:val="000000" w:themeColor="text1"/>
          <w:sz w:val="24"/>
          <w:szCs w:val="24"/>
        </w:rPr>
        <w:t xml:space="preserve">efficiently </w:t>
      </w:r>
      <w:r w:rsidR="003D45D6" w:rsidRPr="0053143C">
        <w:rPr>
          <w:rFonts w:ascii="Times New Roman" w:hAnsi="Times New Roman" w:cs="Times New Roman"/>
          <w:color w:val="000000" w:themeColor="text1"/>
          <w:sz w:val="24"/>
          <w:szCs w:val="24"/>
        </w:rPr>
        <w:t>in the post-</w:t>
      </w:r>
      <w:r w:rsidR="007A7D46" w:rsidRPr="0053143C">
        <w:rPr>
          <w:rFonts w:ascii="Times New Roman" w:hAnsi="Times New Roman" w:cs="Times New Roman"/>
          <w:color w:val="000000" w:themeColor="text1"/>
          <w:sz w:val="24"/>
          <w:szCs w:val="24"/>
        </w:rPr>
        <w:t>equitization</w:t>
      </w:r>
      <w:r w:rsidR="003D45D6" w:rsidRPr="0053143C">
        <w:rPr>
          <w:rFonts w:ascii="Times New Roman" w:hAnsi="Times New Roman" w:cs="Times New Roman"/>
          <w:color w:val="000000" w:themeColor="text1"/>
          <w:sz w:val="24"/>
          <w:szCs w:val="24"/>
        </w:rPr>
        <w:t xml:space="preserve"> period compared with non-equitized SOEs</w:t>
      </w:r>
      <w:r w:rsidR="007A7D46" w:rsidRPr="0053143C">
        <w:rPr>
          <w:rFonts w:ascii="Times New Roman" w:hAnsi="Times New Roman" w:cs="Times New Roman"/>
          <w:color w:val="000000" w:themeColor="text1"/>
          <w:sz w:val="24"/>
          <w:szCs w:val="24"/>
        </w:rPr>
        <w:t xml:space="preserve">. In addition, </w:t>
      </w:r>
      <w:r w:rsidR="003D45D6" w:rsidRPr="0053143C">
        <w:rPr>
          <w:rFonts w:ascii="Times New Roman" w:hAnsi="Times New Roman" w:cs="Times New Roman"/>
          <w:color w:val="000000" w:themeColor="text1"/>
          <w:sz w:val="24"/>
          <w:szCs w:val="24"/>
        </w:rPr>
        <w:t>the state</w:t>
      </w:r>
      <w:r w:rsidR="007A7D46" w:rsidRPr="0053143C">
        <w:rPr>
          <w:rFonts w:ascii="Times New Roman" w:hAnsi="Times New Roman" w:cs="Times New Roman"/>
          <w:color w:val="000000" w:themeColor="text1"/>
          <w:sz w:val="24"/>
          <w:szCs w:val="24"/>
        </w:rPr>
        <w:t xml:space="preserve"> still hold shares and </w:t>
      </w:r>
      <w:r w:rsidR="00406CC2" w:rsidRPr="0053143C">
        <w:rPr>
          <w:rFonts w:ascii="Times New Roman" w:hAnsi="Times New Roman" w:cs="Times New Roman"/>
          <w:color w:val="000000" w:themeColor="text1"/>
          <w:sz w:val="24"/>
          <w:szCs w:val="24"/>
        </w:rPr>
        <w:t>control</w:t>
      </w:r>
      <w:r w:rsidR="007A7D46" w:rsidRPr="0053143C">
        <w:rPr>
          <w:rFonts w:ascii="Times New Roman" w:hAnsi="Times New Roman" w:cs="Times New Roman"/>
          <w:color w:val="000000" w:themeColor="text1"/>
          <w:sz w:val="24"/>
          <w:szCs w:val="24"/>
        </w:rPr>
        <w:t xml:space="preserve"> </w:t>
      </w:r>
      <w:r w:rsidR="003D45D6" w:rsidRPr="0053143C">
        <w:rPr>
          <w:rFonts w:ascii="Times New Roman" w:hAnsi="Times New Roman" w:cs="Times New Roman"/>
          <w:color w:val="000000" w:themeColor="text1"/>
          <w:sz w:val="24"/>
          <w:szCs w:val="24"/>
        </w:rPr>
        <w:t>these equitized SOEs in some</w:t>
      </w:r>
      <w:r w:rsidR="007A7D46" w:rsidRPr="0053143C">
        <w:rPr>
          <w:rFonts w:ascii="Times New Roman" w:hAnsi="Times New Roman" w:cs="Times New Roman"/>
          <w:color w:val="000000" w:themeColor="text1"/>
          <w:sz w:val="24"/>
          <w:szCs w:val="24"/>
        </w:rPr>
        <w:t xml:space="preserve"> cases</w:t>
      </w:r>
      <w:r w:rsidR="003D45D6" w:rsidRPr="0053143C">
        <w:rPr>
          <w:rFonts w:ascii="Times New Roman" w:hAnsi="Times New Roman" w:cs="Times New Roman"/>
          <w:color w:val="000000" w:themeColor="text1"/>
          <w:sz w:val="24"/>
          <w:szCs w:val="24"/>
        </w:rPr>
        <w:t xml:space="preserve"> and this is</w:t>
      </w:r>
      <w:r w:rsidR="007A7D46" w:rsidRPr="0053143C">
        <w:rPr>
          <w:rFonts w:ascii="Times New Roman" w:hAnsi="Times New Roman" w:cs="Times New Roman"/>
          <w:color w:val="000000" w:themeColor="text1"/>
          <w:sz w:val="24"/>
          <w:szCs w:val="24"/>
        </w:rPr>
        <w:t xml:space="preserve"> similar to the case of China. </w:t>
      </w:r>
      <w:hyperlink w:anchor="_ENREF_3" w:tooltip="Cuervo, 2000 #150" w:history="1">
        <w:r w:rsidR="00FC2CF2" w:rsidRPr="0053143C">
          <w:rPr>
            <w:rFonts w:ascii="Times New Roman" w:hAnsi="Times New Roman" w:cs="Times New Roman"/>
            <w:color w:val="000000" w:themeColor="text1"/>
            <w:sz w:val="24"/>
            <w:szCs w:val="24"/>
          </w:rPr>
          <w:fldChar w:fldCharType="begin"/>
        </w:r>
        <w:r w:rsidR="00FC2CF2" w:rsidRPr="0053143C">
          <w:rPr>
            <w:rFonts w:ascii="Times New Roman" w:hAnsi="Times New Roman" w:cs="Times New Roman"/>
            <w:color w:val="000000" w:themeColor="text1"/>
            <w:sz w:val="24"/>
            <w:szCs w:val="24"/>
          </w:rPr>
          <w:instrText xml:space="preserve"> ADDIN EN.CITE &lt;EndNote&gt;&lt;Cite AuthorYear="1"&gt;&lt;Author&gt;Cuervo&lt;/Author&gt;&lt;Year&gt;2000&lt;/Year&gt;&lt;RecNum&gt;150&lt;/RecNum&gt;&lt;DisplayText&gt;Cuervo and Villalonga (2000)&lt;/DisplayText&gt;&lt;record&gt;&lt;rec-number&gt;150&lt;/rec-number&gt;&lt;foreign-keys&gt;&lt;key app="EN" db-id="f099fppdwaasp3ew52fprprw22svw9wspwfd" timestamp="1530613093"&gt;150&lt;/key&gt;&lt;/foreign-keys&gt;&lt;ref-type name="Journal Article"&gt;17&lt;/ref-type&gt;&lt;contributors&gt;&lt;authors&gt;&lt;author&gt;Cuervo, Alvaro&lt;/author&gt;&lt;author&gt;Villalonga, Belen&lt;/author&gt;&lt;/authors&gt;&lt;/contributors&gt;&lt;titles&gt;&lt;title&gt;Explaining the variance in the performance effects of privatization&lt;/title&gt;&lt;secondary-title&gt;Academy of management review&lt;/secondary-title&gt;&lt;/titles&gt;&lt;periodical&gt;&lt;full-title&gt;Academy of management review&lt;/full-title&gt;&lt;/periodical&gt;&lt;pages&gt;581-590 &lt;/pages&gt;&lt;volume&gt;25&lt;/volume&gt;&lt;number&gt;3&lt;/number&gt;&lt;dates&gt;&lt;year&gt;2000&lt;/year&gt;&lt;/dates&gt;&lt;urls&gt;&lt;/urls&gt;&lt;/record&gt;&lt;/Cite&gt;&lt;/EndNote&gt;</w:instrText>
        </w:r>
        <w:r w:rsidR="00FC2CF2" w:rsidRPr="0053143C">
          <w:rPr>
            <w:rFonts w:ascii="Times New Roman" w:hAnsi="Times New Roman" w:cs="Times New Roman"/>
            <w:color w:val="000000" w:themeColor="text1"/>
            <w:sz w:val="24"/>
            <w:szCs w:val="24"/>
          </w:rPr>
          <w:fldChar w:fldCharType="separate"/>
        </w:r>
        <w:r w:rsidR="00FC2CF2" w:rsidRPr="0053143C">
          <w:rPr>
            <w:rFonts w:ascii="Times New Roman" w:hAnsi="Times New Roman" w:cs="Times New Roman"/>
            <w:noProof/>
            <w:color w:val="000000" w:themeColor="text1"/>
            <w:sz w:val="24"/>
            <w:szCs w:val="24"/>
          </w:rPr>
          <w:t>Cuervo and Villalonga (2000)</w:t>
        </w:r>
        <w:r w:rsidR="00FC2CF2" w:rsidRPr="0053143C">
          <w:rPr>
            <w:rFonts w:ascii="Times New Roman" w:hAnsi="Times New Roman" w:cs="Times New Roman"/>
            <w:color w:val="000000" w:themeColor="text1"/>
            <w:sz w:val="24"/>
            <w:szCs w:val="24"/>
          </w:rPr>
          <w:fldChar w:fldCharType="end"/>
        </w:r>
      </w:hyperlink>
      <w:r w:rsidR="007362F9" w:rsidRPr="0053143C">
        <w:rPr>
          <w:rFonts w:ascii="Times New Roman" w:hAnsi="Times New Roman" w:cs="Times New Roman"/>
          <w:color w:val="000000" w:themeColor="text1"/>
          <w:sz w:val="24"/>
          <w:szCs w:val="24"/>
        </w:rPr>
        <w:t xml:space="preserve"> </w:t>
      </w:r>
      <w:r w:rsidR="007A7D46" w:rsidRPr="0053143C">
        <w:rPr>
          <w:rFonts w:ascii="Times New Roman" w:hAnsi="Times New Roman" w:cs="Times New Roman"/>
          <w:color w:val="000000" w:themeColor="text1"/>
          <w:sz w:val="24"/>
          <w:szCs w:val="24"/>
        </w:rPr>
        <w:t>expla</w:t>
      </w:r>
      <w:r w:rsidR="003D45D6" w:rsidRPr="0053143C">
        <w:rPr>
          <w:rFonts w:ascii="Times New Roman" w:hAnsi="Times New Roman" w:cs="Times New Roman"/>
          <w:color w:val="000000" w:themeColor="text1"/>
          <w:sz w:val="24"/>
          <w:szCs w:val="24"/>
        </w:rPr>
        <w:t xml:space="preserve">in that privatization is only an event to </w:t>
      </w:r>
      <w:r w:rsidR="007A7D46" w:rsidRPr="0053143C">
        <w:rPr>
          <w:rFonts w:ascii="Times New Roman" w:hAnsi="Times New Roman" w:cs="Times New Roman"/>
          <w:color w:val="000000" w:themeColor="text1"/>
          <w:sz w:val="24"/>
          <w:szCs w:val="24"/>
        </w:rPr>
        <w:t xml:space="preserve">change in </w:t>
      </w:r>
      <w:r w:rsidR="003D45D6" w:rsidRPr="0053143C">
        <w:rPr>
          <w:rFonts w:ascii="Times New Roman" w:hAnsi="Times New Roman" w:cs="Times New Roman"/>
          <w:color w:val="000000" w:themeColor="text1"/>
          <w:sz w:val="24"/>
          <w:szCs w:val="24"/>
        </w:rPr>
        <w:t xml:space="preserve">firm </w:t>
      </w:r>
      <w:r w:rsidR="007A7D46" w:rsidRPr="0053143C">
        <w:rPr>
          <w:rFonts w:ascii="Times New Roman" w:hAnsi="Times New Roman" w:cs="Times New Roman"/>
          <w:color w:val="000000" w:themeColor="text1"/>
          <w:sz w:val="24"/>
          <w:szCs w:val="24"/>
        </w:rPr>
        <w:t xml:space="preserve">ownership structure, which is not a </w:t>
      </w:r>
      <w:r w:rsidR="003D45D6" w:rsidRPr="0053143C">
        <w:rPr>
          <w:rFonts w:ascii="Times New Roman" w:hAnsi="Times New Roman" w:cs="Times New Roman"/>
          <w:color w:val="000000" w:themeColor="text1"/>
          <w:sz w:val="24"/>
          <w:szCs w:val="24"/>
        </w:rPr>
        <w:t>determinant</w:t>
      </w:r>
      <w:r w:rsidR="007A7D46" w:rsidRPr="0053143C">
        <w:rPr>
          <w:rFonts w:ascii="Times New Roman" w:hAnsi="Times New Roman" w:cs="Times New Roman"/>
          <w:color w:val="000000" w:themeColor="text1"/>
          <w:sz w:val="24"/>
          <w:szCs w:val="24"/>
        </w:rPr>
        <w:t xml:space="preserve"> affecting </w:t>
      </w:r>
      <w:r w:rsidR="003D45D6" w:rsidRPr="0053143C">
        <w:rPr>
          <w:rFonts w:ascii="Times New Roman" w:hAnsi="Times New Roman" w:cs="Times New Roman"/>
          <w:color w:val="000000" w:themeColor="text1"/>
          <w:sz w:val="24"/>
          <w:szCs w:val="24"/>
        </w:rPr>
        <w:t xml:space="preserve">firm </w:t>
      </w:r>
      <w:r w:rsidR="007A7D46" w:rsidRPr="0053143C">
        <w:rPr>
          <w:rFonts w:ascii="Times New Roman" w:hAnsi="Times New Roman" w:cs="Times New Roman"/>
          <w:color w:val="000000" w:themeColor="text1"/>
          <w:sz w:val="24"/>
          <w:szCs w:val="24"/>
        </w:rPr>
        <w:t xml:space="preserve">performance of equitized </w:t>
      </w:r>
      <w:r w:rsidR="003D45D6" w:rsidRPr="0053143C">
        <w:rPr>
          <w:rFonts w:ascii="Times New Roman" w:hAnsi="Times New Roman" w:cs="Times New Roman"/>
          <w:color w:val="000000" w:themeColor="text1"/>
          <w:sz w:val="24"/>
          <w:szCs w:val="24"/>
        </w:rPr>
        <w:t>SOEs</w:t>
      </w:r>
      <w:r w:rsidR="007A7D46" w:rsidRPr="0053143C">
        <w:rPr>
          <w:rFonts w:ascii="Times New Roman" w:hAnsi="Times New Roman" w:cs="Times New Roman"/>
          <w:color w:val="000000" w:themeColor="text1"/>
          <w:sz w:val="24"/>
          <w:szCs w:val="24"/>
        </w:rPr>
        <w:t>.</w:t>
      </w:r>
    </w:p>
    <w:p w:rsidR="008A082B" w:rsidRPr="0053143C" w:rsidRDefault="008A082B" w:rsidP="00D22359">
      <w:pPr>
        <w:spacing w:after="0" w:line="276" w:lineRule="auto"/>
        <w:ind w:firstLine="567"/>
        <w:jc w:val="both"/>
        <w:rPr>
          <w:rFonts w:ascii="Times New Roman" w:hAnsi="Times New Roman" w:cs="Times New Roman"/>
          <w:color w:val="000000" w:themeColor="text1"/>
          <w:sz w:val="24"/>
          <w:szCs w:val="24"/>
        </w:rPr>
      </w:pPr>
    </w:p>
    <w:p w:rsidR="003D45D6" w:rsidRPr="00975E6F" w:rsidRDefault="003D45D6" w:rsidP="00D22359">
      <w:pPr>
        <w:spacing w:after="0" w:line="276" w:lineRule="auto"/>
        <w:jc w:val="both"/>
        <w:rPr>
          <w:rFonts w:ascii="Times New Roman" w:hAnsi="Times New Roman" w:cs="Times New Roman"/>
          <w:b/>
          <w:bCs/>
          <w:iCs/>
          <w:color w:val="000000" w:themeColor="text1"/>
          <w:sz w:val="24"/>
          <w:szCs w:val="24"/>
        </w:rPr>
      </w:pPr>
      <w:r w:rsidRPr="00975E6F">
        <w:rPr>
          <w:rFonts w:ascii="Times New Roman" w:hAnsi="Times New Roman" w:cs="Times New Roman"/>
          <w:b/>
          <w:bCs/>
          <w:iCs/>
          <w:color w:val="000000" w:themeColor="text1"/>
          <w:sz w:val="24"/>
          <w:szCs w:val="24"/>
        </w:rPr>
        <w:lastRenderedPageBreak/>
        <w:t>4.3 The impact of equitization on pre-</w:t>
      </w:r>
      <w:r w:rsidR="0008274E" w:rsidRPr="00975E6F">
        <w:rPr>
          <w:rFonts w:ascii="Times New Roman" w:hAnsi="Times New Roman" w:cs="Times New Roman"/>
          <w:b/>
          <w:bCs/>
          <w:iCs/>
          <w:color w:val="000000" w:themeColor="text1"/>
          <w:sz w:val="24"/>
          <w:szCs w:val="24"/>
        </w:rPr>
        <w:t xml:space="preserve">post </w:t>
      </w:r>
      <w:r w:rsidRPr="00975E6F">
        <w:rPr>
          <w:rFonts w:ascii="Times New Roman" w:hAnsi="Times New Roman" w:cs="Times New Roman"/>
          <w:b/>
          <w:bCs/>
          <w:iCs/>
          <w:color w:val="000000" w:themeColor="text1"/>
          <w:sz w:val="24"/>
          <w:szCs w:val="24"/>
        </w:rPr>
        <w:t>equitization financial and operating performance of equitized SOEs compared with non-equitized SOEs in the same period</w:t>
      </w:r>
      <w:r w:rsidR="00975E6F">
        <w:rPr>
          <w:rFonts w:ascii="Times New Roman" w:hAnsi="Times New Roman" w:cs="Times New Roman"/>
          <w:b/>
          <w:bCs/>
          <w:iCs/>
          <w:color w:val="000000" w:themeColor="text1"/>
          <w:sz w:val="24"/>
          <w:szCs w:val="24"/>
        </w:rPr>
        <w:tab/>
      </w:r>
    </w:p>
    <w:p w:rsidR="007A7D46" w:rsidRPr="0053143C" w:rsidRDefault="007A7D46" w:rsidP="00D22359">
      <w:pPr>
        <w:spacing w:after="0" w:line="276" w:lineRule="auto"/>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In this </w:t>
      </w:r>
      <w:r w:rsidR="0084334D" w:rsidRPr="0053143C">
        <w:rPr>
          <w:rFonts w:ascii="Times New Roman" w:hAnsi="Times New Roman" w:cs="Times New Roman"/>
          <w:color w:val="000000" w:themeColor="text1"/>
          <w:sz w:val="24"/>
          <w:szCs w:val="24"/>
        </w:rPr>
        <w:t>case</w:t>
      </w:r>
      <w:r w:rsidRPr="0053143C">
        <w:rPr>
          <w:rFonts w:ascii="Times New Roman" w:hAnsi="Times New Roman" w:cs="Times New Roman"/>
          <w:color w:val="000000" w:themeColor="text1"/>
          <w:sz w:val="24"/>
          <w:szCs w:val="24"/>
        </w:rPr>
        <w:t xml:space="preserve">, the authors use the PSM technique combined with the DID technique to assess the equitization effect (in relation to the non-equitized firms </w:t>
      </w:r>
      <w:r w:rsidR="00D76E51" w:rsidRPr="0053143C">
        <w:rPr>
          <w:rFonts w:ascii="Times New Roman" w:hAnsi="Times New Roman" w:cs="Times New Roman"/>
          <w:color w:val="000000" w:themeColor="text1"/>
          <w:sz w:val="24"/>
          <w:szCs w:val="24"/>
        </w:rPr>
        <w:t>in</w:t>
      </w:r>
      <w:r w:rsidRPr="0053143C">
        <w:rPr>
          <w:rFonts w:ascii="Times New Roman" w:hAnsi="Times New Roman" w:cs="Times New Roman"/>
          <w:color w:val="000000" w:themeColor="text1"/>
          <w:sz w:val="24"/>
          <w:szCs w:val="24"/>
        </w:rPr>
        <w:t xml:space="preserve"> the same period)</w:t>
      </w:r>
      <w:r w:rsidR="00923DEC" w:rsidRPr="0053143C">
        <w:rPr>
          <w:rFonts w:ascii="Times New Roman" w:hAnsi="Times New Roman" w:cs="Times New Roman"/>
          <w:color w:val="000000" w:themeColor="text1"/>
          <w:sz w:val="24"/>
          <w:szCs w:val="24"/>
        </w:rPr>
        <w:t>. Similarly, the authors assess</w:t>
      </w:r>
      <w:r w:rsidRPr="0053143C">
        <w:rPr>
          <w:rFonts w:ascii="Times New Roman" w:hAnsi="Times New Roman" w:cs="Times New Roman"/>
          <w:color w:val="000000" w:themeColor="text1"/>
          <w:sz w:val="24"/>
          <w:szCs w:val="24"/>
        </w:rPr>
        <w:t xml:space="preserve"> the</w:t>
      </w:r>
      <w:r w:rsidR="00923DEC" w:rsidRPr="0053143C">
        <w:rPr>
          <w:rFonts w:ascii="Times New Roman" w:hAnsi="Times New Roman" w:cs="Times New Roman"/>
          <w:color w:val="000000" w:themeColor="text1"/>
          <w:sz w:val="24"/>
          <w:szCs w:val="24"/>
        </w:rPr>
        <w:t xml:space="preserve"> effect of equitization on the pre-post equitization </w:t>
      </w:r>
      <w:r w:rsidR="0008274E" w:rsidRPr="0053143C">
        <w:rPr>
          <w:rFonts w:ascii="Times New Roman" w:hAnsi="Times New Roman" w:cs="Times New Roman"/>
          <w:color w:val="000000" w:themeColor="text1"/>
          <w:sz w:val="24"/>
          <w:szCs w:val="24"/>
        </w:rPr>
        <w:t xml:space="preserve">difference </w:t>
      </w:r>
      <w:r w:rsidRPr="0053143C">
        <w:rPr>
          <w:rFonts w:ascii="Times New Roman" w:hAnsi="Times New Roman" w:cs="Times New Roman"/>
          <w:color w:val="000000" w:themeColor="text1"/>
          <w:sz w:val="24"/>
          <w:szCs w:val="24"/>
        </w:rPr>
        <w:t xml:space="preserve">in financial </w:t>
      </w:r>
      <w:r w:rsidR="00923DEC" w:rsidRPr="0053143C">
        <w:rPr>
          <w:rFonts w:ascii="Times New Roman" w:hAnsi="Times New Roman" w:cs="Times New Roman"/>
          <w:color w:val="000000" w:themeColor="text1"/>
          <w:sz w:val="24"/>
          <w:szCs w:val="24"/>
        </w:rPr>
        <w:t>and operating</w:t>
      </w:r>
      <w:r w:rsidRPr="0053143C">
        <w:rPr>
          <w:rFonts w:ascii="Times New Roman" w:hAnsi="Times New Roman" w:cs="Times New Roman"/>
          <w:color w:val="000000" w:themeColor="text1"/>
          <w:sz w:val="24"/>
          <w:szCs w:val="24"/>
        </w:rPr>
        <w:t xml:space="preserve"> performance </w:t>
      </w:r>
      <w:r w:rsidR="00923DEC" w:rsidRPr="0053143C">
        <w:rPr>
          <w:rFonts w:ascii="Times New Roman" w:hAnsi="Times New Roman" w:cs="Times New Roman"/>
          <w:color w:val="000000" w:themeColor="text1"/>
          <w:sz w:val="24"/>
          <w:szCs w:val="24"/>
        </w:rPr>
        <w:t>of treatment group</w:t>
      </w:r>
      <w:r w:rsidRPr="0053143C">
        <w:rPr>
          <w:rFonts w:ascii="Times New Roman" w:hAnsi="Times New Roman" w:cs="Times New Roman"/>
          <w:color w:val="000000" w:themeColor="text1"/>
          <w:sz w:val="24"/>
          <w:szCs w:val="24"/>
        </w:rPr>
        <w:t xml:space="preserve"> compared </w:t>
      </w:r>
      <w:r w:rsidR="00923DEC" w:rsidRPr="0053143C">
        <w:rPr>
          <w:rFonts w:ascii="Times New Roman" w:hAnsi="Times New Roman" w:cs="Times New Roman"/>
          <w:color w:val="000000" w:themeColor="text1"/>
          <w:sz w:val="24"/>
          <w:szCs w:val="24"/>
        </w:rPr>
        <w:t>with control group based on</w:t>
      </w:r>
      <w:r w:rsidRPr="0053143C">
        <w:rPr>
          <w:rFonts w:ascii="Times New Roman" w:hAnsi="Times New Roman" w:cs="Times New Roman"/>
          <w:color w:val="000000" w:themeColor="text1"/>
          <w:sz w:val="24"/>
          <w:szCs w:val="24"/>
        </w:rPr>
        <w:t xml:space="preserve"> di</w:t>
      </w:r>
      <w:r w:rsidR="00923DEC" w:rsidRPr="0053143C">
        <w:rPr>
          <w:rFonts w:ascii="Times New Roman" w:hAnsi="Times New Roman" w:cs="Times New Roman"/>
          <w:color w:val="000000" w:themeColor="text1"/>
          <w:sz w:val="24"/>
          <w:szCs w:val="24"/>
        </w:rPr>
        <w:t>fferent classification criteria, such as</w:t>
      </w:r>
      <w:r w:rsidRPr="0053143C">
        <w:rPr>
          <w:rFonts w:ascii="Times New Roman" w:hAnsi="Times New Roman" w:cs="Times New Roman"/>
          <w:color w:val="000000" w:themeColor="text1"/>
          <w:sz w:val="24"/>
          <w:szCs w:val="24"/>
        </w:rPr>
        <w:t xml:space="preserve"> general evaluation, </w:t>
      </w:r>
      <w:r w:rsidR="00923DEC" w:rsidRPr="0053143C">
        <w:rPr>
          <w:rFonts w:ascii="Times New Roman" w:hAnsi="Times New Roman" w:cs="Times New Roman"/>
          <w:color w:val="000000" w:themeColor="text1"/>
          <w:sz w:val="24"/>
          <w:szCs w:val="24"/>
        </w:rPr>
        <w:t>firm size</w:t>
      </w:r>
      <w:r w:rsidRPr="0053143C">
        <w:rPr>
          <w:rFonts w:ascii="Times New Roman" w:hAnsi="Times New Roman" w:cs="Times New Roman"/>
          <w:color w:val="000000" w:themeColor="text1"/>
          <w:sz w:val="24"/>
          <w:szCs w:val="24"/>
        </w:rPr>
        <w:t xml:space="preserve">, </w:t>
      </w:r>
      <w:r w:rsidR="00923DEC" w:rsidRPr="0053143C">
        <w:rPr>
          <w:rFonts w:ascii="Times New Roman" w:hAnsi="Times New Roman" w:cs="Times New Roman"/>
          <w:color w:val="000000" w:themeColor="text1"/>
          <w:sz w:val="24"/>
          <w:szCs w:val="24"/>
        </w:rPr>
        <w:t>non-</w:t>
      </w:r>
      <w:r w:rsidRPr="0053143C">
        <w:rPr>
          <w:rFonts w:ascii="Times New Roman" w:hAnsi="Times New Roman" w:cs="Times New Roman"/>
          <w:color w:val="000000" w:themeColor="text1"/>
          <w:sz w:val="24"/>
          <w:szCs w:val="24"/>
        </w:rPr>
        <w:t xml:space="preserve">listing status, industry </w:t>
      </w:r>
      <w:r w:rsidR="00923DEC" w:rsidRPr="0053143C">
        <w:rPr>
          <w:rFonts w:ascii="Times New Roman" w:hAnsi="Times New Roman" w:cs="Times New Roman"/>
          <w:color w:val="000000" w:themeColor="text1"/>
          <w:sz w:val="24"/>
          <w:szCs w:val="24"/>
        </w:rPr>
        <w:t xml:space="preserve">group </w:t>
      </w:r>
      <w:r w:rsidRPr="0053143C">
        <w:rPr>
          <w:rFonts w:ascii="Times New Roman" w:hAnsi="Times New Roman" w:cs="Times New Roman"/>
          <w:color w:val="000000" w:themeColor="text1"/>
          <w:sz w:val="24"/>
          <w:szCs w:val="24"/>
        </w:rPr>
        <w:t>and equitization</w:t>
      </w:r>
      <w:r w:rsidR="00923DEC" w:rsidRPr="0053143C">
        <w:rPr>
          <w:rFonts w:ascii="Times New Roman" w:hAnsi="Times New Roman" w:cs="Times New Roman"/>
          <w:color w:val="000000" w:themeColor="text1"/>
          <w:sz w:val="24"/>
          <w:szCs w:val="24"/>
        </w:rPr>
        <w:t xml:space="preserve"> year</w:t>
      </w:r>
      <w:r w:rsidRPr="0053143C">
        <w:rPr>
          <w:rFonts w:ascii="Times New Roman" w:hAnsi="Times New Roman" w:cs="Times New Roman"/>
          <w:color w:val="000000" w:themeColor="text1"/>
          <w:sz w:val="24"/>
          <w:szCs w:val="24"/>
        </w:rPr>
        <w:t>.</w:t>
      </w:r>
    </w:p>
    <w:p w:rsidR="00681546" w:rsidRPr="0053143C" w:rsidRDefault="00681546" w:rsidP="00F55E25">
      <w:pPr>
        <w:spacing w:after="0" w:line="240" w:lineRule="auto"/>
        <w:ind w:firstLine="567"/>
        <w:jc w:val="both"/>
        <w:rPr>
          <w:rFonts w:ascii="Times New Roman" w:hAnsi="Times New Roman" w:cs="Times New Roman"/>
          <w:caps/>
          <w:color w:val="000000" w:themeColor="text1"/>
          <w:sz w:val="24"/>
          <w:szCs w:val="24"/>
        </w:rPr>
        <w:sectPr w:rsidR="00681546" w:rsidRPr="0053143C" w:rsidSect="00E75A45">
          <w:type w:val="continuous"/>
          <w:pgSz w:w="12240" w:h="15840"/>
          <w:pgMar w:top="1440" w:right="1440" w:bottom="1440" w:left="1440" w:header="720" w:footer="720" w:gutter="0"/>
          <w:pgNumType w:start="1"/>
          <w:cols w:space="567"/>
          <w:docGrid w:linePitch="360"/>
        </w:sectPr>
      </w:pPr>
    </w:p>
    <w:p w:rsidR="00B705ED" w:rsidRPr="0053143C" w:rsidRDefault="008A082B"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lastRenderedPageBreak/>
        <w:t>Table</w:t>
      </w:r>
      <w:r w:rsidR="00A26D81" w:rsidRPr="0053143C">
        <w:rPr>
          <w:rFonts w:ascii="Times New Roman" w:hAnsi="Times New Roman" w:cs="Times New Roman"/>
          <w:caps/>
          <w:color w:val="000000" w:themeColor="text1"/>
          <w:sz w:val="24"/>
          <w:szCs w:val="24"/>
        </w:rPr>
        <w:t xml:space="preserve"> </w:t>
      </w:r>
      <w:r w:rsidR="00B6137E" w:rsidRPr="0053143C">
        <w:rPr>
          <w:rFonts w:ascii="Times New Roman" w:hAnsi="Times New Roman" w:cs="Times New Roman"/>
          <w:caps/>
          <w:color w:val="000000" w:themeColor="text1"/>
          <w:sz w:val="24"/>
          <w:szCs w:val="24"/>
        </w:rPr>
        <w:t>12</w:t>
      </w:r>
    </w:p>
    <w:p w:rsidR="00A26D81" w:rsidRPr="0053143C" w:rsidRDefault="00A26D81"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General estimated results with PSM-DID</w:t>
      </w:r>
    </w:p>
    <w:tbl>
      <w:tblPr>
        <w:tblStyle w:val="TableGrid"/>
        <w:tblW w:w="5000" w:type="pct"/>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739"/>
        <w:gridCol w:w="1628"/>
        <w:gridCol w:w="1622"/>
        <w:gridCol w:w="1988"/>
        <w:gridCol w:w="2599"/>
      </w:tblGrid>
      <w:tr w:rsidR="0053143C" w:rsidRPr="0053143C" w:rsidTr="0080269B">
        <w:trPr>
          <w:trHeight w:val="381"/>
        </w:trPr>
        <w:tc>
          <w:tcPr>
            <w:tcW w:w="908" w:type="pct"/>
          </w:tcPr>
          <w:p w:rsidR="00A26D81" w:rsidRPr="0053143C" w:rsidRDefault="00A26D81" w:rsidP="00B6137E">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Variable</w:t>
            </w:r>
          </w:p>
        </w:tc>
        <w:tc>
          <w:tcPr>
            <w:tcW w:w="850" w:type="pct"/>
          </w:tcPr>
          <w:p w:rsidR="00A26D81" w:rsidRPr="0053143C" w:rsidRDefault="00A26D81" w:rsidP="00B6137E">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ATE (</w:t>
            </w:r>
            <w:proofErr w:type="spellStart"/>
            <w:r w:rsidRPr="0053143C">
              <w:rPr>
                <w:rFonts w:ascii="Times New Roman" w:hAnsi="Times New Roman" w:cs="Times New Roman"/>
                <w:b/>
                <w:color w:val="000000" w:themeColor="text1"/>
                <w:sz w:val="24"/>
                <w:szCs w:val="24"/>
              </w:rPr>
              <w:t>nnmatch</w:t>
            </w:r>
            <w:proofErr w:type="spellEnd"/>
            <w:r w:rsidRPr="0053143C">
              <w:rPr>
                <w:rFonts w:ascii="Times New Roman" w:hAnsi="Times New Roman" w:cs="Times New Roman"/>
                <w:b/>
                <w:color w:val="000000" w:themeColor="text1"/>
                <w:sz w:val="24"/>
                <w:szCs w:val="24"/>
              </w:rPr>
              <w:t>)</w:t>
            </w:r>
          </w:p>
        </w:tc>
        <w:tc>
          <w:tcPr>
            <w:tcW w:w="847" w:type="pct"/>
          </w:tcPr>
          <w:p w:rsidR="00A26D81" w:rsidRPr="0053143C" w:rsidRDefault="00A26D81" w:rsidP="00B6137E">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z-statistic for ATE (</w:t>
            </w:r>
            <w:proofErr w:type="spellStart"/>
            <w:r w:rsidRPr="0053143C">
              <w:rPr>
                <w:rFonts w:ascii="Times New Roman" w:hAnsi="Times New Roman" w:cs="Times New Roman"/>
                <w:b/>
                <w:color w:val="000000" w:themeColor="text1"/>
                <w:sz w:val="24"/>
                <w:szCs w:val="24"/>
              </w:rPr>
              <w:t>nnmatch</w:t>
            </w:r>
            <w:proofErr w:type="spellEnd"/>
            <w:r w:rsidRPr="0053143C">
              <w:rPr>
                <w:rFonts w:ascii="Times New Roman" w:hAnsi="Times New Roman" w:cs="Times New Roman"/>
                <w:b/>
                <w:color w:val="000000" w:themeColor="text1"/>
                <w:sz w:val="24"/>
                <w:szCs w:val="24"/>
              </w:rPr>
              <w:t>)</w:t>
            </w:r>
          </w:p>
        </w:tc>
        <w:tc>
          <w:tcPr>
            <w:tcW w:w="1038" w:type="pct"/>
          </w:tcPr>
          <w:p w:rsidR="00A26D81" w:rsidRPr="0053143C" w:rsidRDefault="00A26D81" w:rsidP="00B6137E">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ATE (</w:t>
            </w:r>
            <w:proofErr w:type="spellStart"/>
            <w:r w:rsidRPr="0053143C">
              <w:rPr>
                <w:rFonts w:ascii="Times New Roman" w:hAnsi="Times New Roman" w:cs="Times New Roman"/>
                <w:b/>
                <w:color w:val="000000" w:themeColor="text1"/>
                <w:sz w:val="24"/>
                <w:szCs w:val="24"/>
              </w:rPr>
              <w:t>psmatch</w:t>
            </w:r>
            <w:proofErr w:type="spellEnd"/>
            <w:r w:rsidRPr="0053143C">
              <w:rPr>
                <w:rFonts w:ascii="Times New Roman" w:hAnsi="Times New Roman" w:cs="Times New Roman"/>
                <w:b/>
                <w:color w:val="000000" w:themeColor="text1"/>
                <w:sz w:val="24"/>
                <w:szCs w:val="24"/>
              </w:rPr>
              <w:t>)</w:t>
            </w:r>
          </w:p>
        </w:tc>
        <w:tc>
          <w:tcPr>
            <w:tcW w:w="1357" w:type="pct"/>
          </w:tcPr>
          <w:p w:rsidR="00A26D81" w:rsidRPr="0053143C" w:rsidRDefault="00A26D81" w:rsidP="00B6137E">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z-statistic for ATE (</w:t>
            </w:r>
            <w:proofErr w:type="spellStart"/>
            <w:r w:rsidRPr="0053143C">
              <w:rPr>
                <w:rFonts w:ascii="Times New Roman" w:hAnsi="Times New Roman" w:cs="Times New Roman"/>
                <w:b/>
                <w:color w:val="000000" w:themeColor="text1"/>
                <w:sz w:val="24"/>
                <w:szCs w:val="24"/>
              </w:rPr>
              <w:t>psmatch</w:t>
            </w:r>
            <w:proofErr w:type="spellEnd"/>
            <w:r w:rsidRPr="0053143C">
              <w:rPr>
                <w:rFonts w:ascii="Times New Roman" w:hAnsi="Times New Roman" w:cs="Times New Roman"/>
                <w:b/>
                <w:color w:val="000000" w:themeColor="text1"/>
                <w:sz w:val="24"/>
                <w:szCs w:val="24"/>
              </w:rPr>
              <w:t>)</w:t>
            </w:r>
          </w:p>
        </w:tc>
      </w:tr>
      <w:tr w:rsidR="0053143C" w:rsidRPr="0053143C" w:rsidTr="0080269B">
        <w:tc>
          <w:tcPr>
            <w:tcW w:w="908" w:type="pct"/>
          </w:tcPr>
          <w:p w:rsidR="00044E28" w:rsidRPr="0053143C" w:rsidRDefault="00044E28" w:rsidP="00F55E25">
            <w:pPr>
              <w:rPr>
                <w:rFonts w:ascii="Times New Roman" w:hAnsi="Times New Roman" w:cs="Times New Roman"/>
                <w:color w:val="000000" w:themeColor="text1"/>
                <w:sz w:val="24"/>
                <w:szCs w:val="24"/>
              </w:rPr>
            </w:pPr>
            <w:proofErr w:type="spellStart"/>
            <w:r w:rsidRPr="0053143C">
              <w:rPr>
                <w:rFonts w:ascii="Times New Roman" w:hAnsi="Times New Roman" w:cs="Times New Roman"/>
                <w:color w:val="000000" w:themeColor="text1"/>
                <w:sz w:val="24"/>
                <w:szCs w:val="24"/>
              </w:rPr>
              <w:t>ROSd</w:t>
            </w:r>
            <w:proofErr w:type="spellEnd"/>
          </w:p>
        </w:tc>
        <w:tc>
          <w:tcPr>
            <w:tcW w:w="850"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-.516</w:t>
            </w:r>
          </w:p>
        </w:tc>
        <w:tc>
          <w:tcPr>
            <w:tcW w:w="84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-0.32</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(0.749)</w:t>
            </w:r>
          </w:p>
        </w:tc>
        <w:tc>
          <w:tcPr>
            <w:tcW w:w="1038"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-1.377</w:t>
            </w:r>
          </w:p>
        </w:tc>
        <w:tc>
          <w:tcPr>
            <w:tcW w:w="135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-0.54</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(0.587)</w:t>
            </w:r>
          </w:p>
        </w:tc>
      </w:tr>
      <w:tr w:rsidR="0053143C" w:rsidRPr="0053143C" w:rsidTr="0080269B">
        <w:tc>
          <w:tcPr>
            <w:tcW w:w="908" w:type="pct"/>
          </w:tcPr>
          <w:p w:rsidR="00044E28" w:rsidRPr="0053143C" w:rsidRDefault="00044E28" w:rsidP="00F55E25">
            <w:pPr>
              <w:rPr>
                <w:rFonts w:ascii="Times New Roman" w:hAnsi="Times New Roman" w:cs="Times New Roman"/>
                <w:color w:val="000000" w:themeColor="text1"/>
                <w:sz w:val="24"/>
                <w:szCs w:val="24"/>
              </w:rPr>
            </w:pPr>
            <w:proofErr w:type="spellStart"/>
            <w:r w:rsidRPr="0053143C">
              <w:rPr>
                <w:rFonts w:ascii="Times New Roman" w:hAnsi="Times New Roman" w:cs="Times New Roman"/>
                <w:color w:val="000000" w:themeColor="text1"/>
                <w:sz w:val="24"/>
                <w:szCs w:val="24"/>
              </w:rPr>
              <w:t>ROEd</w:t>
            </w:r>
            <w:proofErr w:type="spellEnd"/>
          </w:p>
        </w:tc>
        <w:tc>
          <w:tcPr>
            <w:tcW w:w="850"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.075  </w:t>
            </w:r>
          </w:p>
        </w:tc>
        <w:tc>
          <w:tcPr>
            <w:tcW w:w="84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1.43</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(0.151)</w:t>
            </w:r>
          </w:p>
        </w:tc>
        <w:tc>
          <w:tcPr>
            <w:tcW w:w="1038"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.090</w:t>
            </w:r>
          </w:p>
        </w:tc>
        <w:tc>
          <w:tcPr>
            <w:tcW w:w="135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1.54</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(0.123)</w:t>
            </w:r>
          </w:p>
        </w:tc>
      </w:tr>
      <w:tr w:rsidR="0053143C" w:rsidRPr="0053143C" w:rsidTr="0080269B">
        <w:tc>
          <w:tcPr>
            <w:tcW w:w="908" w:type="pct"/>
          </w:tcPr>
          <w:p w:rsidR="00044E28" w:rsidRPr="0053143C" w:rsidRDefault="00044E28" w:rsidP="00F55E25">
            <w:pPr>
              <w:rPr>
                <w:rFonts w:ascii="Times New Roman" w:hAnsi="Times New Roman" w:cs="Times New Roman"/>
                <w:color w:val="000000" w:themeColor="text1"/>
                <w:sz w:val="24"/>
                <w:szCs w:val="24"/>
              </w:rPr>
            </w:pPr>
            <w:proofErr w:type="spellStart"/>
            <w:r w:rsidRPr="0053143C">
              <w:rPr>
                <w:rFonts w:ascii="Times New Roman" w:hAnsi="Times New Roman" w:cs="Times New Roman"/>
                <w:color w:val="000000" w:themeColor="text1"/>
                <w:sz w:val="24"/>
                <w:szCs w:val="24"/>
              </w:rPr>
              <w:t>ROAd</w:t>
            </w:r>
            <w:proofErr w:type="spellEnd"/>
          </w:p>
        </w:tc>
        <w:tc>
          <w:tcPr>
            <w:tcW w:w="850"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.035</w:t>
            </w:r>
          </w:p>
        </w:tc>
        <w:tc>
          <w:tcPr>
            <w:tcW w:w="84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1.93*</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(0.054)</w:t>
            </w:r>
          </w:p>
        </w:tc>
        <w:tc>
          <w:tcPr>
            <w:tcW w:w="1038"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.019</w:t>
            </w:r>
          </w:p>
        </w:tc>
        <w:tc>
          <w:tcPr>
            <w:tcW w:w="135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1.51</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(0.130)</w:t>
            </w:r>
          </w:p>
        </w:tc>
      </w:tr>
      <w:tr w:rsidR="0053143C" w:rsidRPr="0053143C" w:rsidTr="0080269B">
        <w:tc>
          <w:tcPr>
            <w:tcW w:w="908" w:type="pct"/>
          </w:tcPr>
          <w:p w:rsidR="00044E28" w:rsidRPr="0053143C" w:rsidRDefault="00044E28" w:rsidP="00F55E25">
            <w:pPr>
              <w:rPr>
                <w:rFonts w:ascii="Times New Roman" w:hAnsi="Times New Roman" w:cs="Times New Roman"/>
                <w:color w:val="000000" w:themeColor="text1"/>
                <w:sz w:val="24"/>
                <w:szCs w:val="24"/>
              </w:rPr>
            </w:pPr>
            <w:proofErr w:type="spellStart"/>
            <w:r w:rsidRPr="0053143C">
              <w:rPr>
                <w:rFonts w:ascii="Times New Roman" w:hAnsi="Times New Roman" w:cs="Times New Roman"/>
                <w:color w:val="000000" w:themeColor="text1"/>
                <w:sz w:val="24"/>
                <w:szCs w:val="24"/>
              </w:rPr>
              <w:t>SALEFd</w:t>
            </w:r>
            <w:proofErr w:type="spellEnd"/>
          </w:p>
        </w:tc>
        <w:tc>
          <w:tcPr>
            <w:tcW w:w="850"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-1926.267</w:t>
            </w:r>
          </w:p>
        </w:tc>
        <w:tc>
          <w:tcPr>
            <w:tcW w:w="84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-1.87*</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(0.061)</w:t>
            </w:r>
          </w:p>
        </w:tc>
        <w:tc>
          <w:tcPr>
            <w:tcW w:w="1038"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-678.477</w:t>
            </w:r>
          </w:p>
        </w:tc>
        <w:tc>
          <w:tcPr>
            <w:tcW w:w="135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-1.37</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(0.170)</w:t>
            </w:r>
          </w:p>
        </w:tc>
      </w:tr>
      <w:tr w:rsidR="0053143C" w:rsidRPr="0053143C" w:rsidTr="0080269B">
        <w:tc>
          <w:tcPr>
            <w:tcW w:w="908" w:type="pct"/>
          </w:tcPr>
          <w:p w:rsidR="00044E28" w:rsidRPr="0053143C" w:rsidRDefault="00044E28" w:rsidP="00F55E25">
            <w:pPr>
              <w:rPr>
                <w:rFonts w:ascii="Times New Roman" w:hAnsi="Times New Roman" w:cs="Times New Roman"/>
                <w:color w:val="000000" w:themeColor="text1"/>
                <w:sz w:val="24"/>
                <w:szCs w:val="24"/>
              </w:rPr>
            </w:pPr>
            <w:proofErr w:type="spellStart"/>
            <w:r w:rsidRPr="0053143C">
              <w:rPr>
                <w:rFonts w:ascii="Times New Roman" w:hAnsi="Times New Roman" w:cs="Times New Roman"/>
                <w:color w:val="000000" w:themeColor="text1"/>
                <w:sz w:val="24"/>
                <w:szCs w:val="24"/>
              </w:rPr>
              <w:t>NIEFFd</w:t>
            </w:r>
            <w:proofErr w:type="spellEnd"/>
          </w:p>
        </w:tc>
        <w:tc>
          <w:tcPr>
            <w:tcW w:w="850"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-228.797</w:t>
            </w:r>
          </w:p>
        </w:tc>
        <w:tc>
          <w:tcPr>
            <w:tcW w:w="84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-2.18**</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(0.029)</w:t>
            </w:r>
          </w:p>
        </w:tc>
        <w:tc>
          <w:tcPr>
            <w:tcW w:w="1038"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-163.451</w:t>
            </w:r>
          </w:p>
        </w:tc>
        <w:tc>
          <w:tcPr>
            <w:tcW w:w="135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-1.90*</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(0.057)</w:t>
            </w:r>
          </w:p>
        </w:tc>
      </w:tr>
      <w:tr w:rsidR="0053143C" w:rsidRPr="0053143C" w:rsidTr="0080269B">
        <w:tc>
          <w:tcPr>
            <w:tcW w:w="908" w:type="pct"/>
          </w:tcPr>
          <w:p w:rsidR="00044E28" w:rsidRPr="0053143C" w:rsidRDefault="00044E28" w:rsidP="00F55E25">
            <w:pPr>
              <w:rPr>
                <w:rFonts w:ascii="Times New Roman" w:hAnsi="Times New Roman" w:cs="Times New Roman"/>
                <w:color w:val="000000" w:themeColor="text1"/>
                <w:sz w:val="24"/>
                <w:szCs w:val="24"/>
              </w:rPr>
            </w:pPr>
            <w:proofErr w:type="spellStart"/>
            <w:r w:rsidRPr="0053143C">
              <w:rPr>
                <w:rFonts w:ascii="Times New Roman" w:hAnsi="Times New Roman" w:cs="Times New Roman"/>
                <w:color w:val="000000" w:themeColor="text1"/>
                <w:sz w:val="24"/>
                <w:szCs w:val="24"/>
              </w:rPr>
              <w:t>TASd</w:t>
            </w:r>
            <w:proofErr w:type="spellEnd"/>
          </w:p>
        </w:tc>
        <w:tc>
          <w:tcPr>
            <w:tcW w:w="850"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-.0461</w:t>
            </w:r>
          </w:p>
        </w:tc>
        <w:tc>
          <w:tcPr>
            <w:tcW w:w="84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-0.25</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(0.800)</w:t>
            </w:r>
          </w:p>
        </w:tc>
        <w:tc>
          <w:tcPr>
            <w:tcW w:w="1038"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.0900</w:t>
            </w:r>
          </w:p>
        </w:tc>
        <w:tc>
          <w:tcPr>
            <w:tcW w:w="135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0.49</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(0.624)</w:t>
            </w:r>
          </w:p>
        </w:tc>
      </w:tr>
      <w:tr w:rsidR="0053143C" w:rsidRPr="0053143C" w:rsidTr="0080269B">
        <w:tc>
          <w:tcPr>
            <w:tcW w:w="908" w:type="pct"/>
          </w:tcPr>
          <w:p w:rsidR="00044E28" w:rsidRPr="0053143C" w:rsidRDefault="00044E28" w:rsidP="00F55E25">
            <w:pPr>
              <w:rPr>
                <w:rFonts w:ascii="Times New Roman" w:hAnsi="Times New Roman" w:cs="Times New Roman"/>
                <w:color w:val="000000" w:themeColor="text1"/>
                <w:sz w:val="24"/>
                <w:szCs w:val="24"/>
              </w:rPr>
            </w:pPr>
            <w:proofErr w:type="spellStart"/>
            <w:r w:rsidRPr="0053143C">
              <w:rPr>
                <w:rFonts w:ascii="Times New Roman" w:hAnsi="Times New Roman" w:cs="Times New Roman"/>
                <w:color w:val="000000" w:themeColor="text1"/>
                <w:sz w:val="24"/>
                <w:szCs w:val="24"/>
              </w:rPr>
              <w:t>SALd</w:t>
            </w:r>
            <w:proofErr w:type="spellEnd"/>
          </w:p>
        </w:tc>
        <w:tc>
          <w:tcPr>
            <w:tcW w:w="850"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-125328.1</w:t>
            </w:r>
          </w:p>
        </w:tc>
        <w:tc>
          <w:tcPr>
            <w:tcW w:w="84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-2.11**</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(0.035)</w:t>
            </w:r>
          </w:p>
        </w:tc>
        <w:tc>
          <w:tcPr>
            <w:tcW w:w="1038"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-136089</w:t>
            </w:r>
          </w:p>
        </w:tc>
        <w:tc>
          <w:tcPr>
            <w:tcW w:w="135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-2.09**   </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(0.037)</w:t>
            </w:r>
          </w:p>
        </w:tc>
      </w:tr>
      <w:tr w:rsidR="0053143C" w:rsidRPr="0053143C" w:rsidTr="0080269B">
        <w:tc>
          <w:tcPr>
            <w:tcW w:w="908" w:type="pct"/>
          </w:tcPr>
          <w:p w:rsidR="00044E28" w:rsidRPr="0053143C" w:rsidRDefault="00044E28" w:rsidP="00F55E25">
            <w:pPr>
              <w:rPr>
                <w:rFonts w:ascii="Times New Roman" w:hAnsi="Times New Roman" w:cs="Times New Roman"/>
                <w:color w:val="000000" w:themeColor="text1"/>
                <w:sz w:val="24"/>
                <w:szCs w:val="24"/>
              </w:rPr>
            </w:pPr>
            <w:proofErr w:type="spellStart"/>
            <w:r w:rsidRPr="0053143C">
              <w:rPr>
                <w:rFonts w:ascii="Times New Roman" w:hAnsi="Times New Roman" w:cs="Times New Roman"/>
                <w:color w:val="000000" w:themeColor="text1"/>
                <w:sz w:val="24"/>
                <w:szCs w:val="24"/>
              </w:rPr>
              <w:t>EMPLd</w:t>
            </w:r>
            <w:proofErr w:type="spellEnd"/>
          </w:p>
        </w:tc>
        <w:tc>
          <w:tcPr>
            <w:tcW w:w="850"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72.236</w:t>
            </w:r>
          </w:p>
        </w:tc>
        <w:tc>
          <w:tcPr>
            <w:tcW w:w="84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0.82</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(0.413)</w:t>
            </w:r>
          </w:p>
        </w:tc>
        <w:tc>
          <w:tcPr>
            <w:tcW w:w="1038"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16.528</w:t>
            </w:r>
          </w:p>
        </w:tc>
        <w:tc>
          <w:tcPr>
            <w:tcW w:w="135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0.19   </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(0.847)</w:t>
            </w:r>
          </w:p>
        </w:tc>
      </w:tr>
      <w:tr w:rsidR="0053143C" w:rsidRPr="0053143C" w:rsidTr="0080269B">
        <w:tc>
          <w:tcPr>
            <w:tcW w:w="908" w:type="pct"/>
          </w:tcPr>
          <w:p w:rsidR="00044E28" w:rsidRPr="0053143C" w:rsidRDefault="00044E28" w:rsidP="00F55E25">
            <w:pPr>
              <w:rPr>
                <w:rFonts w:ascii="Times New Roman" w:hAnsi="Times New Roman" w:cs="Times New Roman"/>
                <w:color w:val="000000" w:themeColor="text1"/>
                <w:sz w:val="24"/>
                <w:szCs w:val="24"/>
              </w:rPr>
            </w:pPr>
            <w:proofErr w:type="spellStart"/>
            <w:r w:rsidRPr="0053143C">
              <w:rPr>
                <w:rFonts w:ascii="Times New Roman" w:hAnsi="Times New Roman" w:cs="Times New Roman"/>
                <w:color w:val="000000" w:themeColor="text1"/>
                <w:sz w:val="24"/>
                <w:szCs w:val="24"/>
              </w:rPr>
              <w:t>LVd</w:t>
            </w:r>
            <w:proofErr w:type="spellEnd"/>
          </w:p>
        </w:tc>
        <w:tc>
          <w:tcPr>
            <w:tcW w:w="850"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-.106</w:t>
            </w:r>
          </w:p>
        </w:tc>
        <w:tc>
          <w:tcPr>
            <w:tcW w:w="84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-2.65***</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(0.008)</w:t>
            </w:r>
          </w:p>
        </w:tc>
        <w:tc>
          <w:tcPr>
            <w:tcW w:w="1038"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-.094</w:t>
            </w:r>
          </w:p>
        </w:tc>
        <w:tc>
          <w:tcPr>
            <w:tcW w:w="1357" w:type="pct"/>
          </w:tcPr>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-2.90***  </w:t>
            </w:r>
          </w:p>
          <w:p w:rsidR="00044E28" w:rsidRPr="0053143C" w:rsidRDefault="00044E28"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(0.004)</w:t>
            </w:r>
          </w:p>
        </w:tc>
      </w:tr>
      <w:tr w:rsidR="0053143C" w:rsidRPr="0053143C" w:rsidTr="0080269B">
        <w:tc>
          <w:tcPr>
            <w:tcW w:w="908" w:type="pct"/>
          </w:tcPr>
          <w:p w:rsidR="00A26D81" w:rsidRPr="0053143C" w:rsidRDefault="00A26D8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Sample size</w:t>
            </w:r>
          </w:p>
        </w:tc>
        <w:tc>
          <w:tcPr>
            <w:tcW w:w="4092" w:type="pct"/>
            <w:gridSpan w:val="4"/>
          </w:tcPr>
          <w:p w:rsidR="00A26D81" w:rsidRPr="0053143C" w:rsidRDefault="00A26D8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410 (296 non-</w:t>
            </w:r>
            <w:proofErr w:type="spellStart"/>
            <w:r w:rsidRPr="0053143C">
              <w:rPr>
                <w:rFonts w:ascii="Times New Roman" w:hAnsi="Times New Roman" w:cs="Times New Roman"/>
                <w:color w:val="000000" w:themeColor="text1"/>
                <w:sz w:val="24"/>
                <w:szCs w:val="24"/>
              </w:rPr>
              <w:t>eqtuizied</w:t>
            </w:r>
            <w:proofErr w:type="spellEnd"/>
            <w:r w:rsidRPr="0053143C">
              <w:rPr>
                <w:rFonts w:ascii="Times New Roman" w:hAnsi="Times New Roman" w:cs="Times New Roman"/>
                <w:color w:val="000000" w:themeColor="text1"/>
                <w:sz w:val="24"/>
                <w:szCs w:val="24"/>
              </w:rPr>
              <w:t xml:space="preserve"> SOEs and 114 equitized SOEs)</w:t>
            </w:r>
          </w:p>
        </w:tc>
      </w:tr>
    </w:tbl>
    <w:p w:rsidR="009B65B7" w:rsidRPr="0053143C" w:rsidRDefault="009B65B7"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Note: ***, **, and * denote significance levels of 1%, 5%, and 10% respectively.</w:t>
      </w:r>
    </w:p>
    <w:p w:rsidR="00BC5BFC" w:rsidRPr="0053143C" w:rsidRDefault="00BC5BFC" w:rsidP="00BC5BFC">
      <w:pPr>
        <w:spacing w:after="0" w:line="240" w:lineRule="auto"/>
        <w:ind w:firstLine="567"/>
        <w:jc w:val="right"/>
        <w:rPr>
          <w:rFonts w:ascii="Times New Roman" w:hAnsi="Times New Roman" w:cs="Times New Roman"/>
          <w:i/>
          <w:color w:val="000000" w:themeColor="text1"/>
          <w:sz w:val="20"/>
          <w:szCs w:val="20"/>
        </w:rPr>
      </w:pPr>
      <w:proofErr w:type="spellStart"/>
      <w:r w:rsidRPr="0053143C">
        <w:rPr>
          <w:rFonts w:ascii="Times New Roman" w:hAnsi="Times New Roman" w:cs="Times New Roman"/>
          <w:i/>
          <w:color w:val="000000" w:themeColor="text1"/>
          <w:sz w:val="20"/>
          <w:szCs w:val="20"/>
        </w:rPr>
        <w:t>Souce</w:t>
      </w:r>
      <w:proofErr w:type="spellEnd"/>
      <w:r w:rsidRPr="0053143C">
        <w:rPr>
          <w:rFonts w:ascii="Times New Roman" w:hAnsi="Times New Roman" w:cs="Times New Roman"/>
          <w:i/>
          <w:color w:val="000000" w:themeColor="text1"/>
          <w:sz w:val="20"/>
          <w:szCs w:val="20"/>
        </w:rPr>
        <w:t>: Author’s data analysis</w:t>
      </w:r>
    </w:p>
    <w:p w:rsidR="00681546" w:rsidRPr="0053143C" w:rsidRDefault="00681546" w:rsidP="00F55E25">
      <w:pPr>
        <w:spacing w:after="0" w:line="240"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7A7D46" w:rsidRPr="0053143C" w:rsidRDefault="00023E55"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 xml:space="preserve">Using the PSM technique, the authors select </w:t>
      </w:r>
      <w:r w:rsidR="007A7D46" w:rsidRPr="0053143C">
        <w:rPr>
          <w:rFonts w:ascii="Times New Roman" w:hAnsi="Times New Roman" w:cs="Times New Roman"/>
          <w:color w:val="000000" w:themeColor="text1"/>
          <w:sz w:val="24"/>
          <w:szCs w:val="24"/>
        </w:rPr>
        <w:t xml:space="preserve">410 enterprises, </w:t>
      </w:r>
      <w:r w:rsidRPr="0053143C">
        <w:rPr>
          <w:rFonts w:ascii="Times New Roman" w:hAnsi="Times New Roman" w:cs="Times New Roman"/>
          <w:color w:val="000000" w:themeColor="text1"/>
          <w:sz w:val="24"/>
          <w:szCs w:val="24"/>
        </w:rPr>
        <w:t>including</w:t>
      </w:r>
      <w:r w:rsidR="007A7D46" w:rsidRPr="0053143C">
        <w:rPr>
          <w:rFonts w:ascii="Times New Roman" w:hAnsi="Times New Roman" w:cs="Times New Roman"/>
          <w:color w:val="000000" w:themeColor="text1"/>
          <w:sz w:val="24"/>
          <w:szCs w:val="24"/>
        </w:rPr>
        <w:t xml:space="preserve"> 296 non-equitized </w:t>
      </w:r>
      <w:r w:rsidRPr="0053143C">
        <w:rPr>
          <w:rFonts w:ascii="Times New Roman" w:hAnsi="Times New Roman" w:cs="Times New Roman"/>
          <w:color w:val="000000" w:themeColor="text1"/>
          <w:sz w:val="24"/>
          <w:szCs w:val="24"/>
        </w:rPr>
        <w:t>ones</w:t>
      </w:r>
      <w:r w:rsidR="007A7D46" w:rsidRPr="0053143C">
        <w:rPr>
          <w:rFonts w:ascii="Times New Roman" w:hAnsi="Times New Roman" w:cs="Times New Roman"/>
          <w:color w:val="000000" w:themeColor="text1"/>
          <w:sz w:val="24"/>
          <w:szCs w:val="24"/>
        </w:rPr>
        <w:t xml:space="preserve"> and 114 equitized </w:t>
      </w:r>
      <w:r w:rsidRPr="0053143C">
        <w:rPr>
          <w:rFonts w:ascii="Times New Roman" w:hAnsi="Times New Roman" w:cs="Times New Roman"/>
          <w:color w:val="000000" w:themeColor="text1"/>
          <w:sz w:val="24"/>
          <w:szCs w:val="24"/>
        </w:rPr>
        <w:t>ones</w:t>
      </w:r>
      <w:r w:rsidR="007A7D46" w:rsidRPr="0053143C">
        <w:rPr>
          <w:rFonts w:ascii="Times New Roman" w:hAnsi="Times New Roman" w:cs="Times New Roman"/>
          <w:color w:val="000000" w:themeColor="text1"/>
          <w:sz w:val="24"/>
          <w:szCs w:val="24"/>
        </w:rPr>
        <w:t xml:space="preserve"> in the same period.</w:t>
      </w:r>
    </w:p>
    <w:p w:rsidR="00681546" w:rsidRPr="0053143C" w:rsidRDefault="00681546" w:rsidP="00F55E25">
      <w:pPr>
        <w:spacing w:after="0" w:line="240" w:lineRule="auto"/>
        <w:ind w:firstLine="567"/>
        <w:jc w:val="both"/>
        <w:rPr>
          <w:rFonts w:ascii="Times New Roman" w:hAnsi="Times New Roman" w:cs="Times New Roman"/>
          <w:caps/>
          <w:color w:val="000000" w:themeColor="text1"/>
          <w:sz w:val="24"/>
          <w:szCs w:val="24"/>
        </w:rPr>
        <w:sectPr w:rsidR="00681546" w:rsidRPr="0053143C" w:rsidSect="00E75A45">
          <w:type w:val="continuous"/>
          <w:pgSz w:w="12240" w:h="15840"/>
          <w:pgMar w:top="1440" w:right="1440" w:bottom="1440" w:left="1440" w:header="720" w:footer="720" w:gutter="0"/>
          <w:pgNumType w:start="1"/>
          <w:cols w:space="567"/>
          <w:docGrid w:linePitch="360"/>
        </w:sectPr>
      </w:pPr>
    </w:p>
    <w:p w:rsidR="00B705ED" w:rsidRPr="0053143C" w:rsidRDefault="00A26D81"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lastRenderedPageBreak/>
        <w:t xml:space="preserve">Table </w:t>
      </w:r>
      <w:r w:rsidR="00B6137E" w:rsidRPr="0053143C">
        <w:rPr>
          <w:rFonts w:ascii="Times New Roman" w:hAnsi="Times New Roman" w:cs="Times New Roman"/>
          <w:caps/>
          <w:color w:val="000000" w:themeColor="text1"/>
          <w:sz w:val="24"/>
          <w:szCs w:val="24"/>
        </w:rPr>
        <w:t>13</w:t>
      </w:r>
    </w:p>
    <w:p w:rsidR="00A26D81" w:rsidRPr="0053143C" w:rsidRDefault="00A26D81"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Estimated results with PSM-DID based on firm size</w:t>
      </w:r>
    </w:p>
    <w:tbl>
      <w:tblPr>
        <w:tblStyle w:val="TableGrid"/>
        <w:tblW w:w="5000" w:type="pct"/>
        <w:tblBorders>
          <w:top w:val="single" w:sz="18" w:space="0" w:color="auto"/>
          <w:left w:val="none" w:sz="0" w:space="0" w:color="auto"/>
          <w:bottom w:val="single" w:sz="18" w:space="0" w:color="auto"/>
          <w:right w:val="none" w:sz="0" w:space="0" w:color="auto"/>
          <w:insideV w:val="none" w:sz="0" w:space="0" w:color="auto"/>
        </w:tblBorders>
        <w:tblLayout w:type="fixed"/>
        <w:tblLook w:val="04A0" w:firstRow="1" w:lastRow="0" w:firstColumn="1" w:lastColumn="0" w:noHBand="0" w:noVBand="1"/>
      </w:tblPr>
      <w:tblGrid>
        <w:gridCol w:w="946"/>
        <w:gridCol w:w="1088"/>
        <w:gridCol w:w="1088"/>
        <w:gridCol w:w="1055"/>
        <w:gridCol w:w="942"/>
        <w:gridCol w:w="1163"/>
        <w:gridCol w:w="1088"/>
        <w:gridCol w:w="1149"/>
        <w:gridCol w:w="1057"/>
      </w:tblGrid>
      <w:tr w:rsidR="0053143C" w:rsidRPr="0053143C" w:rsidTr="0080269B">
        <w:trPr>
          <w:trHeight w:val="381"/>
        </w:trPr>
        <w:tc>
          <w:tcPr>
            <w:tcW w:w="494" w:type="pct"/>
          </w:tcPr>
          <w:p w:rsidR="00A26D81" w:rsidRPr="0053143C" w:rsidRDefault="00A26D81" w:rsidP="00B6137E">
            <w:pPr>
              <w:jc w:val="center"/>
              <w:rPr>
                <w:rFonts w:ascii="Times New Roman" w:hAnsi="Times New Roman" w:cs="Times New Roman"/>
                <w:b/>
                <w:color w:val="000000" w:themeColor="text1"/>
              </w:rPr>
            </w:pPr>
          </w:p>
        </w:tc>
        <w:tc>
          <w:tcPr>
            <w:tcW w:w="2179" w:type="pct"/>
            <w:gridSpan w:val="4"/>
          </w:tcPr>
          <w:p w:rsidR="00A26D81" w:rsidRPr="0053143C" w:rsidRDefault="00A26D81" w:rsidP="0080269B">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t xml:space="preserve">Small and </w:t>
            </w:r>
            <w:r w:rsidR="00406CC2" w:rsidRPr="0053143C">
              <w:rPr>
                <w:rFonts w:ascii="Times New Roman" w:hAnsi="Times New Roman" w:cs="Times New Roman"/>
                <w:b/>
                <w:color w:val="000000" w:themeColor="text1"/>
              </w:rPr>
              <w:t xml:space="preserve">medium-sized </w:t>
            </w:r>
            <w:r w:rsidRPr="0053143C">
              <w:rPr>
                <w:rFonts w:ascii="Times New Roman" w:hAnsi="Times New Roman" w:cs="Times New Roman"/>
                <w:b/>
                <w:color w:val="000000" w:themeColor="text1"/>
              </w:rPr>
              <w:t>SOEs</w:t>
            </w:r>
          </w:p>
        </w:tc>
        <w:tc>
          <w:tcPr>
            <w:tcW w:w="2327" w:type="pct"/>
            <w:gridSpan w:val="4"/>
          </w:tcPr>
          <w:p w:rsidR="00A26D81" w:rsidRPr="0053143C" w:rsidRDefault="00A26D81" w:rsidP="0080269B">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t>Large SOEs</w:t>
            </w:r>
          </w:p>
        </w:tc>
      </w:tr>
      <w:tr w:rsidR="0053143C" w:rsidRPr="0053143C" w:rsidTr="0080269B">
        <w:trPr>
          <w:trHeight w:val="381"/>
        </w:trPr>
        <w:tc>
          <w:tcPr>
            <w:tcW w:w="494" w:type="pct"/>
          </w:tcPr>
          <w:p w:rsidR="00A26D81" w:rsidRPr="0053143C" w:rsidRDefault="00A26D81" w:rsidP="00B6137E">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t>Variable</w:t>
            </w:r>
          </w:p>
        </w:tc>
        <w:tc>
          <w:tcPr>
            <w:tcW w:w="568" w:type="pct"/>
          </w:tcPr>
          <w:p w:rsidR="00A26D81" w:rsidRPr="0053143C" w:rsidRDefault="00A26D81" w:rsidP="0080269B">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t>ATE (</w:t>
            </w:r>
            <w:proofErr w:type="spellStart"/>
            <w:r w:rsidRPr="0053143C">
              <w:rPr>
                <w:rFonts w:ascii="Times New Roman" w:hAnsi="Times New Roman" w:cs="Times New Roman"/>
                <w:b/>
                <w:color w:val="000000" w:themeColor="text1"/>
              </w:rPr>
              <w:t>nnmatch</w:t>
            </w:r>
            <w:proofErr w:type="spellEnd"/>
            <w:r w:rsidRPr="0053143C">
              <w:rPr>
                <w:rFonts w:ascii="Times New Roman" w:hAnsi="Times New Roman" w:cs="Times New Roman"/>
                <w:b/>
                <w:color w:val="000000" w:themeColor="text1"/>
              </w:rPr>
              <w:t>)</w:t>
            </w:r>
          </w:p>
        </w:tc>
        <w:tc>
          <w:tcPr>
            <w:tcW w:w="568" w:type="pct"/>
          </w:tcPr>
          <w:p w:rsidR="00A26D81" w:rsidRPr="0053143C" w:rsidRDefault="00A26D81" w:rsidP="0080269B">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t>z-statistic for ATE (</w:t>
            </w:r>
            <w:proofErr w:type="spellStart"/>
            <w:r w:rsidRPr="0053143C">
              <w:rPr>
                <w:rFonts w:ascii="Times New Roman" w:hAnsi="Times New Roman" w:cs="Times New Roman"/>
                <w:b/>
                <w:color w:val="000000" w:themeColor="text1"/>
              </w:rPr>
              <w:t>nnmatch</w:t>
            </w:r>
            <w:proofErr w:type="spellEnd"/>
            <w:r w:rsidRPr="0053143C">
              <w:rPr>
                <w:rFonts w:ascii="Times New Roman" w:hAnsi="Times New Roman" w:cs="Times New Roman"/>
                <w:b/>
                <w:color w:val="000000" w:themeColor="text1"/>
              </w:rPr>
              <w:t>)</w:t>
            </w:r>
          </w:p>
        </w:tc>
        <w:tc>
          <w:tcPr>
            <w:tcW w:w="551" w:type="pct"/>
          </w:tcPr>
          <w:p w:rsidR="00A26D81" w:rsidRPr="0053143C" w:rsidRDefault="00A26D81" w:rsidP="0080269B">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t>ATE (</w:t>
            </w:r>
            <w:proofErr w:type="spellStart"/>
            <w:r w:rsidRPr="0053143C">
              <w:rPr>
                <w:rFonts w:ascii="Times New Roman" w:hAnsi="Times New Roman" w:cs="Times New Roman"/>
                <w:b/>
                <w:color w:val="000000" w:themeColor="text1"/>
              </w:rPr>
              <w:t>psmatch</w:t>
            </w:r>
            <w:proofErr w:type="spellEnd"/>
            <w:r w:rsidRPr="0053143C">
              <w:rPr>
                <w:rFonts w:ascii="Times New Roman" w:hAnsi="Times New Roman" w:cs="Times New Roman"/>
                <w:b/>
                <w:color w:val="000000" w:themeColor="text1"/>
              </w:rPr>
              <w:t>)</w:t>
            </w:r>
          </w:p>
        </w:tc>
        <w:tc>
          <w:tcPr>
            <w:tcW w:w="492" w:type="pct"/>
          </w:tcPr>
          <w:p w:rsidR="00A26D81" w:rsidRPr="0053143C" w:rsidRDefault="00A26D81" w:rsidP="0080269B">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t>z-statistic for ATE (</w:t>
            </w:r>
            <w:proofErr w:type="spellStart"/>
            <w:r w:rsidRPr="0053143C">
              <w:rPr>
                <w:rFonts w:ascii="Times New Roman" w:hAnsi="Times New Roman" w:cs="Times New Roman"/>
                <w:b/>
                <w:color w:val="000000" w:themeColor="text1"/>
              </w:rPr>
              <w:t>psmat</w:t>
            </w:r>
            <w:r w:rsidRPr="0053143C">
              <w:rPr>
                <w:rFonts w:ascii="Times New Roman" w:hAnsi="Times New Roman" w:cs="Times New Roman"/>
                <w:b/>
                <w:color w:val="000000" w:themeColor="text1"/>
              </w:rPr>
              <w:lastRenderedPageBreak/>
              <w:t>ch</w:t>
            </w:r>
            <w:proofErr w:type="spellEnd"/>
            <w:r w:rsidRPr="0053143C">
              <w:rPr>
                <w:rFonts w:ascii="Times New Roman" w:hAnsi="Times New Roman" w:cs="Times New Roman"/>
                <w:b/>
                <w:color w:val="000000" w:themeColor="text1"/>
              </w:rPr>
              <w:t>)</w:t>
            </w:r>
          </w:p>
        </w:tc>
        <w:tc>
          <w:tcPr>
            <w:tcW w:w="607" w:type="pct"/>
          </w:tcPr>
          <w:p w:rsidR="00A26D81" w:rsidRPr="0053143C" w:rsidRDefault="00A26D81" w:rsidP="0080269B">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lastRenderedPageBreak/>
              <w:t>ATE (</w:t>
            </w:r>
            <w:proofErr w:type="spellStart"/>
            <w:r w:rsidRPr="0053143C">
              <w:rPr>
                <w:rFonts w:ascii="Times New Roman" w:hAnsi="Times New Roman" w:cs="Times New Roman"/>
                <w:b/>
                <w:color w:val="000000" w:themeColor="text1"/>
              </w:rPr>
              <w:t>nnmatch</w:t>
            </w:r>
            <w:proofErr w:type="spellEnd"/>
            <w:r w:rsidRPr="0053143C">
              <w:rPr>
                <w:rFonts w:ascii="Times New Roman" w:hAnsi="Times New Roman" w:cs="Times New Roman"/>
                <w:b/>
                <w:color w:val="000000" w:themeColor="text1"/>
              </w:rPr>
              <w:t>)</w:t>
            </w:r>
          </w:p>
        </w:tc>
        <w:tc>
          <w:tcPr>
            <w:tcW w:w="568" w:type="pct"/>
          </w:tcPr>
          <w:p w:rsidR="00A26D81" w:rsidRPr="0053143C" w:rsidRDefault="00A26D81" w:rsidP="0080269B">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t>z-statistic for ATE (</w:t>
            </w:r>
            <w:proofErr w:type="spellStart"/>
            <w:r w:rsidRPr="0053143C">
              <w:rPr>
                <w:rFonts w:ascii="Times New Roman" w:hAnsi="Times New Roman" w:cs="Times New Roman"/>
                <w:b/>
                <w:color w:val="000000" w:themeColor="text1"/>
              </w:rPr>
              <w:t>nnmatch</w:t>
            </w:r>
            <w:proofErr w:type="spellEnd"/>
            <w:r w:rsidRPr="0053143C">
              <w:rPr>
                <w:rFonts w:ascii="Times New Roman" w:hAnsi="Times New Roman" w:cs="Times New Roman"/>
                <w:b/>
                <w:color w:val="000000" w:themeColor="text1"/>
              </w:rPr>
              <w:t>)</w:t>
            </w:r>
          </w:p>
        </w:tc>
        <w:tc>
          <w:tcPr>
            <w:tcW w:w="600" w:type="pct"/>
          </w:tcPr>
          <w:p w:rsidR="00A26D81" w:rsidRPr="0053143C" w:rsidRDefault="00A26D81" w:rsidP="0080269B">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t>ATE (</w:t>
            </w:r>
            <w:proofErr w:type="spellStart"/>
            <w:r w:rsidRPr="0053143C">
              <w:rPr>
                <w:rFonts w:ascii="Times New Roman" w:hAnsi="Times New Roman" w:cs="Times New Roman"/>
                <w:b/>
                <w:color w:val="000000" w:themeColor="text1"/>
              </w:rPr>
              <w:t>psmatch</w:t>
            </w:r>
            <w:proofErr w:type="spellEnd"/>
            <w:r w:rsidRPr="0053143C">
              <w:rPr>
                <w:rFonts w:ascii="Times New Roman" w:hAnsi="Times New Roman" w:cs="Times New Roman"/>
                <w:b/>
                <w:color w:val="000000" w:themeColor="text1"/>
              </w:rPr>
              <w:t>)</w:t>
            </w:r>
          </w:p>
        </w:tc>
        <w:tc>
          <w:tcPr>
            <w:tcW w:w="552" w:type="pct"/>
          </w:tcPr>
          <w:p w:rsidR="00A26D81" w:rsidRPr="0053143C" w:rsidRDefault="00A26D81" w:rsidP="0080269B">
            <w:pPr>
              <w:jc w:val="center"/>
              <w:rPr>
                <w:rFonts w:ascii="Times New Roman" w:hAnsi="Times New Roman" w:cs="Times New Roman"/>
                <w:b/>
                <w:color w:val="000000" w:themeColor="text1"/>
              </w:rPr>
            </w:pPr>
            <w:r w:rsidRPr="0053143C">
              <w:rPr>
                <w:rFonts w:ascii="Times New Roman" w:hAnsi="Times New Roman" w:cs="Times New Roman"/>
                <w:b/>
                <w:color w:val="000000" w:themeColor="text1"/>
              </w:rPr>
              <w:t>z-statistic for ATE (</w:t>
            </w:r>
            <w:proofErr w:type="spellStart"/>
            <w:r w:rsidRPr="0053143C">
              <w:rPr>
                <w:rFonts w:ascii="Times New Roman" w:hAnsi="Times New Roman" w:cs="Times New Roman"/>
                <w:b/>
                <w:color w:val="000000" w:themeColor="text1"/>
              </w:rPr>
              <w:t>psmatch</w:t>
            </w:r>
            <w:proofErr w:type="spellEnd"/>
            <w:r w:rsidRPr="0053143C">
              <w:rPr>
                <w:rFonts w:ascii="Times New Roman" w:hAnsi="Times New Roman" w:cs="Times New Roman"/>
                <w:b/>
                <w:color w:val="000000" w:themeColor="text1"/>
              </w:rPr>
              <w:t>)</w:t>
            </w:r>
          </w:p>
        </w:tc>
      </w:tr>
      <w:tr w:rsidR="0053143C" w:rsidRPr="0053143C" w:rsidTr="0080269B">
        <w:tc>
          <w:tcPr>
            <w:tcW w:w="494" w:type="pct"/>
          </w:tcPr>
          <w:p w:rsidR="003962E1" w:rsidRPr="0053143C" w:rsidRDefault="003962E1" w:rsidP="00F55E25">
            <w:pPr>
              <w:rPr>
                <w:rFonts w:ascii="Times New Roman" w:hAnsi="Times New Roman" w:cs="Times New Roman"/>
                <w:color w:val="000000" w:themeColor="text1"/>
              </w:rPr>
            </w:pPr>
            <w:r w:rsidRPr="0053143C">
              <w:rPr>
                <w:rFonts w:ascii="Times New Roman" w:hAnsi="Times New Roman" w:cs="Times New Roman"/>
                <w:color w:val="000000" w:themeColor="text1"/>
              </w:rPr>
              <w:lastRenderedPageBreak/>
              <w:t>ROS</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-3.645</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-0.93</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(0.351)</w:t>
            </w:r>
          </w:p>
        </w:tc>
        <w:tc>
          <w:tcPr>
            <w:tcW w:w="551"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-3.662</w:t>
            </w:r>
          </w:p>
        </w:tc>
        <w:tc>
          <w:tcPr>
            <w:tcW w:w="49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-0.94</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(0.349)</w:t>
            </w:r>
          </w:p>
        </w:tc>
        <w:tc>
          <w:tcPr>
            <w:tcW w:w="607"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.071</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1.08</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(0.280)</w:t>
            </w:r>
          </w:p>
        </w:tc>
        <w:tc>
          <w:tcPr>
            <w:tcW w:w="600"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.0727</w:t>
            </w:r>
          </w:p>
        </w:tc>
        <w:tc>
          <w:tcPr>
            <w:tcW w:w="55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1.34</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(0.181)</w:t>
            </w:r>
          </w:p>
        </w:tc>
      </w:tr>
      <w:tr w:rsidR="0053143C" w:rsidRPr="0053143C" w:rsidTr="0080269B">
        <w:tc>
          <w:tcPr>
            <w:tcW w:w="494" w:type="pct"/>
          </w:tcPr>
          <w:p w:rsidR="003962E1" w:rsidRPr="0053143C" w:rsidRDefault="003962E1"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ROE</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.055</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1.48</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(0.140)</w:t>
            </w:r>
          </w:p>
        </w:tc>
        <w:tc>
          <w:tcPr>
            <w:tcW w:w="551"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.005</w:t>
            </w:r>
          </w:p>
        </w:tc>
        <w:tc>
          <w:tcPr>
            <w:tcW w:w="49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0.12</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(0.905)</w:t>
            </w:r>
          </w:p>
        </w:tc>
        <w:tc>
          <w:tcPr>
            <w:tcW w:w="607"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.029</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0.62</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(0.538)</w:t>
            </w:r>
          </w:p>
        </w:tc>
        <w:tc>
          <w:tcPr>
            <w:tcW w:w="600"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.0725</w:t>
            </w:r>
          </w:p>
        </w:tc>
        <w:tc>
          <w:tcPr>
            <w:tcW w:w="55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0.88</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(0.377)</w:t>
            </w:r>
          </w:p>
        </w:tc>
      </w:tr>
      <w:tr w:rsidR="0053143C" w:rsidRPr="0053143C" w:rsidTr="0080269B">
        <w:tc>
          <w:tcPr>
            <w:tcW w:w="494" w:type="pct"/>
          </w:tcPr>
          <w:p w:rsidR="003962E1" w:rsidRPr="0053143C" w:rsidRDefault="003962E1"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ROA</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.0296</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2.22</w:t>
            </w:r>
            <w:r w:rsidR="00044E28" w:rsidRPr="0053143C">
              <w:rPr>
                <w:rFonts w:ascii="Times New Roman" w:hAnsi="Times New Roman" w:cs="Times New Roman"/>
                <w:color w:val="000000" w:themeColor="text1"/>
              </w:rPr>
              <w:t>**</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(0.026)</w:t>
            </w:r>
          </w:p>
        </w:tc>
        <w:tc>
          <w:tcPr>
            <w:tcW w:w="551"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.020</w:t>
            </w:r>
          </w:p>
        </w:tc>
        <w:tc>
          <w:tcPr>
            <w:tcW w:w="49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1.14</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(0.254)</w:t>
            </w:r>
          </w:p>
        </w:tc>
        <w:tc>
          <w:tcPr>
            <w:tcW w:w="607"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.013</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0.97</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(0.333)</w:t>
            </w:r>
          </w:p>
        </w:tc>
        <w:tc>
          <w:tcPr>
            <w:tcW w:w="600"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.007</w:t>
            </w:r>
          </w:p>
        </w:tc>
        <w:tc>
          <w:tcPr>
            <w:tcW w:w="55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0.55</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(0.583)</w:t>
            </w:r>
          </w:p>
        </w:tc>
      </w:tr>
      <w:tr w:rsidR="0053143C" w:rsidRPr="0053143C" w:rsidTr="0080269B">
        <w:tc>
          <w:tcPr>
            <w:tcW w:w="494" w:type="pct"/>
          </w:tcPr>
          <w:p w:rsidR="003962E1" w:rsidRPr="0053143C" w:rsidRDefault="003962E1"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SALEF</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-113.125</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-1.47</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(0.142)</w:t>
            </w:r>
          </w:p>
        </w:tc>
        <w:tc>
          <w:tcPr>
            <w:tcW w:w="551"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-122.798</w:t>
            </w:r>
          </w:p>
        </w:tc>
        <w:tc>
          <w:tcPr>
            <w:tcW w:w="49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-1.55</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(0.120)</w:t>
            </w:r>
          </w:p>
        </w:tc>
        <w:tc>
          <w:tcPr>
            <w:tcW w:w="607"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-2064.978</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-1.60</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(0.109)</w:t>
            </w:r>
          </w:p>
        </w:tc>
        <w:tc>
          <w:tcPr>
            <w:tcW w:w="600"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-1195.924</w:t>
            </w:r>
          </w:p>
        </w:tc>
        <w:tc>
          <w:tcPr>
            <w:tcW w:w="55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-1.00</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(0.316)</w:t>
            </w:r>
          </w:p>
        </w:tc>
      </w:tr>
      <w:tr w:rsidR="0053143C" w:rsidRPr="0053143C" w:rsidTr="0080269B">
        <w:tc>
          <w:tcPr>
            <w:tcW w:w="494" w:type="pct"/>
          </w:tcPr>
          <w:p w:rsidR="003962E1" w:rsidRPr="0053143C" w:rsidRDefault="003962E1"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NIEFF</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-17.989</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-0.65</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(0.517)</w:t>
            </w:r>
          </w:p>
        </w:tc>
        <w:tc>
          <w:tcPr>
            <w:tcW w:w="551"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-30.829</w:t>
            </w:r>
          </w:p>
        </w:tc>
        <w:tc>
          <w:tcPr>
            <w:tcW w:w="49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-0.93</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(0.350)</w:t>
            </w:r>
          </w:p>
        </w:tc>
        <w:tc>
          <w:tcPr>
            <w:tcW w:w="607"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-278.471</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-2.35</w:t>
            </w:r>
            <w:r w:rsidR="00044E28" w:rsidRPr="0053143C">
              <w:rPr>
                <w:rFonts w:ascii="Times New Roman" w:hAnsi="Times New Roman" w:cs="Times New Roman"/>
                <w:color w:val="000000" w:themeColor="text1"/>
              </w:rPr>
              <w:t>**</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(0.019)</w:t>
            </w:r>
          </w:p>
        </w:tc>
        <w:tc>
          <w:tcPr>
            <w:tcW w:w="600"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-320.326</w:t>
            </w:r>
          </w:p>
        </w:tc>
        <w:tc>
          <w:tcPr>
            <w:tcW w:w="55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-2.09</w:t>
            </w:r>
            <w:r w:rsidR="00044E28" w:rsidRPr="0053143C">
              <w:rPr>
                <w:rFonts w:ascii="Times New Roman" w:hAnsi="Times New Roman" w:cs="Times New Roman"/>
                <w:color w:val="000000" w:themeColor="text1"/>
              </w:rPr>
              <w:t>**</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(0.037)</w:t>
            </w:r>
          </w:p>
        </w:tc>
      </w:tr>
      <w:tr w:rsidR="0053143C" w:rsidRPr="0053143C" w:rsidTr="0080269B">
        <w:tc>
          <w:tcPr>
            <w:tcW w:w="494" w:type="pct"/>
          </w:tcPr>
          <w:p w:rsidR="003962E1" w:rsidRPr="0053143C" w:rsidRDefault="003962E1"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TAS</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-.204</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-1.01</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(0.312)</w:t>
            </w:r>
          </w:p>
        </w:tc>
        <w:tc>
          <w:tcPr>
            <w:tcW w:w="551"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-.197</w:t>
            </w:r>
          </w:p>
        </w:tc>
        <w:tc>
          <w:tcPr>
            <w:tcW w:w="49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-0.88</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(0.378)</w:t>
            </w:r>
          </w:p>
        </w:tc>
        <w:tc>
          <w:tcPr>
            <w:tcW w:w="607"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.049</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0.24</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(0.814)</w:t>
            </w:r>
          </w:p>
        </w:tc>
        <w:tc>
          <w:tcPr>
            <w:tcW w:w="600"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.291</w:t>
            </w:r>
          </w:p>
        </w:tc>
        <w:tc>
          <w:tcPr>
            <w:tcW w:w="55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0.73</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(0.464)</w:t>
            </w:r>
          </w:p>
        </w:tc>
      </w:tr>
      <w:tr w:rsidR="0053143C" w:rsidRPr="0053143C" w:rsidTr="0080269B">
        <w:tc>
          <w:tcPr>
            <w:tcW w:w="494" w:type="pct"/>
          </w:tcPr>
          <w:p w:rsidR="003962E1" w:rsidRPr="0053143C" w:rsidRDefault="003962E1"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SAL</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-1499.341</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-1.28</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(0.200)</w:t>
            </w:r>
          </w:p>
        </w:tc>
        <w:tc>
          <w:tcPr>
            <w:tcW w:w="551"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-1811.49</w:t>
            </w:r>
          </w:p>
        </w:tc>
        <w:tc>
          <w:tcPr>
            <w:tcW w:w="49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-1.04</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(0.300)</w:t>
            </w:r>
          </w:p>
        </w:tc>
        <w:tc>
          <w:tcPr>
            <w:tcW w:w="607"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-72568.16</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-1.28</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(0.199)</w:t>
            </w:r>
          </w:p>
        </w:tc>
        <w:tc>
          <w:tcPr>
            <w:tcW w:w="600"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-154694.2</w:t>
            </w:r>
          </w:p>
        </w:tc>
        <w:tc>
          <w:tcPr>
            <w:tcW w:w="55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-1.01</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(0.312)</w:t>
            </w:r>
          </w:p>
        </w:tc>
      </w:tr>
      <w:tr w:rsidR="0053143C" w:rsidRPr="0053143C" w:rsidTr="0080269B">
        <w:tc>
          <w:tcPr>
            <w:tcW w:w="494" w:type="pct"/>
          </w:tcPr>
          <w:p w:rsidR="003962E1" w:rsidRPr="0053143C" w:rsidRDefault="003962E1"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EMPL</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32.137</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0.80</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(0.421)</w:t>
            </w:r>
          </w:p>
        </w:tc>
        <w:tc>
          <w:tcPr>
            <w:tcW w:w="551"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33.156</w:t>
            </w:r>
          </w:p>
        </w:tc>
        <w:tc>
          <w:tcPr>
            <w:tcW w:w="49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0.67</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(0.500)</w:t>
            </w:r>
          </w:p>
        </w:tc>
        <w:tc>
          <w:tcPr>
            <w:tcW w:w="607"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.295</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0.00</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(0.996)</w:t>
            </w:r>
          </w:p>
        </w:tc>
        <w:tc>
          <w:tcPr>
            <w:tcW w:w="600"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-86.613</w:t>
            </w:r>
          </w:p>
        </w:tc>
        <w:tc>
          <w:tcPr>
            <w:tcW w:w="55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-1.32</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(0.186)</w:t>
            </w:r>
          </w:p>
        </w:tc>
      </w:tr>
      <w:tr w:rsidR="0053143C" w:rsidRPr="0053143C" w:rsidTr="0080269B">
        <w:tc>
          <w:tcPr>
            <w:tcW w:w="494" w:type="pct"/>
          </w:tcPr>
          <w:p w:rsidR="003962E1" w:rsidRPr="0053143C" w:rsidRDefault="003962E1"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LV</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-.116</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-2.33</w:t>
            </w:r>
            <w:r w:rsidR="00044E28" w:rsidRPr="0053143C">
              <w:rPr>
                <w:rFonts w:ascii="Times New Roman" w:hAnsi="Times New Roman" w:cs="Times New Roman"/>
                <w:color w:val="000000" w:themeColor="text1"/>
              </w:rPr>
              <w:t>**</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(0.020)</w:t>
            </w:r>
          </w:p>
        </w:tc>
        <w:tc>
          <w:tcPr>
            <w:tcW w:w="551"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-.072</w:t>
            </w:r>
          </w:p>
        </w:tc>
        <w:tc>
          <w:tcPr>
            <w:tcW w:w="49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-1.23</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(0.220)</w:t>
            </w:r>
          </w:p>
        </w:tc>
        <w:tc>
          <w:tcPr>
            <w:tcW w:w="607"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-.088</w:t>
            </w:r>
          </w:p>
        </w:tc>
        <w:tc>
          <w:tcPr>
            <w:tcW w:w="568"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-1.85</w:t>
            </w:r>
            <w:r w:rsidR="00044E28" w:rsidRPr="0053143C">
              <w:rPr>
                <w:rFonts w:ascii="Times New Roman" w:hAnsi="Times New Roman" w:cs="Times New Roman"/>
                <w:color w:val="000000" w:themeColor="text1"/>
              </w:rPr>
              <w:t>*</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(0.064)</w:t>
            </w:r>
          </w:p>
        </w:tc>
        <w:tc>
          <w:tcPr>
            <w:tcW w:w="600"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-.084</w:t>
            </w:r>
          </w:p>
        </w:tc>
        <w:tc>
          <w:tcPr>
            <w:tcW w:w="552" w:type="pct"/>
          </w:tcPr>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-1.95</w:t>
            </w:r>
            <w:r w:rsidR="00044E28" w:rsidRPr="0053143C">
              <w:rPr>
                <w:rFonts w:ascii="Times New Roman" w:hAnsi="Times New Roman" w:cs="Times New Roman"/>
                <w:color w:val="000000" w:themeColor="text1"/>
              </w:rPr>
              <w:t>*</w:t>
            </w:r>
          </w:p>
          <w:p w:rsidR="003962E1" w:rsidRPr="0053143C" w:rsidRDefault="003962E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(0.051)</w:t>
            </w:r>
          </w:p>
        </w:tc>
      </w:tr>
      <w:tr w:rsidR="0053143C" w:rsidRPr="0053143C" w:rsidTr="0080269B">
        <w:tc>
          <w:tcPr>
            <w:tcW w:w="494" w:type="pct"/>
          </w:tcPr>
          <w:p w:rsidR="00A26D81" w:rsidRPr="0053143C" w:rsidRDefault="00A26D81" w:rsidP="00F55E25">
            <w:pPr>
              <w:rPr>
                <w:rFonts w:ascii="Times New Roman" w:hAnsi="Times New Roman" w:cs="Times New Roman"/>
                <w:color w:val="000000" w:themeColor="text1"/>
              </w:rPr>
            </w:pPr>
            <w:r w:rsidRPr="0053143C">
              <w:rPr>
                <w:rFonts w:ascii="Times New Roman" w:hAnsi="Times New Roman" w:cs="Times New Roman"/>
                <w:color w:val="000000" w:themeColor="text1"/>
              </w:rPr>
              <w:t>Sample size</w:t>
            </w:r>
          </w:p>
        </w:tc>
        <w:tc>
          <w:tcPr>
            <w:tcW w:w="2179" w:type="pct"/>
            <w:gridSpan w:val="4"/>
          </w:tcPr>
          <w:p w:rsidR="00A26D81" w:rsidRPr="0053143C" w:rsidRDefault="00A26D8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142 (105 non-</w:t>
            </w:r>
            <w:proofErr w:type="spellStart"/>
            <w:r w:rsidRPr="0053143C">
              <w:rPr>
                <w:rFonts w:ascii="Times New Roman" w:hAnsi="Times New Roman" w:cs="Times New Roman"/>
                <w:color w:val="000000" w:themeColor="text1"/>
              </w:rPr>
              <w:t>eqtuizied</w:t>
            </w:r>
            <w:proofErr w:type="spellEnd"/>
            <w:r w:rsidRPr="0053143C">
              <w:rPr>
                <w:rFonts w:ascii="Times New Roman" w:hAnsi="Times New Roman" w:cs="Times New Roman"/>
                <w:color w:val="000000" w:themeColor="text1"/>
              </w:rPr>
              <w:t xml:space="preserve"> SOEs and 37 equitized SOEs)</w:t>
            </w:r>
          </w:p>
        </w:tc>
        <w:tc>
          <w:tcPr>
            <w:tcW w:w="2327" w:type="pct"/>
            <w:gridSpan w:val="4"/>
          </w:tcPr>
          <w:p w:rsidR="00A26D81" w:rsidRPr="0053143C" w:rsidRDefault="00A26D81" w:rsidP="0080269B">
            <w:pPr>
              <w:jc w:val="center"/>
              <w:rPr>
                <w:rFonts w:ascii="Times New Roman" w:hAnsi="Times New Roman" w:cs="Times New Roman"/>
                <w:color w:val="000000" w:themeColor="text1"/>
              </w:rPr>
            </w:pPr>
            <w:r w:rsidRPr="0053143C">
              <w:rPr>
                <w:rFonts w:ascii="Times New Roman" w:hAnsi="Times New Roman" w:cs="Times New Roman"/>
                <w:color w:val="000000" w:themeColor="text1"/>
              </w:rPr>
              <w:t>238 (162 non-</w:t>
            </w:r>
            <w:proofErr w:type="spellStart"/>
            <w:r w:rsidRPr="0053143C">
              <w:rPr>
                <w:rFonts w:ascii="Times New Roman" w:hAnsi="Times New Roman" w:cs="Times New Roman"/>
                <w:color w:val="000000" w:themeColor="text1"/>
              </w:rPr>
              <w:t>eqtuizied</w:t>
            </w:r>
            <w:proofErr w:type="spellEnd"/>
            <w:r w:rsidRPr="0053143C">
              <w:rPr>
                <w:rFonts w:ascii="Times New Roman" w:hAnsi="Times New Roman" w:cs="Times New Roman"/>
                <w:color w:val="000000" w:themeColor="text1"/>
              </w:rPr>
              <w:t xml:space="preserve"> SOEs and 76 equitized SOEs)</w:t>
            </w:r>
          </w:p>
        </w:tc>
      </w:tr>
    </w:tbl>
    <w:p w:rsidR="009B65B7" w:rsidRPr="0053143C" w:rsidRDefault="009B65B7"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Note: ***, **, and * denote significance levels of 1%, 5%, and 10% respectively.</w:t>
      </w:r>
    </w:p>
    <w:p w:rsidR="00BC5BFC" w:rsidRPr="0053143C" w:rsidRDefault="00BC5BFC" w:rsidP="00BC5BFC">
      <w:pPr>
        <w:spacing w:after="0" w:line="240" w:lineRule="auto"/>
        <w:ind w:firstLine="567"/>
        <w:jc w:val="right"/>
        <w:rPr>
          <w:rFonts w:ascii="Times New Roman" w:hAnsi="Times New Roman" w:cs="Times New Roman"/>
          <w:i/>
          <w:color w:val="000000" w:themeColor="text1"/>
          <w:sz w:val="20"/>
          <w:szCs w:val="20"/>
        </w:rPr>
      </w:pPr>
      <w:proofErr w:type="spellStart"/>
      <w:r w:rsidRPr="0053143C">
        <w:rPr>
          <w:rFonts w:ascii="Times New Roman" w:hAnsi="Times New Roman" w:cs="Times New Roman"/>
          <w:i/>
          <w:color w:val="000000" w:themeColor="text1"/>
          <w:sz w:val="20"/>
          <w:szCs w:val="20"/>
        </w:rPr>
        <w:t>Souce</w:t>
      </w:r>
      <w:proofErr w:type="spellEnd"/>
      <w:r w:rsidRPr="0053143C">
        <w:rPr>
          <w:rFonts w:ascii="Times New Roman" w:hAnsi="Times New Roman" w:cs="Times New Roman"/>
          <w:i/>
          <w:color w:val="000000" w:themeColor="text1"/>
          <w:sz w:val="20"/>
          <w:szCs w:val="20"/>
        </w:rPr>
        <w:t>: Author’s data analysis</w:t>
      </w:r>
    </w:p>
    <w:p w:rsidR="00681546" w:rsidRPr="0053143C" w:rsidRDefault="00681546" w:rsidP="00F55E25">
      <w:pPr>
        <w:spacing w:after="0" w:line="240"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7A7D46" w:rsidRPr="0053143C" w:rsidRDefault="007A7D46"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 xml:space="preserve">When </w:t>
      </w:r>
      <w:r w:rsidR="00023E55" w:rsidRPr="0053143C">
        <w:rPr>
          <w:rFonts w:ascii="Times New Roman" w:hAnsi="Times New Roman" w:cs="Times New Roman"/>
          <w:color w:val="000000" w:themeColor="text1"/>
          <w:sz w:val="24"/>
          <w:szCs w:val="24"/>
        </w:rPr>
        <w:t>classifying sample</w:t>
      </w:r>
      <w:r w:rsidRPr="0053143C">
        <w:rPr>
          <w:rFonts w:ascii="Times New Roman" w:hAnsi="Times New Roman" w:cs="Times New Roman"/>
          <w:color w:val="000000" w:themeColor="text1"/>
          <w:sz w:val="24"/>
          <w:szCs w:val="24"/>
        </w:rPr>
        <w:t xml:space="preserve"> by </w:t>
      </w:r>
      <w:r w:rsidR="00023E55" w:rsidRPr="0053143C">
        <w:rPr>
          <w:rFonts w:ascii="Times New Roman" w:hAnsi="Times New Roman" w:cs="Times New Roman"/>
          <w:color w:val="000000" w:themeColor="text1"/>
          <w:sz w:val="24"/>
          <w:szCs w:val="24"/>
        </w:rPr>
        <w:t>firm size</w:t>
      </w:r>
      <w:r w:rsidRPr="0053143C">
        <w:rPr>
          <w:rFonts w:ascii="Times New Roman" w:hAnsi="Times New Roman" w:cs="Times New Roman"/>
          <w:color w:val="000000" w:themeColor="text1"/>
          <w:sz w:val="24"/>
          <w:szCs w:val="24"/>
        </w:rPr>
        <w:t xml:space="preserve">, </w:t>
      </w:r>
      <w:r w:rsidR="00023E55" w:rsidRPr="0053143C">
        <w:rPr>
          <w:rFonts w:ascii="Times New Roman" w:hAnsi="Times New Roman" w:cs="Times New Roman"/>
          <w:color w:val="000000" w:themeColor="text1"/>
          <w:sz w:val="24"/>
          <w:szCs w:val="24"/>
        </w:rPr>
        <w:t>the authors classify the sample</w:t>
      </w:r>
      <w:r w:rsidRPr="0053143C">
        <w:rPr>
          <w:rFonts w:ascii="Times New Roman" w:hAnsi="Times New Roman" w:cs="Times New Roman"/>
          <w:color w:val="000000" w:themeColor="text1"/>
          <w:sz w:val="24"/>
          <w:szCs w:val="24"/>
        </w:rPr>
        <w:t xml:space="preserve"> into two groups of large</w:t>
      </w:r>
      <w:r w:rsidR="00D76E51" w:rsidRPr="0053143C">
        <w:rPr>
          <w:rFonts w:ascii="Times New Roman" w:hAnsi="Times New Roman" w:cs="Times New Roman"/>
          <w:color w:val="000000" w:themeColor="text1"/>
          <w:sz w:val="24"/>
          <w:szCs w:val="24"/>
        </w:rPr>
        <w:t>-</w:t>
      </w:r>
      <w:r w:rsidR="00023E55" w:rsidRPr="0053143C">
        <w:rPr>
          <w:rFonts w:ascii="Times New Roman" w:hAnsi="Times New Roman" w:cs="Times New Roman"/>
          <w:color w:val="000000" w:themeColor="text1"/>
          <w:sz w:val="24"/>
          <w:szCs w:val="24"/>
        </w:rPr>
        <w:t xml:space="preserve">scale and </w:t>
      </w:r>
      <w:r w:rsidR="00D15E52" w:rsidRPr="0053143C">
        <w:rPr>
          <w:rFonts w:ascii="Times New Roman" w:hAnsi="Times New Roman" w:cs="Times New Roman"/>
          <w:color w:val="000000" w:themeColor="text1"/>
          <w:sz w:val="24"/>
          <w:szCs w:val="24"/>
        </w:rPr>
        <w:t xml:space="preserve">medium and small-sized </w:t>
      </w:r>
      <w:r w:rsidRPr="0053143C">
        <w:rPr>
          <w:rFonts w:ascii="Times New Roman" w:hAnsi="Times New Roman" w:cs="Times New Roman"/>
          <w:color w:val="000000" w:themeColor="text1"/>
          <w:sz w:val="24"/>
          <w:szCs w:val="24"/>
        </w:rPr>
        <w:t>enterprises.</w:t>
      </w:r>
    </w:p>
    <w:p w:rsidR="00681546" w:rsidRPr="0053143C" w:rsidRDefault="00681546" w:rsidP="00F55E25">
      <w:pPr>
        <w:spacing w:after="0" w:line="240" w:lineRule="auto"/>
        <w:ind w:firstLine="567"/>
        <w:jc w:val="both"/>
        <w:rPr>
          <w:rFonts w:ascii="Times New Roman" w:hAnsi="Times New Roman" w:cs="Times New Roman"/>
          <w:caps/>
          <w:color w:val="000000" w:themeColor="text1"/>
          <w:sz w:val="24"/>
          <w:szCs w:val="24"/>
        </w:rPr>
        <w:sectPr w:rsidR="00681546" w:rsidRPr="0053143C" w:rsidSect="00E75A45">
          <w:type w:val="continuous"/>
          <w:pgSz w:w="12240" w:h="15840"/>
          <w:pgMar w:top="1440" w:right="1440" w:bottom="1440" w:left="1440" w:header="720" w:footer="720" w:gutter="0"/>
          <w:pgNumType w:start="1"/>
          <w:cols w:space="567"/>
          <w:docGrid w:linePitch="360"/>
        </w:sectPr>
      </w:pPr>
    </w:p>
    <w:p w:rsidR="00B705ED" w:rsidRPr="0053143C" w:rsidRDefault="00A26D81"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lastRenderedPageBreak/>
        <w:t xml:space="preserve">Table </w:t>
      </w:r>
      <w:r w:rsidR="00B6137E" w:rsidRPr="0053143C">
        <w:rPr>
          <w:rFonts w:ascii="Times New Roman" w:hAnsi="Times New Roman" w:cs="Times New Roman"/>
          <w:caps/>
          <w:color w:val="000000" w:themeColor="text1"/>
          <w:sz w:val="24"/>
          <w:szCs w:val="24"/>
        </w:rPr>
        <w:t>14</w:t>
      </w:r>
    </w:p>
    <w:p w:rsidR="00A26D81" w:rsidRPr="0053143C" w:rsidRDefault="00A26D81"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Estimated results with PSM-DID based on non-listing status</w:t>
      </w:r>
    </w:p>
    <w:tbl>
      <w:tblPr>
        <w:tblStyle w:val="TableGrid"/>
        <w:tblW w:w="5000" w:type="pct"/>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740"/>
        <w:gridCol w:w="1628"/>
        <w:gridCol w:w="1622"/>
        <w:gridCol w:w="1750"/>
        <w:gridCol w:w="2836"/>
      </w:tblGrid>
      <w:tr w:rsidR="0053143C" w:rsidRPr="0053143C" w:rsidTr="00385180">
        <w:trPr>
          <w:trHeight w:val="381"/>
        </w:trPr>
        <w:tc>
          <w:tcPr>
            <w:tcW w:w="908" w:type="pct"/>
          </w:tcPr>
          <w:p w:rsidR="00A26D81" w:rsidRPr="0053143C" w:rsidRDefault="00A26D81" w:rsidP="00B6137E">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Variable</w:t>
            </w:r>
          </w:p>
        </w:tc>
        <w:tc>
          <w:tcPr>
            <w:tcW w:w="850" w:type="pct"/>
          </w:tcPr>
          <w:p w:rsidR="00A26D81" w:rsidRPr="0053143C" w:rsidRDefault="00A26D81" w:rsidP="00B6137E">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ATE (</w:t>
            </w:r>
            <w:proofErr w:type="spellStart"/>
            <w:r w:rsidRPr="0053143C">
              <w:rPr>
                <w:rFonts w:ascii="Times New Roman" w:hAnsi="Times New Roman" w:cs="Times New Roman"/>
                <w:b/>
                <w:color w:val="000000" w:themeColor="text1"/>
                <w:sz w:val="24"/>
                <w:szCs w:val="24"/>
              </w:rPr>
              <w:t>nnmatch</w:t>
            </w:r>
            <w:proofErr w:type="spellEnd"/>
            <w:r w:rsidRPr="0053143C">
              <w:rPr>
                <w:rFonts w:ascii="Times New Roman" w:hAnsi="Times New Roman" w:cs="Times New Roman"/>
                <w:b/>
                <w:color w:val="000000" w:themeColor="text1"/>
                <w:sz w:val="24"/>
                <w:szCs w:val="24"/>
              </w:rPr>
              <w:t>)</w:t>
            </w:r>
          </w:p>
        </w:tc>
        <w:tc>
          <w:tcPr>
            <w:tcW w:w="847" w:type="pct"/>
          </w:tcPr>
          <w:p w:rsidR="00A26D81" w:rsidRPr="0053143C" w:rsidRDefault="00A26D81" w:rsidP="00B6137E">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z-statistic for ATE (</w:t>
            </w:r>
            <w:proofErr w:type="spellStart"/>
            <w:r w:rsidRPr="0053143C">
              <w:rPr>
                <w:rFonts w:ascii="Times New Roman" w:hAnsi="Times New Roman" w:cs="Times New Roman"/>
                <w:b/>
                <w:color w:val="000000" w:themeColor="text1"/>
                <w:sz w:val="24"/>
                <w:szCs w:val="24"/>
              </w:rPr>
              <w:t>nnmatch</w:t>
            </w:r>
            <w:proofErr w:type="spellEnd"/>
            <w:r w:rsidRPr="0053143C">
              <w:rPr>
                <w:rFonts w:ascii="Times New Roman" w:hAnsi="Times New Roman" w:cs="Times New Roman"/>
                <w:b/>
                <w:color w:val="000000" w:themeColor="text1"/>
                <w:sz w:val="24"/>
                <w:szCs w:val="24"/>
              </w:rPr>
              <w:t>)</w:t>
            </w:r>
          </w:p>
        </w:tc>
        <w:tc>
          <w:tcPr>
            <w:tcW w:w="914" w:type="pct"/>
          </w:tcPr>
          <w:p w:rsidR="00A26D81" w:rsidRPr="0053143C" w:rsidRDefault="00A26D81" w:rsidP="00B6137E">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ATE (</w:t>
            </w:r>
            <w:proofErr w:type="spellStart"/>
            <w:r w:rsidRPr="0053143C">
              <w:rPr>
                <w:rFonts w:ascii="Times New Roman" w:hAnsi="Times New Roman" w:cs="Times New Roman"/>
                <w:b/>
                <w:color w:val="000000" w:themeColor="text1"/>
                <w:sz w:val="24"/>
                <w:szCs w:val="24"/>
              </w:rPr>
              <w:t>psmatch</w:t>
            </w:r>
            <w:proofErr w:type="spellEnd"/>
            <w:r w:rsidRPr="0053143C">
              <w:rPr>
                <w:rFonts w:ascii="Times New Roman" w:hAnsi="Times New Roman" w:cs="Times New Roman"/>
                <w:b/>
                <w:color w:val="000000" w:themeColor="text1"/>
                <w:sz w:val="24"/>
                <w:szCs w:val="24"/>
              </w:rPr>
              <w:t>)</w:t>
            </w:r>
          </w:p>
        </w:tc>
        <w:tc>
          <w:tcPr>
            <w:tcW w:w="1481" w:type="pct"/>
          </w:tcPr>
          <w:p w:rsidR="00A26D81" w:rsidRPr="0053143C" w:rsidRDefault="00A26D81" w:rsidP="00B6137E">
            <w:pPr>
              <w:jc w:val="center"/>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z-statistic for ATE (</w:t>
            </w:r>
            <w:proofErr w:type="spellStart"/>
            <w:r w:rsidRPr="0053143C">
              <w:rPr>
                <w:rFonts w:ascii="Times New Roman" w:hAnsi="Times New Roman" w:cs="Times New Roman"/>
                <w:b/>
                <w:color w:val="000000" w:themeColor="text1"/>
                <w:sz w:val="24"/>
                <w:szCs w:val="24"/>
              </w:rPr>
              <w:t>psmatch</w:t>
            </w:r>
            <w:proofErr w:type="spellEnd"/>
            <w:r w:rsidRPr="0053143C">
              <w:rPr>
                <w:rFonts w:ascii="Times New Roman" w:hAnsi="Times New Roman" w:cs="Times New Roman"/>
                <w:b/>
                <w:color w:val="000000" w:themeColor="text1"/>
                <w:sz w:val="24"/>
                <w:szCs w:val="24"/>
              </w:rPr>
              <w:t>)</w:t>
            </w:r>
          </w:p>
        </w:tc>
      </w:tr>
      <w:tr w:rsidR="0053143C" w:rsidRPr="0053143C" w:rsidTr="00385180">
        <w:tc>
          <w:tcPr>
            <w:tcW w:w="908"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ROS</w:t>
            </w:r>
          </w:p>
        </w:tc>
        <w:tc>
          <w:tcPr>
            <w:tcW w:w="850"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-.557</w:t>
            </w:r>
          </w:p>
        </w:tc>
        <w:tc>
          <w:tcPr>
            <w:tcW w:w="847"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-0.31</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(0.756)</w:t>
            </w:r>
          </w:p>
        </w:tc>
        <w:tc>
          <w:tcPr>
            <w:tcW w:w="914"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-1.304</w:t>
            </w:r>
          </w:p>
        </w:tc>
        <w:tc>
          <w:tcPr>
            <w:tcW w:w="1481"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-0.46</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(0.648)</w:t>
            </w:r>
          </w:p>
        </w:tc>
      </w:tr>
      <w:tr w:rsidR="0053143C" w:rsidRPr="0053143C" w:rsidTr="00385180">
        <w:tc>
          <w:tcPr>
            <w:tcW w:w="908"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ROE</w:t>
            </w:r>
          </w:p>
        </w:tc>
        <w:tc>
          <w:tcPr>
            <w:tcW w:w="850"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.130</w:t>
            </w:r>
          </w:p>
        </w:tc>
        <w:tc>
          <w:tcPr>
            <w:tcW w:w="847"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2.15</w:t>
            </w:r>
            <w:r w:rsidR="00044E28" w:rsidRPr="0053143C">
              <w:rPr>
                <w:rFonts w:ascii="Times New Roman" w:hAnsi="Times New Roman" w:cs="Times New Roman"/>
                <w:color w:val="000000" w:themeColor="text1"/>
                <w:sz w:val="24"/>
                <w:szCs w:val="24"/>
              </w:rPr>
              <w:t>**</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(0.032)</w:t>
            </w:r>
          </w:p>
        </w:tc>
        <w:tc>
          <w:tcPr>
            <w:tcW w:w="914"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.131</w:t>
            </w:r>
          </w:p>
        </w:tc>
        <w:tc>
          <w:tcPr>
            <w:tcW w:w="1481"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1.86</w:t>
            </w:r>
            <w:r w:rsidR="00044E28" w:rsidRPr="0053143C">
              <w:rPr>
                <w:rFonts w:ascii="Times New Roman" w:hAnsi="Times New Roman" w:cs="Times New Roman"/>
                <w:color w:val="000000" w:themeColor="text1"/>
                <w:sz w:val="24"/>
                <w:szCs w:val="24"/>
              </w:rPr>
              <w:t>*</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(0.063)</w:t>
            </w:r>
          </w:p>
        </w:tc>
      </w:tr>
      <w:tr w:rsidR="0053143C" w:rsidRPr="0053143C" w:rsidTr="00385180">
        <w:tc>
          <w:tcPr>
            <w:tcW w:w="908"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ROA</w:t>
            </w:r>
          </w:p>
        </w:tc>
        <w:tc>
          <w:tcPr>
            <w:tcW w:w="850" w:type="pct"/>
          </w:tcPr>
          <w:p w:rsidR="003962E1" w:rsidRPr="0053143C" w:rsidRDefault="00F97C9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.044</w:t>
            </w:r>
          </w:p>
        </w:tc>
        <w:tc>
          <w:tcPr>
            <w:tcW w:w="847"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2.26</w:t>
            </w:r>
            <w:r w:rsidR="00044E28" w:rsidRPr="0053143C">
              <w:rPr>
                <w:rFonts w:ascii="Times New Roman" w:hAnsi="Times New Roman" w:cs="Times New Roman"/>
                <w:color w:val="000000" w:themeColor="text1"/>
                <w:sz w:val="24"/>
                <w:szCs w:val="24"/>
              </w:rPr>
              <w:t>**</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(0.024)</w:t>
            </w:r>
          </w:p>
        </w:tc>
        <w:tc>
          <w:tcPr>
            <w:tcW w:w="914" w:type="pct"/>
          </w:tcPr>
          <w:p w:rsidR="003962E1" w:rsidRPr="0053143C" w:rsidRDefault="00F97C93"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.041</w:t>
            </w:r>
          </w:p>
        </w:tc>
        <w:tc>
          <w:tcPr>
            <w:tcW w:w="1481"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2.65</w:t>
            </w:r>
            <w:r w:rsidR="00044E28" w:rsidRPr="0053143C">
              <w:rPr>
                <w:rFonts w:ascii="Times New Roman" w:hAnsi="Times New Roman" w:cs="Times New Roman"/>
                <w:color w:val="000000" w:themeColor="text1"/>
                <w:sz w:val="24"/>
                <w:szCs w:val="24"/>
              </w:rPr>
              <w:t>***</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(0.008)</w:t>
            </w:r>
          </w:p>
        </w:tc>
      </w:tr>
      <w:tr w:rsidR="0053143C" w:rsidRPr="0053143C" w:rsidTr="00385180">
        <w:tc>
          <w:tcPr>
            <w:tcW w:w="908"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SALEF</w:t>
            </w:r>
          </w:p>
        </w:tc>
        <w:tc>
          <w:tcPr>
            <w:tcW w:w="850"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-267.605</w:t>
            </w:r>
          </w:p>
        </w:tc>
        <w:tc>
          <w:tcPr>
            <w:tcW w:w="847"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-0.90</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(0.366)</w:t>
            </w:r>
          </w:p>
        </w:tc>
        <w:tc>
          <w:tcPr>
            <w:tcW w:w="914"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-229.211</w:t>
            </w:r>
          </w:p>
        </w:tc>
        <w:tc>
          <w:tcPr>
            <w:tcW w:w="1481"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-0.91</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(0.365)</w:t>
            </w:r>
          </w:p>
        </w:tc>
      </w:tr>
      <w:tr w:rsidR="0053143C" w:rsidRPr="0053143C" w:rsidTr="00385180">
        <w:tc>
          <w:tcPr>
            <w:tcW w:w="908"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NIEFF</w:t>
            </w:r>
          </w:p>
        </w:tc>
        <w:tc>
          <w:tcPr>
            <w:tcW w:w="850"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-63.435</w:t>
            </w:r>
          </w:p>
        </w:tc>
        <w:tc>
          <w:tcPr>
            <w:tcW w:w="847"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-1.49</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(0.137)</w:t>
            </w:r>
          </w:p>
        </w:tc>
        <w:tc>
          <w:tcPr>
            <w:tcW w:w="914"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-67.453</w:t>
            </w:r>
          </w:p>
        </w:tc>
        <w:tc>
          <w:tcPr>
            <w:tcW w:w="1481"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-1.35   </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(0.177)</w:t>
            </w:r>
          </w:p>
        </w:tc>
      </w:tr>
      <w:tr w:rsidR="0053143C" w:rsidRPr="0053143C" w:rsidTr="00385180">
        <w:tc>
          <w:tcPr>
            <w:tcW w:w="908"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TAS</w:t>
            </w:r>
          </w:p>
        </w:tc>
        <w:tc>
          <w:tcPr>
            <w:tcW w:w="850"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-.116</w:t>
            </w:r>
          </w:p>
        </w:tc>
        <w:tc>
          <w:tcPr>
            <w:tcW w:w="847"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-0.90</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(0.369)</w:t>
            </w:r>
          </w:p>
        </w:tc>
        <w:tc>
          <w:tcPr>
            <w:tcW w:w="914"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-.048</w:t>
            </w:r>
          </w:p>
        </w:tc>
        <w:tc>
          <w:tcPr>
            <w:tcW w:w="1481"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-0.41</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(0.680)</w:t>
            </w:r>
          </w:p>
        </w:tc>
      </w:tr>
      <w:tr w:rsidR="0053143C" w:rsidRPr="0053143C" w:rsidTr="00385180">
        <w:tc>
          <w:tcPr>
            <w:tcW w:w="908"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SAL</w:t>
            </w:r>
          </w:p>
        </w:tc>
        <w:tc>
          <w:tcPr>
            <w:tcW w:w="850"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-46167.12</w:t>
            </w:r>
          </w:p>
        </w:tc>
        <w:tc>
          <w:tcPr>
            <w:tcW w:w="847"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-2.21</w:t>
            </w:r>
            <w:r w:rsidR="00044E28" w:rsidRPr="0053143C">
              <w:rPr>
                <w:rFonts w:ascii="Times New Roman" w:hAnsi="Times New Roman" w:cs="Times New Roman"/>
                <w:color w:val="000000" w:themeColor="text1"/>
                <w:sz w:val="24"/>
                <w:szCs w:val="24"/>
              </w:rPr>
              <w:t>**</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(0.027)</w:t>
            </w:r>
          </w:p>
        </w:tc>
        <w:tc>
          <w:tcPr>
            <w:tcW w:w="914"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-49082.07</w:t>
            </w:r>
          </w:p>
        </w:tc>
        <w:tc>
          <w:tcPr>
            <w:tcW w:w="1481"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-2.35</w:t>
            </w:r>
            <w:r w:rsidR="00044E28" w:rsidRPr="0053143C">
              <w:rPr>
                <w:rFonts w:ascii="Times New Roman" w:hAnsi="Times New Roman" w:cs="Times New Roman"/>
                <w:color w:val="000000" w:themeColor="text1"/>
                <w:sz w:val="24"/>
                <w:szCs w:val="24"/>
              </w:rPr>
              <w:t>**</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(0.019)</w:t>
            </w:r>
          </w:p>
        </w:tc>
      </w:tr>
      <w:tr w:rsidR="0053143C" w:rsidRPr="0053143C" w:rsidTr="00385180">
        <w:tc>
          <w:tcPr>
            <w:tcW w:w="908"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EMPL</w:t>
            </w:r>
          </w:p>
        </w:tc>
        <w:tc>
          <w:tcPr>
            <w:tcW w:w="850"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67.691</w:t>
            </w:r>
          </w:p>
        </w:tc>
        <w:tc>
          <w:tcPr>
            <w:tcW w:w="847"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0.86</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(0.387)</w:t>
            </w:r>
          </w:p>
        </w:tc>
        <w:tc>
          <w:tcPr>
            <w:tcW w:w="914"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28.315</w:t>
            </w:r>
          </w:p>
        </w:tc>
        <w:tc>
          <w:tcPr>
            <w:tcW w:w="1481"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0.36</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(0.720)</w:t>
            </w:r>
          </w:p>
        </w:tc>
      </w:tr>
      <w:tr w:rsidR="0053143C" w:rsidRPr="0053143C" w:rsidTr="00385180">
        <w:tc>
          <w:tcPr>
            <w:tcW w:w="908"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LV</w:t>
            </w:r>
          </w:p>
        </w:tc>
        <w:tc>
          <w:tcPr>
            <w:tcW w:w="850"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-.124</w:t>
            </w:r>
          </w:p>
        </w:tc>
        <w:tc>
          <w:tcPr>
            <w:tcW w:w="847"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-2.89</w:t>
            </w:r>
            <w:r w:rsidR="00044E28" w:rsidRPr="0053143C">
              <w:rPr>
                <w:rFonts w:ascii="Times New Roman" w:hAnsi="Times New Roman" w:cs="Times New Roman"/>
                <w:color w:val="000000" w:themeColor="text1"/>
                <w:sz w:val="24"/>
                <w:szCs w:val="24"/>
              </w:rPr>
              <w:t>***</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(0.004)</w:t>
            </w:r>
          </w:p>
        </w:tc>
        <w:tc>
          <w:tcPr>
            <w:tcW w:w="914"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-.08</w:t>
            </w:r>
            <w:r w:rsidR="00F97C93" w:rsidRPr="0053143C">
              <w:rPr>
                <w:rFonts w:ascii="Times New Roman" w:hAnsi="Times New Roman" w:cs="Times New Roman"/>
                <w:color w:val="000000" w:themeColor="text1"/>
                <w:sz w:val="24"/>
                <w:szCs w:val="24"/>
              </w:rPr>
              <w:t>6</w:t>
            </w:r>
          </w:p>
        </w:tc>
        <w:tc>
          <w:tcPr>
            <w:tcW w:w="1481" w:type="pct"/>
          </w:tcPr>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-2.14</w:t>
            </w:r>
            <w:r w:rsidR="00044E28" w:rsidRPr="0053143C">
              <w:rPr>
                <w:rFonts w:ascii="Times New Roman" w:hAnsi="Times New Roman" w:cs="Times New Roman"/>
                <w:color w:val="000000" w:themeColor="text1"/>
                <w:sz w:val="24"/>
                <w:szCs w:val="24"/>
              </w:rPr>
              <w:t>**</w:t>
            </w:r>
          </w:p>
          <w:p w:rsidR="003962E1" w:rsidRPr="0053143C" w:rsidRDefault="003962E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(0.033)</w:t>
            </w:r>
          </w:p>
        </w:tc>
      </w:tr>
      <w:tr w:rsidR="0053143C" w:rsidRPr="0053143C" w:rsidTr="00385180">
        <w:tc>
          <w:tcPr>
            <w:tcW w:w="908" w:type="pct"/>
          </w:tcPr>
          <w:p w:rsidR="00A26D81" w:rsidRPr="0053143C" w:rsidRDefault="00A26D8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Sample size</w:t>
            </w:r>
          </w:p>
        </w:tc>
        <w:tc>
          <w:tcPr>
            <w:tcW w:w="4092" w:type="pct"/>
            <w:gridSpan w:val="4"/>
          </w:tcPr>
          <w:p w:rsidR="00A26D81" w:rsidRPr="0053143C" w:rsidRDefault="00A26D81" w:rsidP="00F55E25">
            <w:pPr>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368 (294 non-</w:t>
            </w:r>
            <w:proofErr w:type="spellStart"/>
            <w:r w:rsidRPr="0053143C">
              <w:rPr>
                <w:rFonts w:ascii="Times New Roman" w:hAnsi="Times New Roman" w:cs="Times New Roman"/>
                <w:color w:val="000000" w:themeColor="text1"/>
                <w:sz w:val="24"/>
                <w:szCs w:val="24"/>
              </w:rPr>
              <w:t>eqtuizied</w:t>
            </w:r>
            <w:proofErr w:type="spellEnd"/>
            <w:r w:rsidRPr="0053143C">
              <w:rPr>
                <w:rFonts w:ascii="Times New Roman" w:hAnsi="Times New Roman" w:cs="Times New Roman"/>
                <w:color w:val="000000" w:themeColor="text1"/>
                <w:sz w:val="24"/>
                <w:szCs w:val="24"/>
              </w:rPr>
              <w:t xml:space="preserve"> SOEs and 74 equitized SOEs)</w:t>
            </w:r>
          </w:p>
        </w:tc>
      </w:tr>
    </w:tbl>
    <w:p w:rsidR="009B65B7" w:rsidRPr="0053143C" w:rsidRDefault="009B65B7"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Note: ***, **, and * denote significance levels of 1%, 5%, and 10% respectively.</w:t>
      </w:r>
    </w:p>
    <w:p w:rsidR="00BC5BFC" w:rsidRPr="0053143C" w:rsidRDefault="00BC5BFC" w:rsidP="00BC5BFC">
      <w:pPr>
        <w:spacing w:after="0" w:line="240" w:lineRule="auto"/>
        <w:ind w:firstLine="567"/>
        <w:jc w:val="right"/>
        <w:rPr>
          <w:rFonts w:ascii="Times New Roman" w:hAnsi="Times New Roman" w:cs="Times New Roman"/>
          <w:i/>
          <w:color w:val="000000" w:themeColor="text1"/>
          <w:sz w:val="20"/>
          <w:szCs w:val="20"/>
        </w:rPr>
      </w:pPr>
      <w:proofErr w:type="spellStart"/>
      <w:r w:rsidRPr="0053143C">
        <w:rPr>
          <w:rFonts w:ascii="Times New Roman" w:hAnsi="Times New Roman" w:cs="Times New Roman"/>
          <w:i/>
          <w:color w:val="000000" w:themeColor="text1"/>
          <w:sz w:val="20"/>
          <w:szCs w:val="20"/>
        </w:rPr>
        <w:t>Souce</w:t>
      </w:r>
      <w:proofErr w:type="spellEnd"/>
      <w:r w:rsidRPr="0053143C">
        <w:rPr>
          <w:rFonts w:ascii="Times New Roman" w:hAnsi="Times New Roman" w:cs="Times New Roman"/>
          <w:i/>
          <w:color w:val="000000" w:themeColor="text1"/>
          <w:sz w:val="20"/>
          <w:szCs w:val="20"/>
        </w:rPr>
        <w:t>: Author’s data analysis</w:t>
      </w:r>
    </w:p>
    <w:p w:rsidR="00681546" w:rsidRPr="0053143C" w:rsidRDefault="00681546" w:rsidP="00F55E25">
      <w:pPr>
        <w:spacing w:after="0" w:line="240"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7A7D46" w:rsidRPr="0053143C" w:rsidRDefault="007A7D46"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 xml:space="preserve">For unlisted </w:t>
      </w:r>
      <w:r w:rsidR="00023E55"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after equitization, the number of non-equitized enterprises is 368 </w:t>
      </w:r>
      <w:r w:rsidR="001728C9" w:rsidRPr="0053143C">
        <w:rPr>
          <w:rFonts w:ascii="Times New Roman" w:hAnsi="Times New Roman" w:cs="Times New Roman"/>
          <w:color w:val="000000" w:themeColor="text1"/>
          <w:sz w:val="24"/>
          <w:szCs w:val="24"/>
        </w:rPr>
        <w:t>and there are</w:t>
      </w:r>
      <w:r w:rsidRPr="0053143C">
        <w:rPr>
          <w:rFonts w:ascii="Times New Roman" w:hAnsi="Times New Roman" w:cs="Times New Roman"/>
          <w:color w:val="000000" w:themeColor="text1"/>
          <w:sz w:val="24"/>
          <w:szCs w:val="24"/>
        </w:rPr>
        <w:t xml:space="preserve"> 74 equitized</w:t>
      </w:r>
      <w:r w:rsidR="001728C9" w:rsidRPr="0053143C">
        <w:rPr>
          <w:rFonts w:ascii="Times New Roman" w:hAnsi="Times New Roman" w:cs="Times New Roman"/>
          <w:color w:val="000000" w:themeColor="text1"/>
          <w:sz w:val="24"/>
          <w:szCs w:val="24"/>
        </w:rPr>
        <w:t xml:space="preserve"> SOEs</w:t>
      </w:r>
      <w:r w:rsidRPr="0053143C">
        <w:rPr>
          <w:rFonts w:ascii="Times New Roman" w:hAnsi="Times New Roman" w:cs="Times New Roman"/>
          <w:color w:val="000000" w:themeColor="text1"/>
          <w:sz w:val="24"/>
          <w:szCs w:val="24"/>
        </w:rPr>
        <w:t>.</w:t>
      </w:r>
    </w:p>
    <w:p w:rsidR="00681546" w:rsidRPr="0053143C" w:rsidRDefault="00681546" w:rsidP="00F55E25">
      <w:pPr>
        <w:spacing w:after="0" w:line="240" w:lineRule="auto"/>
        <w:ind w:firstLine="567"/>
        <w:jc w:val="both"/>
        <w:rPr>
          <w:rFonts w:ascii="Times New Roman" w:hAnsi="Times New Roman" w:cs="Times New Roman"/>
          <w:caps/>
          <w:color w:val="000000" w:themeColor="text1"/>
          <w:sz w:val="24"/>
          <w:szCs w:val="24"/>
        </w:rPr>
        <w:sectPr w:rsidR="00681546" w:rsidRPr="0053143C" w:rsidSect="00E75A45">
          <w:type w:val="continuous"/>
          <w:pgSz w:w="12240" w:h="15840"/>
          <w:pgMar w:top="1440" w:right="1440" w:bottom="1440" w:left="1440" w:header="720" w:footer="720" w:gutter="0"/>
          <w:pgNumType w:start="1"/>
          <w:cols w:space="567"/>
          <w:docGrid w:linePitch="360"/>
        </w:sectPr>
      </w:pPr>
    </w:p>
    <w:p w:rsidR="00B705ED" w:rsidRPr="0053143C" w:rsidRDefault="00B20E18"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lastRenderedPageBreak/>
        <w:t xml:space="preserve">Table </w:t>
      </w:r>
      <w:r w:rsidR="00B6137E" w:rsidRPr="0053143C">
        <w:rPr>
          <w:rFonts w:ascii="Times New Roman" w:hAnsi="Times New Roman" w:cs="Times New Roman"/>
          <w:caps/>
          <w:color w:val="000000" w:themeColor="text1"/>
          <w:sz w:val="24"/>
          <w:szCs w:val="24"/>
        </w:rPr>
        <w:t>15</w:t>
      </w:r>
    </w:p>
    <w:p w:rsidR="00B20E18" w:rsidRPr="0053143C" w:rsidRDefault="00B20E18"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Estimated results with PSM-DID based on industry group</w:t>
      </w:r>
    </w:p>
    <w:tbl>
      <w:tblPr>
        <w:tblStyle w:val="TableGrid"/>
        <w:tblW w:w="11531" w:type="dxa"/>
        <w:tblInd w:w="-902" w:type="dxa"/>
        <w:tblBorders>
          <w:top w:val="single" w:sz="18" w:space="0" w:color="auto"/>
          <w:left w:val="none" w:sz="0" w:space="0" w:color="auto"/>
          <w:bottom w:val="single" w:sz="18" w:space="0" w:color="auto"/>
          <w:right w:val="none" w:sz="0" w:space="0" w:color="auto"/>
          <w:insideV w:val="none" w:sz="0" w:space="0" w:color="auto"/>
        </w:tblBorders>
        <w:tblLayout w:type="fixed"/>
        <w:tblLook w:val="04A0" w:firstRow="1" w:lastRow="0" w:firstColumn="1" w:lastColumn="0" w:noHBand="0" w:noVBand="1"/>
      </w:tblPr>
      <w:tblGrid>
        <w:gridCol w:w="897"/>
        <w:gridCol w:w="851"/>
        <w:gridCol w:w="850"/>
        <w:gridCol w:w="851"/>
        <w:gridCol w:w="850"/>
        <w:gridCol w:w="993"/>
        <w:gridCol w:w="850"/>
        <w:gridCol w:w="992"/>
        <w:gridCol w:w="851"/>
        <w:gridCol w:w="992"/>
        <w:gridCol w:w="852"/>
        <w:gridCol w:w="851"/>
        <w:gridCol w:w="851"/>
      </w:tblGrid>
      <w:tr w:rsidR="0053143C" w:rsidRPr="0053143C" w:rsidTr="00B6137E">
        <w:trPr>
          <w:trHeight w:val="381"/>
        </w:trPr>
        <w:tc>
          <w:tcPr>
            <w:tcW w:w="897" w:type="dxa"/>
          </w:tcPr>
          <w:p w:rsidR="00B20E18" w:rsidRPr="0053143C" w:rsidRDefault="00B20E18" w:rsidP="00B6137E">
            <w:pPr>
              <w:jc w:val="center"/>
              <w:rPr>
                <w:rFonts w:ascii="Times New Roman" w:hAnsi="Times New Roman" w:cs="Times New Roman"/>
                <w:b/>
                <w:color w:val="000000" w:themeColor="text1"/>
                <w:sz w:val="18"/>
                <w:szCs w:val="18"/>
              </w:rPr>
            </w:pPr>
          </w:p>
        </w:tc>
        <w:tc>
          <w:tcPr>
            <w:tcW w:w="3402" w:type="dxa"/>
            <w:gridSpan w:val="4"/>
          </w:tcPr>
          <w:p w:rsidR="00B20E18" w:rsidRPr="0053143C" w:rsidRDefault="00B20E18" w:rsidP="00B6137E">
            <w:pPr>
              <w:jc w:val="center"/>
              <w:rPr>
                <w:rFonts w:ascii="Times New Roman" w:hAnsi="Times New Roman" w:cs="Times New Roman"/>
                <w:b/>
                <w:color w:val="000000" w:themeColor="text1"/>
                <w:sz w:val="18"/>
                <w:szCs w:val="18"/>
              </w:rPr>
            </w:pPr>
            <w:r w:rsidRPr="0053143C">
              <w:rPr>
                <w:rFonts w:ascii="Times New Roman" w:hAnsi="Times New Roman" w:cs="Times New Roman"/>
                <w:b/>
                <w:color w:val="000000" w:themeColor="text1"/>
                <w:sz w:val="18"/>
                <w:szCs w:val="18"/>
              </w:rPr>
              <w:t>Industry group 1</w:t>
            </w:r>
          </w:p>
        </w:tc>
        <w:tc>
          <w:tcPr>
            <w:tcW w:w="3686" w:type="dxa"/>
            <w:gridSpan w:val="4"/>
          </w:tcPr>
          <w:p w:rsidR="00B20E18" w:rsidRPr="0053143C" w:rsidRDefault="00B20E18" w:rsidP="00B6137E">
            <w:pPr>
              <w:jc w:val="center"/>
              <w:rPr>
                <w:rFonts w:ascii="Times New Roman" w:hAnsi="Times New Roman" w:cs="Times New Roman"/>
                <w:b/>
                <w:color w:val="000000" w:themeColor="text1"/>
                <w:sz w:val="18"/>
                <w:szCs w:val="18"/>
              </w:rPr>
            </w:pPr>
            <w:r w:rsidRPr="0053143C">
              <w:rPr>
                <w:rFonts w:ascii="Times New Roman" w:hAnsi="Times New Roman" w:cs="Times New Roman"/>
                <w:b/>
                <w:color w:val="000000" w:themeColor="text1"/>
                <w:sz w:val="18"/>
                <w:szCs w:val="18"/>
              </w:rPr>
              <w:t>Industry group 2</w:t>
            </w:r>
          </w:p>
        </w:tc>
        <w:tc>
          <w:tcPr>
            <w:tcW w:w="3546" w:type="dxa"/>
            <w:gridSpan w:val="4"/>
          </w:tcPr>
          <w:p w:rsidR="00B20E18" w:rsidRPr="0053143C" w:rsidRDefault="00B20E18" w:rsidP="00B6137E">
            <w:pPr>
              <w:jc w:val="center"/>
              <w:rPr>
                <w:rFonts w:ascii="Times New Roman" w:hAnsi="Times New Roman" w:cs="Times New Roman"/>
                <w:b/>
                <w:color w:val="000000" w:themeColor="text1"/>
                <w:sz w:val="18"/>
                <w:szCs w:val="18"/>
              </w:rPr>
            </w:pPr>
            <w:r w:rsidRPr="0053143C">
              <w:rPr>
                <w:rFonts w:ascii="Times New Roman" w:hAnsi="Times New Roman" w:cs="Times New Roman"/>
                <w:b/>
                <w:color w:val="000000" w:themeColor="text1"/>
                <w:sz w:val="18"/>
                <w:szCs w:val="18"/>
              </w:rPr>
              <w:t>Industry group 3</w:t>
            </w:r>
          </w:p>
        </w:tc>
      </w:tr>
      <w:tr w:rsidR="0053143C" w:rsidRPr="0053143C" w:rsidTr="00B6137E">
        <w:trPr>
          <w:trHeight w:val="381"/>
        </w:trPr>
        <w:tc>
          <w:tcPr>
            <w:tcW w:w="897"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Variable</w:t>
            </w:r>
          </w:p>
        </w:tc>
        <w:tc>
          <w:tcPr>
            <w:tcW w:w="851"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850"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851"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850"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993"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850"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992"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851"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992"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852"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851"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851" w:type="dxa"/>
          </w:tcPr>
          <w:p w:rsidR="00B20E18" w:rsidRPr="0053143C" w:rsidRDefault="00B20E18"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r>
      <w:tr w:rsidR="0053143C" w:rsidRPr="0053143C" w:rsidTr="00B6137E">
        <w:tc>
          <w:tcPr>
            <w:tcW w:w="897"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ROS</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.111</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1.08</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(0.282)</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.041</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0.50</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(0.614)</w:t>
            </w:r>
          </w:p>
        </w:tc>
        <w:tc>
          <w:tcPr>
            <w:tcW w:w="993"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.013</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0.09</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(0.932)</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.033</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0.32</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(0.746)</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-2.465</w:t>
            </w:r>
          </w:p>
        </w:tc>
        <w:tc>
          <w:tcPr>
            <w:tcW w:w="85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-0.35</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(0.728)</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-3.227</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-0.43</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(0.664)</w:t>
            </w:r>
          </w:p>
        </w:tc>
      </w:tr>
      <w:tr w:rsidR="0053143C" w:rsidRPr="0053143C" w:rsidTr="00B6137E">
        <w:tc>
          <w:tcPr>
            <w:tcW w:w="897"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ROE</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.06709330.88</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0.88</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(0.380)</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.018</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0.34</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(0.737)</w:t>
            </w:r>
          </w:p>
        </w:tc>
        <w:tc>
          <w:tcPr>
            <w:tcW w:w="993"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.050</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1.47</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(0.142)</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.049</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1.57</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(0.117)</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.447</w:t>
            </w:r>
          </w:p>
        </w:tc>
        <w:tc>
          <w:tcPr>
            <w:tcW w:w="85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2.00</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(0.046)</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.298</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2.53</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(0.011)</w:t>
            </w:r>
          </w:p>
        </w:tc>
      </w:tr>
      <w:tr w:rsidR="0053143C" w:rsidRPr="0053143C" w:rsidTr="00B6137E">
        <w:tc>
          <w:tcPr>
            <w:tcW w:w="897"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ROA</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-.005</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-0.32</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(0.749)</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-.014</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-1.09</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(0.277)</w:t>
            </w:r>
          </w:p>
        </w:tc>
        <w:tc>
          <w:tcPr>
            <w:tcW w:w="993"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.020</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1.29</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(0.198)</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.022</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1.34</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(0.179)</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 xml:space="preserve">.159 </w:t>
            </w:r>
          </w:p>
        </w:tc>
        <w:tc>
          <w:tcPr>
            <w:tcW w:w="85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2.10</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(0.035)</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.099</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10.03</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(0.000)</w:t>
            </w:r>
          </w:p>
        </w:tc>
      </w:tr>
      <w:tr w:rsidR="0053143C" w:rsidRPr="0053143C" w:rsidTr="00B6137E">
        <w:tc>
          <w:tcPr>
            <w:tcW w:w="897"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SALEF</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-2240.259</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-1.84</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(0.066)</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-1751.37</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-1.50</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(0.134)</w:t>
            </w:r>
          </w:p>
        </w:tc>
        <w:tc>
          <w:tcPr>
            <w:tcW w:w="993"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808.025</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1.45</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(0.146)</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660.989</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1.71</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(0.088)</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-822.094</w:t>
            </w:r>
          </w:p>
        </w:tc>
        <w:tc>
          <w:tcPr>
            <w:tcW w:w="85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-1.81</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(0.070)</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-660.162</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-1.53</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 xml:space="preserve">(0.126) </w:t>
            </w:r>
          </w:p>
        </w:tc>
      </w:tr>
      <w:tr w:rsidR="0053143C" w:rsidRPr="0053143C" w:rsidTr="00B6137E">
        <w:tc>
          <w:tcPr>
            <w:tcW w:w="897"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NIEFF</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-248.484</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-1.57</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 xml:space="preserve">(0.117)    </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-270.928</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-1.94</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(0.052)</w:t>
            </w:r>
          </w:p>
        </w:tc>
        <w:tc>
          <w:tcPr>
            <w:tcW w:w="993"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15.030</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0.36</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(0.721)</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10.760</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0.30</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(0.765)</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-141.059</w:t>
            </w:r>
          </w:p>
        </w:tc>
        <w:tc>
          <w:tcPr>
            <w:tcW w:w="85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-0.88</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(0.379)</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-44.731</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-0.33</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(0.740)</w:t>
            </w:r>
          </w:p>
        </w:tc>
      </w:tr>
      <w:tr w:rsidR="0053143C" w:rsidRPr="0053143C" w:rsidTr="00B6137E">
        <w:tc>
          <w:tcPr>
            <w:tcW w:w="897"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TAS</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-.374</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-2.11</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(0.035)</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-.235</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-1.77</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(0.076)</w:t>
            </w:r>
          </w:p>
        </w:tc>
        <w:tc>
          <w:tcPr>
            <w:tcW w:w="993"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.588</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1.06</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(0.289)</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.453</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1.53</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(0.126)</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-.395</w:t>
            </w:r>
          </w:p>
        </w:tc>
        <w:tc>
          <w:tcPr>
            <w:tcW w:w="85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-0.93</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(0.355)</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-.375</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-1.15</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(0.249)</w:t>
            </w:r>
          </w:p>
        </w:tc>
      </w:tr>
      <w:tr w:rsidR="0053143C" w:rsidRPr="0053143C" w:rsidTr="00B6137E">
        <w:tc>
          <w:tcPr>
            <w:tcW w:w="897"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SAL</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-186443.5</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-1.34</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(0.180)</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-190955.5</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-1.87</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(0.061)</w:t>
            </w:r>
          </w:p>
        </w:tc>
        <w:tc>
          <w:tcPr>
            <w:tcW w:w="993"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16593</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0.47</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(0.635)</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37821.65</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1.25</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(0.212)</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-53533.77</w:t>
            </w:r>
          </w:p>
        </w:tc>
        <w:tc>
          <w:tcPr>
            <w:tcW w:w="85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-1.39</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(0.165)</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-79392.14</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-1.67</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(0.094)</w:t>
            </w:r>
          </w:p>
        </w:tc>
      </w:tr>
      <w:tr w:rsidR="0053143C" w:rsidRPr="0053143C" w:rsidTr="00B6137E">
        <w:tc>
          <w:tcPr>
            <w:tcW w:w="897"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EMPL</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5.999</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0.10</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(0.924)</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26.266</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0.44</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(0.662)</w:t>
            </w:r>
          </w:p>
        </w:tc>
        <w:tc>
          <w:tcPr>
            <w:tcW w:w="993"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-82.954</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-1.14</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(0.256)</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-153.725</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-1.99</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(0.047)</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202.704</w:t>
            </w:r>
          </w:p>
        </w:tc>
        <w:tc>
          <w:tcPr>
            <w:tcW w:w="85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1.65</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(0.098)</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136.782</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2.12</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(0.034)</w:t>
            </w:r>
          </w:p>
        </w:tc>
      </w:tr>
      <w:tr w:rsidR="0053143C" w:rsidRPr="0053143C" w:rsidTr="00B6137E">
        <w:tc>
          <w:tcPr>
            <w:tcW w:w="897"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LV</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-.064</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-1.88</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(0.060)</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-.085</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-1.81</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(0.070)</w:t>
            </w:r>
          </w:p>
        </w:tc>
        <w:tc>
          <w:tcPr>
            <w:tcW w:w="993"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-.200</w:t>
            </w:r>
          </w:p>
        </w:tc>
        <w:tc>
          <w:tcPr>
            <w:tcW w:w="850"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-2.20</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(0.027)</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-.173</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-1.87</w:t>
            </w:r>
            <w:r w:rsidR="00044E28" w:rsidRPr="0053143C">
              <w:rPr>
                <w:rFonts w:ascii="Times New Roman" w:hAnsi="Times New Roman" w:cs="Times New Roman"/>
                <w:color w:val="000000" w:themeColor="text1"/>
                <w:sz w:val="18"/>
                <w:szCs w:val="18"/>
              </w:rPr>
              <w:t>*</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(0.061)</w:t>
            </w:r>
          </w:p>
        </w:tc>
        <w:tc>
          <w:tcPr>
            <w:tcW w:w="99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-.059</w:t>
            </w:r>
          </w:p>
        </w:tc>
        <w:tc>
          <w:tcPr>
            <w:tcW w:w="852"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-0.86</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 xml:space="preserve">(0.387)    </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-.063</w:t>
            </w:r>
          </w:p>
        </w:tc>
        <w:tc>
          <w:tcPr>
            <w:tcW w:w="851"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-1.08</w:t>
            </w:r>
          </w:p>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(0.282)</w:t>
            </w:r>
          </w:p>
        </w:tc>
      </w:tr>
      <w:tr w:rsidR="0053143C" w:rsidRPr="0053143C" w:rsidTr="00B6137E">
        <w:tc>
          <w:tcPr>
            <w:tcW w:w="897" w:type="dxa"/>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Sample size</w:t>
            </w:r>
          </w:p>
        </w:tc>
        <w:tc>
          <w:tcPr>
            <w:tcW w:w="3402" w:type="dxa"/>
            <w:gridSpan w:val="4"/>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176 (127 non-</w:t>
            </w:r>
            <w:proofErr w:type="spellStart"/>
            <w:r w:rsidRPr="0053143C">
              <w:rPr>
                <w:rFonts w:ascii="Times New Roman" w:hAnsi="Times New Roman" w:cs="Times New Roman"/>
                <w:color w:val="000000" w:themeColor="text1"/>
                <w:sz w:val="18"/>
                <w:szCs w:val="18"/>
              </w:rPr>
              <w:t>eqtuizied</w:t>
            </w:r>
            <w:proofErr w:type="spellEnd"/>
            <w:r w:rsidRPr="0053143C">
              <w:rPr>
                <w:rFonts w:ascii="Times New Roman" w:hAnsi="Times New Roman" w:cs="Times New Roman"/>
                <w:color w:val="000000" w:themeColor="text1"/>
                <w:sz w:val="18"/>
                <w:szCs w:val="18"/>
              </w:rPr>
              <w:t xml:space="preserve"> SOEs and 49 equitized SOEs)</w:t>
            </w:r>
          </w:p>
        </w:tc>
        <w:tc>
          <w:tcPr>
            <w:tcW w:w="3686" w:type="dxa"/>
            <w:gridSpan w:val="4"/>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130 (81 non-</w:t>
            </w:r>
            <w:proofErr w:type="spellStart"/>
            <w:r w:rsidRPr="0053143C">
              <w:rPr>
                <w:rFonts w:ascii="Times New Roman" w:hAnsi="Times New Roman" w:cs="Times New Roman"/>
                <w:color w:val="000000" w:themeColor="text1"/>
                <w:sz w:val="18"/>
                <w:szCs w:val="18"/>
              </w:rPr>
              <w:t>eqtuizied</w:t>
            </w:r>
            <w:proofErr w:type="spellEnd"/>
            <w:r w:rsidRPr="0053143C">
              <w:rPr>
                <w:rFonts w:ascii="Times New Roman" w:hAnsi="Times New Roman" w:cs="Times New Roman"/>
                <w:color w:val="000000" w:themeColor="text1"/>
                <w:sz w:val="18"/>
                <w:szCs w:val="18"/>
              </w:rPr>
              <w:t xml:space="preserve"> SOEs and 49 equitized SOEs)</w:t>
            </w:r>
          </w:p>
        </w:tc>
        <w:tc>
          <w:tcPr>
            <w:tcW w:w="3546" w:type="dxa"/>
            <w:gridSpan w:val="4"/>
          </w:tcPr>
          <w:p w:rsidR="00B20E18" w:rsidRPr="0053143C" w:rsidRDefault="00B20E18"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93 (77 non-</w:t>
            </w:r>
            <w:proofErr w:type="spellStart"/>
            <w:r w:rsidRPr="0053143C">
              <w:rPr>
                <w:rFonts w:ascii="Times New Roman" w:hAnsi="Times New Roman" w:cs="Times New Roman"/>
                <w:color w:val="000000" w:themeColor="text1"/>
                <w:sz w:val="18"/>
                <w:szCs w:val="18"/>
              </w:rPr>
              <w:t>eqtuizied</w:t>
            </w:r>
            <w:proofErr w:type="spellEnd"/>
            <w:r w:rsidRPr="0053143C">
              <w:rPr>
                <w:rFonts w:ascii="Times New Roman" w:hAnsi="Times New Roman" w:cs="Times New Roman"/>
                <w:color w:val="000000" w:themeColor="text1"/>
                <w:sz w:val="18"/>
                <w:szCs w:val="18"/>
              </w:rPr>
              <w:t xml:space="preserve"> SOEs and 16 equitized SOEs)</w:t>
            </w:r>
          </w:p>
        </w:tc>
      </w:tr>
    </w:tbl>
    <w:p w:rsidR="009B65B7" w:rsidRPr="0053143C" w:rsidRDefault="009B65B7"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Note: ***, **, and * denote significance levels of 1%, 5%, and 10% respectively.</w:t>
      </w:r>
    </w:p>
    <w:p w:rsidR="00BC5BFC" w:rsidRPr="0053143C" w:rsidRDefault="00BC5BFC" w:rsidP="00BC5BFC">
      <w:pPr>
        <w:spacing w:after="0" w:line="240" w:lineRule="auto"/>
        <w:ind w:firstLine="567"/>
        <w:jc w:val="right"/>
        <w:rPr>
          <w:rFonts w:ascii="Times New Roman" w:hAnsi="Times New Roman" w:cs="Times New Roman"/>
          <w:i/>
          <w:color w:val="000000" w:themeColor="text1"/>
          <w:sz w:val="20"/>
          <w:szCs w:val="20"/>
        </w:rPr>
      </w:pPr>
      <w:proofErr w:type="spellStart"/>
      <w:r w:rsidRPr="0053143C">
        <w:rPr>
          <w:rFonts w:ascii="Times New Roman" w:hAnsi="Times New Roman" w:cs="Times New Roman"/>
          <w:i/>
          <w:color w:val="000000" w:themeColor="text1"/>
          <w:sz w:val="20"/>
          <w:szCs w:val="20"/>
        </w:rPr>
        <w:t>Souce</w:t>
      </w:r>
      <w:proofErr w:type="spellEnd"/>
      <w:r w:rsidRPr="0053143C">
        <w:rPr>
          <w:rFonts w:ascii="Times New Roman" w:hAnsi="Times New Roman" w:cs="Times New Roman"/>
          <w:i/>
          <w:color w:val="000000" w:themeColor="text1"/>
          <w:sz w:val="20"/>
          <w:szCs w:val="20"/>
        </w:rPr>
        <w:t>: Author’s data analysis</w:t>
      </w:r>
    </w:p>
    <w:p w:rsidR="00681546" w:rsidRPr="0053143C" w:rsidRDefault="00681546" w:rsidP="00F55E25">
      <w:pPr>
        <w:tabs>
          <w:tab w:val="left" w:pos="5565"/>
        </w:tabs>
        <w:spacing w:after="0" w:line="240"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7A7D46" w:rsidRPr="0053143C" w:rsidRDefault="007A7D46" w:rsidP="00F55E25">
      <w:pPr>
        <w:tabs>
          <w:tab w:val="left" w:pos="5565"/>
        </w:tabs>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 xml:space="preserve">Similarly, enterprises are also classified by </w:t>
      </w:r>
      <w:r w:rsidR="00136D67" w:rsidRPr="0053143C">
        <w:rPr>
          <w:rFonts w:ascii="Times New Roman" w:hAnsi="Times New Roman" w:cs="Times New Roman"/>
          <w:color w:val="000000" w:themeColor="text1"/>
          <w:sz w:val="24"/>
          <w:szCs w:val="24"/>
        </w:rPr>
        <w:t>industry groups</w:t>
      </w:r>
      <w:r w:rsidRPr="0053143C">
        <w:rPr>
          <w:rFonts w:ascii="Times New Roman" w:hAnsi="Times New Roman" w:cs="Times New Roman"/>
          <w:color w:val="000000" w:themeColor="text1"/>
          <w:sz w:val="24"/>
          <w:szCs w:val="24"/>
        </w:rPr>
        <w:t xml:space="preserve"> </w:t>
      </w:r>
      <w:r w:rsidR="00136D67" w:rsidRPr="0053143C">
        <w:rPr>
          <w:rFonts w:ascii="Times New Roman" w:hAnsi="Times New Roman" w:cs="Times New Roman"/>
          <w:color w:val="000000" w:themeColor="text1"/>
          <w:sz w:val="24"/>
          <w:szCs w:val="24"/>
        </w:rPr>
        <w:t xml:space="preserve">and </w:t>
      </w:r>
      <w:r w:rsidRPr="0053143C">
        <w:rPr>
          <w:rFonts w:ascii="Times New Roman" w:hAnsi="Times New Roman" w:cs="Times New Roman"/>
          <w:color w:val="000000" w:themeColor="text1"/>
          <w:sz w:val="24"/>
          <w:szCs w:val="24"/>
        </w:rPr>
        <w:t>by three years of 2012, 2013 and 2014.</w:t>
      </w:r>
    </w:p>
    <w:p w:rsidR="00681546" w:rsidRPr="0053143C" w:rsidRDefault="00681546" w:rsidP="00F55E25">
      <w:pPr>
        <w:spacing w:after="0" w:line="240" w:lineRule="auto"/>
        <w:ind w:firstLine="567"/>
        <w:jc w:val="both"/>
        <w:rPr>
          <w:rFonts w:ascii="Times New Roman" w:hAnsi="Times New Roman" w:cs="Times New Roman"/>
          <w:caps/>
          <w:color w:val="000000" w:themeColor="text1"/>
          <w:sz w:val="24"/>
          <w:szCs w:val="24"/>
        </w:rPr>
        <w:sectPr w:rsidR="00681546" w:rsidRPr="0053143C" w:rsidSect="00E75A45">
          <w:type w:val="continuous"/>
          <w:pgSz w:w="12240" w:h="15840"/>
          <w:pgMar w:top="1440" w:right="1440" w:bottom="1440" w:left="1440" w:header="720" w:footer="720" w:gutter="0"/>
          <w:pgNumType w:start="1"/>
          <w:cols w:space="567"/>
          <w:docGrid w:linePitch="360"/>
        </w:sectPr>
      </w:pPr>
    </w:p>
    <w:p w:rsidR="00B705ED" w:rsidRPr="0053143C" w:rsidRDefault="00A26D81"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lastRenderedPageBreak/>
        <w:t xml:space="preserve">Table </w:t>
      </w:r>
      <w:r w:rsidR="00B6137E" w:rsidRPr="0053143C">
        <w:rPr>
          <w:rFonts w:ascii="Times New Roman" w:hAnsi="Times New Roman" w:cs="Times New Roman"/>
          <w:caps/>
          <w:color w:val="000000" w:themeColor="text1"/>
          <w:sz w:val="24"/>
          <w:szCs w:val="24"/>
        </w:rPr>
        <w:t>1</w:t>
      </w:r>
      <w:r w:rsidR="00821FB0" w:rsidRPr="0053143C">
        <w:rPr>
          <w:rFonts w:ascii="Times New Roman" w:hAnsi="Times New Roman" w:cs="Times New Roman"/>
          <w:caps/>
          <w:color w:val="000000" w:themeColor="text1"/>
          <w:sz w:val="24"/>
          <w:szCs w:val="24"/>
        </w:rPr>
        <w:t>6</w:t>
      </w:r>
    </w:p>
    <w:p w:rsidR="00A26D81" w:rsidRPr="0053143C" w:rsidRDefault="00A26D81" w:rsidP="00F86172">
      <w:pPr>
        <w:spacing w:after="0" w:line="240" w:lineRule="auto"/>
        <w:ind w:firstLine="567"/>
        <w:jc w:val="center"/>
        <w:rPr>
          <w:rFonts w:ascii="Times New Roman" w:hAnsi="Times New Roman" w:cs="Times New Roman"/>
          <w:caps/>
          <w:color w:val="000000" w:themeColor="text1"/>
          <w:sz w:val="24"/>
          <w:szCs w:val="24"/>
        </w:rPr>
      </w:pPr>
      <w:r w:rsidRPr="0053143C">
        <w:rPr>
          <w:rFonts w:ascii="Times New Roman" w:hAnsi="Times New Roman" w:cs="Times New Roman"/>
          <w:caps/>
          <w:color w:val="000000" w:themeColor="text1"/>
          <w:sz w:val="24"/>
          <w:szCs w:val="24"/>
        </w:rPr>
        <w:t>Estimated results with PSM</w:t>
      </w:r>
      <w:r w:rsidR="00967E0E" w:rsidRPr="0053143C">
        <w:rPr>
          <w:rFonts w:ascii="Times New Roman" w:hAnsi="Times New Roman" w:cs="Times New Roman"/>
          <w:caps/>
          <w:color w:val="000000" w:themeColor="text1"/>
          <w:sz w:val="24"/>
          <w:szCs w:val="24"/>
        </w:rPr>
        <w:t>-DID based on equitization year</w:t>
      </w:r>
    </w:p>
    <w:tbl>
      <w:tblPr>
        <w:tblStyle w:val="TableGrid"/>
        <w:tblW w:w="11531" w:type="dxa"/>
        <w:tblInd w:w="-902" w:type="dxa"/>
        <w:tblBorders>
          <w:top w:val="single" w:sz="18" w:space="0" w:color="auto"/>
          <w:left w:val="none" w:sz="0" w:space="0" w:color="auto"/>
          <w:bottom w:val="single" w:sz="18" w:space="0" w:color="auto"/>
          <w:right w:val="none" w:sz="0" w:space="0" w:color="auto"/>
          <w:insideV w:val="none" w:sz="0" w:space="0" w:color="auto"/>
        </w:tblBorders>
        <w:tblLayout w:type="fixed"/>
        <w:tblLook w:val="04A0" w:firstRow="1" w:lastRow="0" w:firstColumn="1" w:lastColumn="0" w:noHBand="0" w:noVBand="1"/>
      </w:tblPr>
      <w:tblGrid>
        <w:gridCol w:w="897"/>
        <w:gridCol w:w="851"/>
        <w:gridCol w:w="850"/>
        <w:gridCol w:w="851"/>
        <w:gridCol w:w="850"/>
        <w:gridCol w:w="993"/>
        <w:gridCol w:w="850"/>
        <w:gridCol w:w="992"/>
        <w:gridCol w:w="851"/>
        <w:gridCol w:w="992"/>
        <w:gridCol w:w="852"/>
        <w:gridCol w:w="851"/>
        <w:gridCol w:w="851"/>
      </w:tblGrid>
      <w:tr w:rsidR="0053143C" w:rsidRPr="0053143C" w:rsidTr="00B6137E">
        <w:trPr>
          <w:trHeight w:val="381"/>
        </w:trPr>
        <w:tc>
          <w:tcPr>
            <w:tcW w:w="897" w:type="dxa"/>
          </w:tcPr>
          <w:p w:rsidR="00A26D81" w:rsidRPr="0053143C" w:rsidRDefault="00A26D81" w:rsidP="00B6137E">
            <w:pPr>
              <w:jc w:val="center"/>
              <w:rPr>
                <w:rFonts w:ascii="Times New Roman" w:hAnsi="Times New Roman" w:cs="Times New Roman"/>
                <w:b/>
                <w:color w:val="000000" w:themeColor="text1"/>
                <w:sz w:val="18"/>
                <w:szCs w:val="18"/>
              </w:rPr>
            </w:pPr>
          </w:p>
        </w:tc>
        <w:tc>
          <w:tcPr>
            <w:tcW w:w="3402" w:type="dxa"/>
            <w:gridSpan w:val="4"/>
          </w:tcPr>
          <w:p w:rsidR="00A26D81" w:rsidRPr="0053143C" w:rsidRDefault="00A26D81" w:rsidP="00B6137E">
            <w:pPr>
              <w:jc w:val="center"/>
              <w:rPr>
                <w:rFonts w:ascii="Times New Roman" w:hAnsi="Times New Roman" w:cs="Times New Roman"/>
                <w:b/>
                <w:color w:val="000000" w:themeColor="text1"/>
                <w:sz w:val="18"/>
                <w:szCs w:val="18"/>
              </w:rPr>
            </w:pPr>
            <w:r w:rsidRPr="0053143C">
              <w:rPr>
                <w:rFonts w:ascii="Times New Roman" w:hAnsi="Times New Roman" w:cs="Times New Roman"/>
                <w:b/>
                <w:color w:val="000000" w:themeColor="text1"/>
                <w:sz w:val="18"/>
                <w:szCs w:val="18"/>
              </w:rPr>
              <w:t>2012</w:t>
            </w:r>
          </w:p>
        </w:tc>
        <w:tc>
          <w:tcPr>
            <w:tcW w:w="3686" w:type="dxa"/>
            <w:gridSpan w:val="4"/>
          </w:tcPr>
          <w:p w:rsidR="00A26D81" w:rsidRPr="0053143C" w:rsidRDefault="00A26D81" w:rsidP="00B6137E">
            <w:pPr>
              <w:jc w:val="center"/>
              <w:rPr>
                <w:rFonts w:ascii="Times New Roman" w:hAnsi="Times New Roman" w:cs="Times New Roman"/>
                <w:b/>
                <w:color w:val="000000" w:themeColor="text1"/>
                <w:sz w:val="18"/>
                <w:szCs w:val="18"/>
              </w:rPr>
            </w:pPr>
            <w:r w:rsidRPr="0053143C">
              <w:rPr>
                <w:rFonts w:ascii="Times New Roman" w:hAnsi="Times New Roman" w:cs="Times New Roman"/>
                <w:b/>
                <w:color w:val="000000" w:themeColor="text1"/>
                <w:sz w:val="18"/>
                <w:szCs w:val="18"/>
              </w:rPr>
              <w:t>2013</w:t>
            </w:r>
          </w:p>
        </w:tc>
        <w:tc>
          <w:tcPr>
            <w:tcW w:w="3546" w:type="dxa"/>
            <w:gridSpan w:val="4"/>
          </w:tcPr>
          <w:p w:rsidR="00A26D81" w:rsidRPr="0053143C" w:rsidRDefault="00A26D81" w:rsidP="00B6137E">
            <w:pPr>
              <w:jc w:val="center"/>
              <w:rPr>
                <w:rFonts w:ascii="Times New Roman" w:hAnsi="Times New Roman" w:cs="Times New Roman"/>
                <w:b/>
                <w:color w:val="000000" w:themeColor="text1"/>
                <w:sz w:val="18"/>
                <w:szCs w:val="18"/>
              </w:rPr>
            </w:pPr>
            <w:r w:rsidRPr="0053143C">
              <w:rPr>
                <w:rFonts w:ascii="Times New Roman" w:hAnsi="Times New Roman" w:cs="Times New Roman"/>
                <w:b/>
                <w:color w:val="000000" w:themeColor="text1"/>
                <w:sz w:val="18"/>
                <w:szCs w:val="18"/>
              </w:rPr>
              <w:t>2014</w:t>
            </w:r>
          </w:p>
        </w:tc>
      </w:tr>
      <w:tr w:rsidR="0053143C" w:rsidRPr="0053143C" w:rsidTr="00B6137E">
        <w:trPr>
          <w:trHeight w:val="381"/>
        </w:trPr>
        <w:tc>
          <w:tcPr>
            <w:tcW w:w="897"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Variable</w:t>
            </w:r>
          </w:p>
        </w:tc>
        <w:tc>
          <w:tcPr>
            <w:tcW w:w="851"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850"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851"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850"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993"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850"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992"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851"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992"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852"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nnmatch</w:t>
            </w:r>
            <w:proofErr w:type="spellEnd"/>
            <w:r w:rsidRPr="0053143C">
              <w:rPr>
                <w:rFonts w:ascii="Times New Roman" w:hAnsi="Times New Roman" w:cs="Times New Roman"/>
                <w:color w:val="000000" w:themeColor="text1"/>
                <w:sz w:val="18"/>
                <w:szCs w:val="18"/>
              </w:rPr>
              <w:t>)</w:t>
            </w:r>
          </w:p>
        </w:tc>
        <w:tc>
          <w:tcPr>
            <w:tcW w:w="851"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c>
          <w:tcPr>
            <w:tcW w:w="851" w:type="dxa"/>
          </w:tcPr>
          <w:p w:rsidR="00A26D81" w:rsidRPr="0053143C" w:rsidRDefault="00A26D81" w:rsidP="00B6137E">
            <w:pPr>
              <w:jc w:val="cente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z-statistic for ATE (</w:t>
            </w:r>
            <w:proofErr w:type="spellStart"/>
            <w:r w:rsidRPr="0053143C">
              <w:rPr>
                <w:rFonts w:ascii="Times New Roman" w:hAnsi="Times New Roman" w:cs="Times New Roman"/>
                <w:color w:val="000000" w:themeColor="text1"/>
                <w:sz w:val="18"/>
                <w:szCs w:val="18"/>
              </w:rPr>
              <w:t>psmatch</w:t>
            </w:r>
            <w:proofErr w:type="spellEnd"/>
            <w:r w:rsidRPr="0053143C">
              <w:rPr>
                <w:rFonts w:ascii="Times New Roman" w:hAnsi="Times New Roman" w:cs="Times New Roman"/>
                <w:color w:val="000000" w:themeColor="text1"/>
                <w:sz w:val="18"/>
                <w:szCs w:val="18"/>
              </w:rPr>
              <w:t>)</w:t>
            </w:r>
          </w:p>
        </w:tc>
      </w:tr>
      <w:tr w:rsidR="0053143C" w:rsidRPr="0053143C" w:rsidTr="00B6137E">
        <w:tc>
          <w:tcPr>
            <w:tcW w:w="897"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ROS</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6.527</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0.94</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(0.346)</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6.271</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1.17</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(0.243)</w:t>
            </w:r>
          </w:p>
        </w:tc>
        <w:tc>
          <w:tcPr>
            <w:tcW w:w="993"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.113</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0.95</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(0.344)</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.107</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1.25</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(0.211)</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-3.178</w:t>
            </w:r>
          </w:p>
        </w:tc>
        <w:tc>
          <w:tcPr>
            <w:tcW w:w="85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-1.01</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(0.310)</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-6.348</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-1.01</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(0.313)</w:t>
            </w:r>
          </w:p>
        </w:tc>
      </w:tr>
      <w:tr w:rsidR="0053143C" w:rsidRPr="0053143C" w:rsidTr="00B6137E">
        <w:tc>
          <w:tcPr>
            <w:tcW w:w="897"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ROE</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.007</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0.07</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(0.947)</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.001</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0.01</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(0.994)</w:t>
            </w:r>
          </w:p>
        </w:tc>
        <w:tc>
          <w:tcPr>
            <w:tcW w:w="993"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.104</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1.11</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(0.268)</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.059</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0.98</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(0.328)</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.0787</w:t>
            </w:r>
          </w:p>
        </w:tc>
        <w:tc>
          <w:tcPr>
            <w:tcW w:w="85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1.17</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(0.242)</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.086</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1.10</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(0.270)</w:t>
            </w:r>
          </w:p>
        </w:tc>
      </w:tr>
      <w:tr w:rsidR="0053143C" w:rsidRPr="0053143C" w:rsidTr="00B6137E">
        <w:tc>
          <w:tcPr>
            <w:tcW w:w="897"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ROA</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-.003</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-0.06</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(0.949)</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.021</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0.44</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(0.658)</w:t>
            </w:r>
          </w:p>
        </w:tc>
        <w:tc>
          <w:tcPr>
            <w:tcW w:w="993"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.073</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2.11</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(0.035)</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.04</w:t>
            </w:r>
            <w:r w:rsidR="00051D51" w:rsidRPr="0053143C">
              <w:rPr>
                <w:rFonts w:ascii="Times New Roman" w:hAnsi="Times New Roman" w:cs="Times New Roman"/>
                <w:color w:val="000000" w:themeColor="text1"/>
                <w:sz w:val="18"/>
                <w:szCs w:val="18"/>
              </w:rPr>
              <w:t>4</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1.92</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(0.055)</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-.002</w:t>
            </w:r>
          </w:p>
        </w:tc>
        <w:tc>
          <w:tcPr>
            <w:tcW w:w="85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-0.10</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(0.921)</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.001</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0.07</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(0.941)</w:t>
            </w:r>
          </w:p>
        </w:tc>
      </w:tr>
      <w:tr w:rsidR="0053143C" w:rsidRPr="0053143C" w:rsidTr="00B6137E">
        <w:tc>
          <w:tcPr>
            <w:tcW w:w="897"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lastRenderedPageBreak/>
              <w:t>SALEF</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-2163.662</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-1.37</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(0.171)</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-890.821</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-1.22</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(0.221)</w:t>
            </w:r>
          </w:p>
        </w:tc>
        <w:tc>
          <w:tcPr>
            <w:tcW w:w="993"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-1989.943</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-1.21</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(0.228)</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-577.029</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-0.52</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(0.604)</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-739.485</w:t>
            </w:r>
          </w:p>
        </w:tc>
        <w:tc>
          <w:tcPr>
            <w:tcW w:w="85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-2.16</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(0.031)</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-752.411</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-2.07</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(0.038)</w:t>
            </w:r>
          </w:p>
        </w:tc>
      </w:tr>
      <w:tr w:rsidR="0053143C" w:rsidRPr="0053143C" w:rsidTr="00B6137E">
        <w:tc>
          <w:tcPr>
            <w:tcW w:w="897"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NIEFF</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52.149</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0.32</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(0.745)</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138.740</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1.08</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(0.281)</w:t>
            </w:r>
          </w:p>
        </w:tc>
        <w:tc>
          <w:tcPr>
            <w:tcW w:w="993"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-261.806</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-2.10</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(0.036)</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-150.758</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-1.91</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(0.056)</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-183.027</w:t>
            </w:r>
          </w:p>
        </w:tc>
        <w:tc>
          <w:tcPr>
            <w:tcW w:w="85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-1.29</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(0.195)</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-200.174</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-1.58</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(0.114)</w:t>
            </w:r>
          </w:p>
        </w:tc>
      </w:tr>
      <w:tr w:rsidR="0053143C" w:rsidRPr="0053143C" w:rsidTr="00B6137E">
        <w:tc>
          <w:tcPr>
            <w:tcW w:w="897"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TAS</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-.011</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-0.04</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(0.969)</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-.130</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-0.57</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(0.570)</w:t>
            </w:r>
          </w:p>
        </w:tc>
        <w:tc>
          <w:tcPr>
            <w:tcW w:w="993"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.197</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0.58</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(0.562)</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.818</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1.36</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(0.174)</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-.284</w:t>
            </w:r>
          </w:p>
        </w:tc>
        <w:tc>
          <w:tcPr>
            <w:tcW w:w="85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-1.79</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(0.073)</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-.221</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-1.73</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(0.083)</w:t>
            </w:r>
          </w:p>
        </w:tc>
      </w:tr>
      <w:tr w:rsidR="0053143C" w:rsidRPr="0053143C" w:rsidTr="00B6137E">
        <w:tc>
          <w:tcPr>
            <w:tcW w:w="897"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SAL</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20448.05</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1.23</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(0.218)</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6256.26</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0.47</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(0.640)</w:t>
            </w:r>
          </w:p>
        </w:tc>
        <w:tc>
          <w:tcPr>
            <w:tcW w:w="993"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-108209.6</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-0.84</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(0.401)</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-114112.9</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-1.08</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(0.282)</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-135333.8</w:t>
            </w:r>
          </w:p>
        </w:tc>
        <w:tc>
          <w:tcPr>
            <w:tcW w:w="85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-3.36</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(0.001)</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-122622.3</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-3.00</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 xml:space="preserve">(0.003) </w:t>
            </w:r>
          </w:p>
        </w:tc>
      </w:tr>
      <w:tr w:rsidR="0053143C" w:rsidRPr="0053143C" w:rsidTr="00B6137E">
        <w:tc>
          <w:tcPr>
            <w:tcW w:w="897"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EMPL</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230.863</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1.55</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(0.122)</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130.309</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1.08</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(0.282)</w:t>
            </w:r>
          </w:p>
        </w:tc>
        <w:tc>
          <w:tcPr>
            <w:tcW w:w="993"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58.817</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0.49</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(0.621)</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-54.263</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-0.46</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(0.642)</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38.627</w:t>
            </w:r>
          </w:p>
        </w:tc>
        <w:tc>
          <w:tcPr>
            <w:tcW w:w="85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0.29</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(0.774)</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34.910</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0.23</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(0.818)</w:t>
            </w:r>
          </w:p>
        </w:tc>
      </w:tr>
      <w:tr w:rsidR="0053143C" w:rsidRPr="0053143C" w:rsidTr="00B6137E">
        <w:tc>
          <w:tcPr>
            <w:tcW w:w="897"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LV</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-.122</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-1.07</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(0.285)</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-.171</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-1.20</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(0.230)</w:t>
            </w:r>
          </w:p>
        </w:tc>
        <w:tc>
          <w:tcPr>
            <w:tcW w:w="993"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-.137</w:t>
            </w:r>
          </w:p>
        </w:tc>
        <w:tc>
          <w:tcPr>
            <w:tcW w:w="850"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-2.01</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(0.044)</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-.054</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-1.06</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(0.291)</w:t>
            </w:r>
          </w:p>
        </w:tc>
        <w:tc>
          <w:tcPr>
            <w:tcW w:w="99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-.082</w:t>
            </w:r>
          </w:p>
        </w:tc>
        <w:tc>
          <w:tcPr>
            <w:tcW w:w="852"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-2.04</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(0.041)</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-.112</w:t>
            </w:r>
          </w:p>
        </w:tc>
        <w:tc>
          <w:tcPr>
            <w:tcW w:w="851" w:type="dxa"/>
          </w:tcPr>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-2.43</w:t>
            </w:r>
            <w:r w:rsidR="00044E28" w:rsidRPr="0053143C">
              <w:rPr>
                <w:rFonts w:ascii="Times New Roman" w:hAnsi="Times New Roman" w:cs="Times New Roman"/>
                <w:color w:val="000000" w:themeColor="text1"/>
                <w:sz w:val="18"/>
                <w:szCs w:val="18"/>
              </w:rPr>
              <w:t>**</w:t>
            </w:r>
          </w:p>
          <w:p w:rsidR="003962E1" w:rsidRPr="0053143C" w:rsidRDefault="003962E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(0.015)</w:t>
            </w:r>
          </w:p>
        </w:tc>
      </w:tr>
      <w:tr w:rsidR="0053143C" w:rsidRPr="0053143C" w:rsidTr="00B6137E">
        <w:tc>
          <w:tcPr>
            <w:tcW w:w="897" w:type="dxa"/>
          </w:tcPr>
          <w:p w:rsidR="00A26D81" w:rsidRPr="0053143C" w:rsidRDefault="00A26D8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Sample size</w:t>
            </w:r>
          </w:p>
        </w:tc>
        <w:tc>
          <w:tcPr>
            <w:tcW w:w="3402" w:type="dxa"/>
            <w:gridSpan w:val="4"/>
          </w:tcPr>
          <w:p w:rsidR="00A26D81" w:rsidRPr="0053143C" w:rsidRDefault="00A26D8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51 (42 non-</w:t>
            </w:r>
            <w:proofErr w:type="spellStart"/>
            <w:r w:rsidRPr="0053143C">
              <w:rPr>
                <w:rFonts w:ascii="Times New Roman" w:hAnsi="Times New Roman" w:cs="Times New Roman"/>
                <w:color w:val="000000" w:themeColor="text1"/>
                <w:sz w:val="18"/>
                <w:szCs w:val="18"/>
              </w:rPr>
              <w:t>eqtuizied</w:t>
            </w:r>
            <w:proofErr w:type="spellEnd"/>
            <w:r w:rsidRPr="0053143C">
              <w:rPr>
                <w:rFonts w:ascii="Times New Roman" w:hAnsi="Times New Roman" w:cs="Times New Roman"/>
                <w:color w:val="000000" w:themeColor="text1"/>
                <w:sz w:val="18"/>
                <w:szCs w:val="18"/>
              </w:rPr>
              <w:t xml:space="preserve"> SOEs and 9 equitized SOEs)</w:t>
            </w:r>
          </w:p>
        </w:tc>
        <w:tc>
          <w:tcPr>
            <w:tcW w:w="3686" w:type="dxa"/>
            <w:gridSpan w:val="4"/>
          </w:tcPr>
          <w:p w:rsidR="00A26D81" w:rsidRPr="0053143C" w:rsidRDefault="00A26D8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193 (146 non-</w:t>
            </w:r>
            <w:proofErr w:type="spellStart"/>
            <w:r w:rsidRPr="0053143C">
              <w:rPr>
                <w:rFonts w:ascii="Times New Roman" w:hAnsi="Times New Roman" w:cs="Times New Roman"/>
                <w:color w:val="000000" w:themeColor="text1"/>
                <w:sz w:val="18"/>
                <w:szCs w:val="18"/>
              </w:rPr>
              <w:t>eqtuizied</w:t>
            </w:r>
            <w:proofErr w:type="spellEnd"/>
            <w:r w:rsidRPr="0053143C">
              <w:rPr>
                <w:rFonts w:ascii="Times New Roman" w:hAnsi="Times New Roman" w:cs="Times New Roman"/>
                <w:color w:val="000000" w:themeColor="text1"/>
                <w:sz w:val="18"/>
                <w:szCs w:val="18"/>
              </w:rPr>
              <w:t xml:space="preserve"> SOEs and 47 equitized SOEs)</w:t>
            </w:r>
          </w:p>
        </w:tc>
        <w:tc>
          <w:tcPr>
            <w:tcW w:w="3546" w:type="dxa"/>
            <w:gridSpan w:val="4"/>
          </w:tcPr>
          <w:p w:rsidR="00A26D81" w:rsidRPr="0053143C" w:rsidRDefault="00A26D81" w:rsidP="00F55E25">
            <w:pPr>
              <w:rPr>
                <w:rFonts w:ascii="Times New Roman" w:hAnsi="Times New Roman" w:cs="Times New Roman"/>
                <w:color w:val="000000" w:themeColor="text1"/>
                <w:sz w:val="18"/>
                <w:szCs w:val="18"/>
              </w:rPr>
            </w:pPr>
            <w:r w:rsidRPr="0053143C">
              <w:rPr>
                <w:rFonts w:ascii="Times New Roman" w:hAnsi="Times New Roman" w:cs="Times New Roman"/>
                <w:color w:val="000000" w:themeColor="text1"/>
                <w:sz w:val="18"/>
                <w:szCs w:val="18"/>
              </w:rPr>
              <w:t>177 (119 non-</w:t>
            </w:r>
            <w:proofErr w:type="spellStart"/>
            <w:r w:rsidRPr="0053143C">
              <w:rPr>
                <w:rFonts w:ascii="Times New Roman" w:hAnsi="Times New Roman" w:cs="Times New Roman"/>
                <w:color w:val="000000" w:themeColor="text1"/>
                <w:sz w:val="18"/>
                <w:szCs w:val="18"/>
              </w:rPr>
              <w:t>eqtuizied</w:t>
            </w:r>
            <w:proofErr w:type="spellEnd"/>
            <w:r w:rsidRPr="0053143C">
              <w:rPr>
                <w:rFonts w:ascii="Times New Roman" w:hAnsi="Times New Roman" w:cs="Times New Roman"/>
                <w:color w:val="000000" w:themeColor="text1"/>
                <w:sz w:val="18"/>
                <w:szCs w:val="18"/>
              </w:rPr>
              <w:t xml:space="preserve"> SOEs and 58 equitized SOEs)</w:t>
            </w:r>
          </w:p>
        </w:tc>
      </w:tr>
    </w:tbl>
    <w:p w:rsidR="009B65B7" w:rsidRPr="0053143C" w:rsidRDefault="009B65B7"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Note: ***, **, and * denote significance levels of 1%, 5%, and 10% respectively.</w:t>
      </w:r>
    </w:p>
    <w:p w:rsidR="00BC5BFC" w:rsidRPr="0053143C" w:rsidRDefault="00BC5BFC" w:rsidP="00BC5BFC">
      <w:pPr>
        <w:spacing w:after="0" w:line="240" w:lineRule="auto"/>
        <w:ind w:firstLine="567"/>
        <w:jc w:val="right"/>
        <w:rPr>
          <w:rFonts w:ascii="Times New Roman" w:hAnsi="Times New Roman" w:cs="Times New Roman"/>
          <w:i/>
          <w:color w:val="000000" w:themeColor="text1"/>
          <w:sz w:val="20"/>
          <w:szCs w:val="20"/>
        </w:rPr>
      </w:pPr>
      <w:proofErr w:type="spellStart"/>
      <w:r w:rsidRPr="0053143C">
        <w:rPr>
          <w:rFonts w:ascii="Times New Roman" w:hAnsi="Times New Roman" w:cs="Times New Roman"/>
          <w:i/>
          <w:color w:val="000000" w:themeColor="text1"/>
          <w:sz w:val="20"/>
          <w:szCs w:val="20"/>
        </w:rPr>
        <w:t>Souce</w:t>
      </w:r>
      <w:proofErr w:type="spellEnd"/>
      <w:r w:rsidRPr="0053143C">
        <w:rPr>
          <w:rFonts w:ascii="Times New Roman" w:hAnsi="Times New Roman" w:cs="Times New Roman"/>
          <w:i/>
          <w:color w:val="000000" w:themeColor="text1"/>
          <w:sz w:val="20"/>
          <w:szCs w:val="20"/>
        </w:rPr>
        <w:t>: Author’s data analysis</w:t>
      </w:r>
    </w:p>
    <w:p w:rsidR="00681546" w:rsidRPr="0053143C" w:rsidRDefault="00681546" w:rsidP="00F55E25">
      <w:pPr>
        <w:tabs>
          <w:tab w:val="left" w:pos="3690"/>
        </w:tabs>
        <w:spacing w:after="0" w:line="240" w:lineRule="auto"/>
        <w:ind w:firstLine="567"/>
        <w:jc w:val="both"/>
        <w:rPr>
          <w:rFonts w:ascii="Times New Roman" w:hAnsi="Times New Roman" w:cs="Times New Roman"/>
          <w:color w:val="000000" w:themeColor="text1"/>
          <w:sz w:val="24"/>
          <w:szCs w:val="24"/>
        </w:rPr>
        <w:sectPr w:rsidR="00681546" w:rsidRPr="0053143C" w:rsidSect="00E75A45">
          <w:type w:val="continuous"/>
          <w:pgSz w:w="12240" w:h="15840"/>
          <w:pgMar w:top="1440" w:right="1440" w:bottom="1440" w:left="1440" w:header="720" w:footer="720" w:gutter="0"/>
          <w:pgNumType w:start="1"/>
          <w:cols w:space="720"/>
          <w:docGrid w:linePitch="360"/>
        </w:sectPr>
      </w:pPr>
    </w:p>
    <w:p w:rsidR="00136D67" w:rsidRPr="0053143C" w:rsidRDefault="00136D67" w:rsidP="00F55E25">
      <w:pPr>
        <w:tabs>
          <w:tab w:val="left" w:pos="3690"/>
        </w:tabs>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lastRenderedPageBreak/>
        <w:t>The results of equitization impact assessment on the pre-post equitization difference in financial and operating performance of treatment group compared to control group are as follows:</w:t>
      </w:r>
    </w:p>
    <w:p w:rsidR="00136D67" w:rsidRPr="0053143C" w:rsidRDefault="00136D67" w:rsidP="00F55E25">
      <w:pPr>
        <w:tabs>
          <w:tab w:val="left" w:pos="3690"/>
        </w:tabs>
        <w:spacing w:after="0" w:line="240" w:lineRule="auto"/>
        <w:ind w:firstLine="567"/>
        <w:jc w:val="both"/>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P</w:t>
      </w:r>
      <w:r w:rsidR="007A7D46" w:rsidRPr="0053143C">
        <w:rPr>
          <w:rFonts w:ascii="Times New Roman" w:hAnsi="Times New Roman" w:cs="Times New Roman"/>
          <w:b/>
          <w:color w:val="000000" w:themeColor="text1"/>
          <w:sz w:val="24"/>
          <w:szCs w:val="24"/>
        </w:rPr>
        <w:t xml:space="preserve">rofitability </w:t>
      </w:r>
    </w:p>
    <w:p w:rsidR="007A7D46" w:rsidRPr="0053143C" w:rsidRDefault="007A7D46" w:rsidP="00F55E25">
      <w:pPr>
        <w:tabs>
          <w:tab w:val="left" w:pos="3690"/>
        </w:tabs>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In general, there is no evidence that equitization helps </w:t>
      </w:r>
      <w:r w:rsidR="00136D67" w:rsidRPr="0053143C">
        <w:rPr>
          <w:rFonts w:ascii="Times New Roman" w:hAnsi="Times New Roman" w:cs="Times New Roman"/>
          <w:color w:val="000000" w:themeColor="text1"/>
          <w:sz w:val="24"/>
          <w:szCs w:val="24"/>
        </w:rPr>
        <w:t>equitized SOEs</w:t>
      </w:r>
      <w:r w:rsidRPr="0053143C">
        <w:rPr>
          <w:rFonts w:ascii="Times New Roman" w:hAnsi="Times New Roman" w:cs="Times New Roman"/>
          <w:color w:val="000000" w:themeColor="text1"/>
          <w:sz w:val="24"/>
          <w:szCs w:val="24"/>
        </w:rPr>
        <w:t xml:space="preserve"> improve their profitability after equitization compared to non-participating firms. However, a notable result </w:t>
      </w:r>
      <w:r w:rsidR="00136D67" w:rsidRPr="0053143C">
        <w:rPr>
          <w:rFonts w:ascii="Times New Roman" w:hAnsi="Times New Roman" w:cs="Times New Roman"/>
          <w:color w:val="000000" w:themeColor="text1"/>
          <w:sz w:val="24"/>
          <w:szCs w:val="24"/>
        </w:rPr>
        <w:t>is</w:t>
      </w:r>
      <w:r w:rsidRPr="0053143C">
        <w:rPr>
          <w:rFonts w:ascii="Times New Roman" w:hAnsi="Times New Roman" w:cs="Times New Roman"/>
          <w:color w:val="000000" w:themeColor="text1"/>
          <w:sz w:val="24"/>
          <w:szCs w:val="24"/>
        </w:rPr>
        <w:t xml:space="preserve"> that unlisted equitized </w:t>
      </w:r>
      <w:r w:rsidR="00136D67"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w:t>
      </w:r>
      <w:r w:rsidR="00136D67" w:rsidRPr="0053143C">
        <w:rPr>
          <w:rFonts w:ascii="Times New Roman" w:hAnsi="Times New Roman" w:cs="Times New Roman"/>
          <w:color w:val="000000" w:themeColor="text1"/>
          <w:sz w:val="24"/>
          <w:szCs w:val="24"/>
        </w:rPr>
        <w:t>have</w:t>
      </w:r>
      <w:r w:rsidRPr="0053143C">
        <w:rPr>
          <w:rFonts w:ascii="Times New Roman" w:hAnsi="Times New Roman" w:cs="Times New Roman"/>
          <w:color w:val="000000" w:themeColor="text1"/>
          <w:sz w:val="24"/>
          <w:szCs w:val="24"/>
        </w:rPr>
        <w:t xml:space="preserve"> a significant improvement in profitability compared to non-participating firms (the ROA </w:t>
      </w:r>
      <w:r w:rsidR="00136D67" w:rsidRPr="0053143C">
        <w:rPr>
          <w:rFonts w:ascii="Times New Roman" w:hAnsi="Times New Roman" w:cs="Times New Roman"/>
          <w:color w:val="000000" w:themeColor="text1"/>
          <w:sz w:val="24"/>
          <w:szCs w:val="24"/>
        </w:rPr>
        <w:t xml:space="preserve">is 13% higher </w:t>
      </w:r>
      <w:r w:rsidR="00E81858" w:rsidRPr="0053143C">
        <w:rPr>
          <w:rFonts w:ascii="Times New Roman" w:hAnsi="Times New Roman" w:cs="Times New Roman"/>
          <w:color w:val="000000" w:themeColor="text1"/>
          <w:sz w:val="24"/>
          <w:szCs w:val="24"/>
        </w:rPr>
        <w:t xml:space="preserve">than that of control group </w:t>
      </w:r>
      <w:r w:rsidR="00136D67" w:rsidRPr="0053143C">
        <w:rPr>
          <w:rFonts w:ascii="Times New Roman" w:hAnsi="Times New Roman" w:cs="Times New Roman"/>
          <w:color w:val="000000" w:themeColor="text1"/>
          <w:sz w:val="24"/>
          <w:szCs w:val="24"/>
        </w:rPr>
        <w:t>on average</w:t>
      </w:r>
      <w:r w:rsidRPr="0053143C">
        <w:rPr>
          <w:rFonts w:ascii="Times New Roman" w:hAnsi="Times New Roman" w:cs="Times New Roman"/>
          <w:color w:val="000000" w:themeColor="text1"/>
          <w:sz w:val="24"/>
          <w:szCs w:val="24"/>
        </w:rPr>
        <w:t xml:space="preserve">, ROE is </w:t>
      </w:r>
      <w:r w:rsidR="00E81858" w:rsidRPr="0053143C">
        <w:rPr>
          <w:rFonts w:ascii="Times New Roman" w:hAnsi="Times New Roman" w:cs="Times New Roman"/>
          <w:color w:val="000000" w:themeColor="text1"/>
          <w:sz w:val="24"/>
          <w:szCs w:val="24"/>
        </w:rPr>
        <w:t>4.3%</w:t>
      </w:r>
      <w:r w:rsidRPr="0053143C">
        <w:rPr>
          <w:rFonts w:ascii="Times New Roman" w:hAnsi="Times New Roman" w:cs="Times New Roman"/>
          <w:color w:val="000000" w:themeColor="text1"/>
          <w:sz w:val="24"/>
          <w:szCs w:val="24"/>
        </w:rPr>
        <w:t xml:space="preserve"> </w:t>
      </w:r>
      <w:r w:rsidR="00E81858" w:rsidRPr="0053143C">
        <w:rPr>
          <w:rFonts w:ascii="Times New Roman" w:hAnsi="Times New Roman" w:cs="Times New Roman"/>
          <w:color w:val="000000" w:themeColor="text1"/>
          <w:sz w:val="24"/>
          <w:szCs w:val="24"/>
        </w:rPr>
        <w:t>higher than that of control group on average)</w:t>
      </w:r>
      <w:r w:rsidRPr="0053143C">
        <w:rPr>
          <w:rFonts w:ascii="Times New Roman" w:hAnsi="Times New Roman" w:cs="Times New Roman"/>
          <w:color w:val="000000" w:themeColor="text1"/>
          <w:sz w:val="24"/>
          <w:szCs w:val="24"/>
        </w:rPr>
        <w:t>.</w:t>
      </w:r>
    </w:p>
    <w:p w:rsidR="00E81858" w:rsidRPr="0053143C" w:rsidRDefault="00E81858"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Considering enterprises belonging to </w:t>
      </w:r>
      <w:r w:rsidR="00406CC2" w:rsidRPr="0053143C">
        <w:rPr>
          <w:rFonts w:ascii="Times New Roman" w:hAnsi="Times New Roman" w:cs="Times New Roman"/>
          <w:color w:val="000000" w:themeColor="text1"/>
          <w:sz w:val="24"/>
          <w:szCs w:val="24"/>
        </w:rPr>
        <w:t>the third industry group</w:t>
      </w:r>
      <w:r w:rsidRPr="0053143C">
        <w:rPr>
          <w:rFonts w:ascii="Times New Roman" w:hAnsi="Times New Roman" w:cs="Times New Roman"/>
          <w:color w:val="000000" w:themeColor="text1"/>
          <w:sz w:val="24"/>
          <w:szCs w:val="24"/>
        </w:rPr>
        <w:t xml:space="preserve">, </w:t>
      </w:r>
      <w:r w:rsidR="00F06E29" w:rsidRPr="0053143C">
        <w:rPr>
          <w:rFonts w:ascii="Times New Roman" w:hAnsi="Times New Roman" w:cs="Times New Roman"/>
          <w:color w:val="000000" w:themeColor="text1"/>
          <w:sz w:val="24"/>
          <w:szCs w:val="24"/>
        </w:rPr>
        <w:t>equitized</w:t>
      </w:r>
      <w:r w:rsidRPr="0053143C">
        <w:rPr>
          <w:rFonts w:ascii="Times New Roman" w:hAnsi="Times New Roman" w:cs="Times New Roman"/>
          <w:color w:val="000000" w:themeColor="text1"/>
          <w:sz w:val="24"/>
          <w:szCs w:val="24"/>
        </w:rPr>
        <w:t xml:space="preserve"> </w:t>
      </w:r>
      <w:r w:rsidR="00F06E29"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w:t>
      </w:r>
      <w:r w:rsidR="00F06E29" w:rsidRPr="0053143C">
        <w:rPr>
          <w:rFonts w:ascii="Times New Roman" w:hAnsi="Times New Roman" w:cs="Times New Roman"/>
          <w:color w:val="000000" w:themeColor="text1"/>
          <w:sz w:val="24"/>
          <w:szCs w:val="24"/>
        </w:rPr>
        <w:t>have</w:t>
      </w:r>
      <w:r w:rsidRPr="0053143C">
        <w:rPr>
          <w:rFonts w:ascii="Times New Roman" w:hAnsi="Times New Roman" w:cs="Times New Roman"/>
          <w:color w:val="000000" w:themeColor="text1"/>
          <w:sz w:val="24"/>
          <w:szCs w:val="24"/>
        </w:rPr>
        <w:t xml:space="preserve"> higher improvement </w:t>
      </w:r>
      <w:r w:rsidR="00F06E29" w:rsidRPr="0053143C">
        <w:rPr>
          <w:rFonts w:ascii="Times New Roman" w:hAnsi="Times New Roman" w:cs="Times New Roman"/>
          <w:color w:val="000000" w:themeColor="text1"/>
          <w:sz w:val="24"/>
          <w:szCs w:val="24"/>
        </w:rPr>
        <w:t xml:space="preserve">in profitability </w:t>
      </w:r>
      <w:r w:rsidRPr="0053143C">
        <w:rPr>
          <w:rFonts w:ascii="Times New Roman" w:hAnsi="Times New Roman" w:cs="Times New Roman"/>
          <w:color w:val="000000" w:themeColor="text1"/>
          <w:sz w:val="24"/>
          <w:szCs w:val="24"/>
        </w:rPr>
        <w:t xml:space="preserve">compared to non-equitized firms (profitability </w:t>
      </w:r>
      <w:r w:rsidR="00406CC2" w:rsidRPr="0053143C">
        <w:rPr>
          <w:rFonts w:ascii="Times New Roman" w:hAnsi="Times New Roman" w:cs="Times New Roman"/>
          <w:color w:val="000000" w:themeColor="text1"/>
          <w:sz w:val="24"/>
          <w:szCs w:val="24"/>
        </w:rPr>
        <w:t>is</w:t>
      </w:r>
      <w:r w:rsidRPr="0053143C">
        <w:rPr>
          <w:rFonts w:ascii="Times New Roman" w:hAnsi="Times New Roman" w:cs="Times New Roman"/>
          <w:color w:val="000000" w:themeColor="text1"/>
          <w:sz w:val="24"/>
          <w:szCs w:val="24"/>
        </w:rPr>
        <w:t xml:space="preserve"> </w:t>
      </w:r>
      <w:r w:rsidR="00F06E29" w:rsidRPr="0053143C">
        <w:rPr>
          <w:rFonts w:ascii="Times New Roman" w:hAnsi="Times New Roman" w:cs="Times New Roman"/>
          <w:color w:val="000000" w:themeColor="text1"/>
          <w:sz w:val="24"/>
          <w:szCs w:val="24"/>
        </w:rPr>
        <w:t xml:space="preserve">12.9% </w:t>
      </w:r>
      <w:r w:rsidRPr="0053143C">
        <w:rPr>
          <w:rFonts w:ascii="Times New Roman" w:hAnsi="Times New Roman" w:cs="Times New Roman"/>
          <w:color w:val="000000" w:themeColor="text1"/>
          <w:sz w:val="24"/>
          <w:szCs w:val="24"/>
        </w:rPr>
        <w:t xml:space="preserve">higher than </w:t>
      </w:r>
      <w:r w:rsidR="00F06E29" w:rsidRPr="0053143C">
        <w:rPr>
          <w:rFonts w:ascii="Times New Roman" w:hAnsi="Times New Roman" w:cs="Times New Roman"/>
          <w:color w:val="000000" w:themeColor="text1"/>
          <w:sz w:val="24"/>
          <w:szCs w:val="24"/>
        </w:rPr>
        <w:t>that of control group on average</w:t>
      </w:r>
      <w:r w:rsidRPr="0053143C">
        <w:rPr>
          <w:rFonts w:ascii="Times New Roman" w:hAnsi="Times New Roman" w:cs="Times New Roman"/>
          <w:color w:val="000000" w:themeColor="text1"/>
          <w:sz w:val="24"/>
          <w:szCs w:val="24"/>
        </w:rPr>
        <w:t xml:space="preserve">, ROE </w:t>
      </w:r>
      <w:r w:rsidR="00406CC2" w:rsidRPr="0053143C">
        <w:rPr>
          <w:rFonts w:ascii="Times New Roman" w:hAnsi="Times New Roman" w:cs="Times New Roman"/>
          <w:color w:val="000000" w:themeColor="text1"/>
          <w:sz w:val="24"/>
          <w:szCs w:val="24"/>
        </w:rPr>
        <w:t>is</w:t>
      </w:r>
      <w:r w:rsidR="00F06E29" w:rsidRPr="0053143C">
        <w:rPr>
          <w:rFonts w:ascii="Times New Roman" w:hAnsi="Times New Roman" w:cs="Times New Roman"/>
          <w:color w:val="000000" w:themeColor="text1"/>
          <w:sz w:val="24"/>
          <w:szCs w:val="24"/>
        </w:rPr>
        <w:t xml:space="preserve"> 37.2%</w:t>
      </w:r>
      <w:r w:rsidRPr="0053143C">
        <w:rPr>
          <w:rFonts w:ascii="Times New Roman" w:hAnsi="Times New Roman" w:cs="Times New Roman"/>
          <w:color w:val="000000" w:themeColor="text1"/>
          <w:sz w:val="24"/>
          <w:szCs w:val="24"/>
        </w:rPr>
        <w:t xml:space="preserve"> higher</w:t>
      </w:r>
      <w:r w:rsidR="00F06E29" w:rsidRPr="0053143C">
        <w:rPr>
          <w:rFonts w:ascii="Times New Roman" w:hAnsi="Times New Roman" w:cs="Times New Roman"/>
          <w:color w:val="000000" w:themeColor="text1"/>
          <w:sz w:val="24"/>
          <w:szCs w:val="24"/>
        </w:rPr>
        <w:t xml:space="preserve"> than that of control group on average</w:t>
      </w:r>
      <w:r w:rsidRPr="0053143C">
        <w:rPr>
          <w:rFonts w:ascii="Times New Roman" w:hAnsi="Times New Roman" w:cs="Times New Roman"/>
          <w:color w:val="000000" w:themeColor="text1"/>
          <w:sz w:val="24"/>
          <w:szCs w:val="24"/>
        </w:rPr>
        <w:t xml:space="preserve">). </w:t>
      </w:r>
      <w:r w:rsidR="00F06E29" w:rsidRPr="0053143C">
        <w:rPr>
          <w:rFonts w:ascii="Times New Roman" w:hAnsi="Times New Roman" w:cs="Times New Roman"/>
          <w:color w:val="000000" w:themeColor="text1"/>
          <w:sz w:val="24"/>
          <w:szCs w:val="24"/>
        </w:rPr>
        <w:t>Considering</w:t>
      </w:r>
      <w:r w:rsidRPr="0053143C">
        <w:rPr>
          <w:rFonts w:ascii="Times New Roman" w:hAnsi="Times New Roman" w:cs="Times New Roman"/>
          <w:color w:val="000000" w:themeColor="text1"/>
          <w:sz w:val="24"/>
          <w:szCs w:val="24"/>
        </w:rPr>
        <w:t xml:space="preserve"> equitization year, </w:t>
      </w:r>
      <w:r w:rsidR="00F06E29" w:rsidRPr="0053143C">
        <w:rPr>
          <w:rFonts w:ascii="Times New Roman" w:hAnsi="Times New Roman" w:cs="Times New Roman"/>
          <w:color w:val="000000" w:themeColor="text1"/>
          <w:sz w:val="24"/>
          <w:szCs w:val="24"/>
        </w:rPr>
        <w:t>SOEs equitized</w:t>
      </w:r>
      <w:r w:rsidRPr="0053143C">
        <w:rPr>
          <w:rFonts w:ascii="Times New Roman" w:hAnsi="Times New Roman" w:cs="Times New Roman"/>
          <w:color w:val="000000" w:themeColor="text1"/>
          <w:sz w:val="24"/>
          <w:szCs w:val="24"/>
        </w:rPr>
        <w:t xml:space="preserve"> in 2013 </w:t>
      </w:r>
      <w:r w:rsidR="00F06E29" w:rsidRPr="0053143C">
        <w:rPr>
          <w:rFonts w:ascii="Times New Roman" w:hAnsi="Times New Roman" w:cs="Times New Roman"/>
          <w:color w:val="000000" w:themeColor="text1"/>
          <w:sz w:val="24"/>
          <w:szCs w:val="24"/>
        </w:rPr>
        <w:t>have higher profitability than that</w:t>
      </w:r>
      <w:r w:rsidRPr="0053143C">
        <w:rPr>
          <w:rFonts w:ascii="Times New Roman" w:hAnsi="Times New Roman" w:cs="Times New Roman"/>
          <w:color w:val="000000" w:themeColor="text1"/>
          <w:sz w:val="24"/>
          <w:szCs w:val="24"/>
        </w:rPr>
        <w:t xml:space="preserve"> of non-</w:t>
      </w:r>
      <w:r w:rsidR="00F06E29" w:rsidRPr="0053143C">
        <w:rPr>
          <w:rFonts w:ascii="Times New Roman" w:hAnsi="Times New Roman" w:cs="Times New Roman"/>
          <w:color w:val="000000" w:themeColor="text1"/>
          <w:sz w:val="24"/>
          <w:szCs w:val="24"/>
        </w:rPr>
        <w:t>equitized SOEs</w:t>
      </w:r>
      <w:r w:rsidRPr="0053143C">
        <w:rPr>
          <w:rFonts w:ascii="Times New Roman" w:hAnsi="Times New Roman" w:cs="Times New Roman"/>
          <w:color w:val="000000" w:themeColor="text1"/>
          <w:sz w:val="24"/>
          <w:szCs w:val="24"/>
        </w:rPr>
        <w:t xml:space="preserve"> (</w:t>
      </w:r>
      <w:r w:rsidR="00F06E29" w:rsidRPr="0053143C">
        <w:rPr>
          <w:rFonts w:ascii="Times New Roman" w:hAnsi="Times New Roman" w:cs="Times New Roman"/>
          <w:color w:val="000000" w:themeColor="text1"/>
          <w:sz w:val="24"/>
          <w:szCs w:val="24"/>
        </w:rPr>
        <w:t>5.8% on average</w:t>
      </w:r>
      <w:r w:rsidRPr="0053143C">
        <w:rPr>
          <w:rFonts w:ascii="Times New Roman" w:hAnsi="Times New Roman" w:cs="Times New Roman"/>
          <w:color w:val="000000" w:themeColor="text1"/>
          <w:sz w:val="24"/>
          <w:szCs w:val="24"/>
        </w:rPr>
        <w:t>).</w:t>
      </w:r>
    </w:p>
    <w:p w:rsidR="00E81858" w:rsidRPr="0053143C" w:rsidRDefault="00E81858" w:rsidP="00F55E25">
      <w:pPr>
        <w:spacing w:after="0" w:line="240" w:lineRule="auto"/>
        <w:ind w:firstLine="567"/>
        <w:jc w:val="both"/>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Operating efficiency</w:t>
      </w:r>
    </w:p>
    <w:p w:rsidR="007A7D46" w:rsidRPr="0053143C" w:rsidRDefault="007A7D46"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When considering the profitability, </w:t>
      </w:r>
      <w:r w:rsidR="00F06E29" w:rsidRPr="0053143C">
        <w:rPr>
          <w:rFonts w:ascii="Times New Roman" w:hAnsi="Times New Roman" w:cs="Times New Roman"/>
          <w:color w:val="000000" w:themeColor="text1"/>
          <w:sz w:val="24"/>
          <w:szCs w:val="24"/>
        </w:rPr>
        <w:t>non-equitized SOEs have</w:t>
      </w:r>
      <w:r w:rsidRPr="0053143C">
        <w:rPr>
          <w:rFonts w:ascii="Times New Roman" w:hAnsi="Times New Roman" w:cs="Times New Roman"/>
          <w:color w:val="000000" w:themeColor="text1"/>
          <w:sz w:val="24"/>
          <w:szCs w:val="24"/>
        </w:rPr>
        <w:t xml:space="preserve"> better </w:t>
      </w:r>
      <w:r w:rsidR="00F06E29" w:rsidRPr="0053143C">
        <w:rPr>
          <w:rFonts w:ascii="Times New Roman" w:hAnsi="Times New Roman" w:cs="Times New Roman"/>
          <w:color w:val="000000" w:themeColor="text1"/>
          <w:sz w:val="24"/>
          <w:szCs w:val="24"/>
        </w:rPr>
        <w:t xml:space="preserve">operating efficiency </w:t>
      </w:r>
      <w:r w:rsidRPr="0053143C">
        <w:rPr>
          <w:rFonts w:ascii="Times New Roman" w:hAnsi="Times New Roman" w:cs="Times New Roman"/>
          <w:color w:val="000000" w:themeColor="text1"/>
          <w:sz w:val="24"/>
          <w:szCs w:val="24"/>
        </w:rPr>
        <w:t xml:space="preserve">than </w:t>
      </w:r>
      <w:r w:rsidR="00F06E29" w:rsidRPr="0053143C">
        <w:rPr>
          <w:rFonts w:ascii="Times New Roman" w:hAnsi="Times New Roman" w:cs="Times New Roman"/>
          <w:color w:val="000000" w:themeColor="text1"/>
          <w:sz w:val="24"/>
          <w:szCs w:val="24"/>
        </w:rPr>
        <w:t>equitized</w:t>
      </w:r>
      <w:r w:rsidR="00967E0E" w:rsidRPr="0053143C">
        <w:rPr>
          <w:rFonts w:ascii="Times New Roman" w:hAnsi="Times New Roman" w:cs="Times New Roman"/>
          <w:color w:val="000000" w:themeColor="text1"/>
          <w:sz w:val="24"/>
          <w:szCs w:val="24"/>
        </w:rPr>
        <w:t xml:space="preserve"> SOEs</w:t>
      </w:r>
      <w:r w:rsidR="00F06E29"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 xml:space="preserve">196.24 </w:t>
      </w:r>
      <w:r w:rsidR="00F06E29" w:rsidRPr="0053143C">
        <w:rPr>
          <w:rFonts w:ascii="Times New Roman" w:hAnsi="Times New Roman" w:cs="Times New Roman"/>
          <w:color w:val="000000" w:themeColor="text1"/>
          <w:sz w:val="24"/>
          <w:szCs w:val="24"/>
        </w:rPr>
        <w:t>million VND/employee on average)</w:t>
      </w:r>
      <w:r w:rsidRPr="0053143C">
        <w:rPr>
          <w:rFonts w:ascii="Times New Roman" w:hAnsi="Times New Roman" w:cs="Times New Roman"/>
          <w:color w:val="000000" w:themeColor="text1"/>
          <w:sz w:val="24"/>
          <w:szCs w:val="24"/>
        </w:rPr>
        <w:t xml:space="preserve">. The reason is that </w:t>
      </w:r>
      <w:r w:rsidR="00F06E29"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w:t>
      </w:r>
      <w:r w:rsidR="00F06E29" w:rsidRPr="0053143C">
        <w:rPr>
          <w:rFonts w:ascii="Times New Roman" w:hAnsi="Times New Roman" w:cs="Times New Roman"/>
          <w:color w:val="000000" w:themeColor="text1"/>
          <w:sz w:val="24"/>
          <w:szCs w:val="24"/>
        </w:rPr>
        <w:t xml:space="preserve">equitized </w:t>
      </w:r>
      <w:r w:rsidRPr="0053143C">
        <w:rPr>
          <w:rFonts w:ascii="Times New Roman" w:hAnsi="Times New Roman" w:cs="Times New Roman"/>
          <w:color w:val="000000" w:themeColor="text1"/>
          <w:sz w:val="24"/>
          <w:szCs w:val="24"/>
        </w:rPr>
        <w:t xml:space="preserve">in 2013 do not improve much in terms of </w:t>
      </w:r>
      <w:r w:rsidR="00F06E29" w:rsidRPr="0053143C">
        <w:rPr>
          <w:rFonts w:ascii="Times New Roman" w:hAnsi="Times New Roman" w:cs="Times New Roman"/>
          <w:color w:val="000000" w:themeColor="text1"/>
          <w:sz w:val="24"/>
          <w:szCs w:val="24"/>
        </w:rPr>
        <w:t>net income efficiency</w:t>
      </w:r>
      <w:r w:rsidRPr="0053143C">
        <w:rPr>
          <w:rFonts w:ascii="Times New Roman" w:hAnsi="Times New Roman" w:cs="Times New Roman"/>
          <w:color w:val="000000" w:themeColor="text1"/>
          <w:sz w:val="24"/>
          <w:szCs w:val="24"/>
        </w:rPr>
        <w:t xml:space="preserve"> compared to non-participating firms (206,282</w:t>
      </w:r>
      <w:r w:rsidR="00F06E29" w:rsidRPr="0053143C">
        <w:rPr>
          <w:rFonts w:ascii="Times New Roman" w:hAnsi="Times New Roman" w:cs="Times New Roman"/>
          <w:color w:val="000000" w:themeColor="text1"/>
          <w:sz w:val="24"/>
          <w:szCs w:val="24"/>
        </w:rPr>
        <w:t xml:space="preserve"> million VND/employee on average</w:t>
      </w:r>
      <w:r w:rsidRPr="0053143C">
        <w:rPr>
          <w:rFonts w:ascii="Times New Roman" w:hAnsi="Times New Roman" w:cs="Times New Roman"/>
          <w:color w:val="000000" w:themeColor="text1"/>
          <w:sz w:val="24"/>
          <w:szCs w:val="24"/>
        </w:rPr>
        <w:t xml:space="preserve">). </w:t>
      </w:r>
      <w:r w:rsidR="00F06E29"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This result is contrary to previous studies</w:t>
      </w:r>
      <w:r w:rsidR="00F06E29" w:rsidRPr="0053143C">
        <w:rPr>
          <w:rFonts w:ascii="Times New Roman" w:hAnsi="Times New Roman" w:cs="Times New Roman"/>
          <w:color w:val="000000" w:themeColor="text1"/>
          <w:sz w:val="24"/>
          <w:szCs w:val="24"/>
        </w:rPr>
        <w:t xml:space="preserve"> by </w:t>
      </w:r>
      <w:r w:rsidR="00406CC2" w:rsidRPr="0053143C">
        <w:rPr>
          <w:rFonts w:ascii="Times New Roman" w:hAnsi="Times New Roman" w:cs="Times New Roman"/>
          <w:color w:val="000000" w:themeColor="text1"/>
          <w:sz w:val="24"/>
          <w:szCs w:val="24"/>
        </w:rPr>
        <w:t xml:space="preserve">Loc and Tran (2016), </w:t>
      </w:r>
      <w:proofErr w:type="spellStart"/>
      <w:r w:rsidR="00406CC2" w:rsidRPr="0053143C">
        <w:rPr>
          <w:rFonts w:ascii="Times New Roman" w:hAnsi="Times New Roman" w:cs="Times New Roman"/>
          <w:color w:val="000000" w:themeColor="text1"/>
          <w:sz w:val="24"/>
          <w:szCs w:val="24"/>
        </w:rPr>
        <w:t>Nhan</w:t>
      </w:r>
      <w:proofErr w:type="spellEnd"/>
      <w:r w:rsidR="00406CC2" w:rsidRPr="0053143C">
        <w:rPr>
          <w:rFonts w:ascii="Times New Roman" w:hAnsi="Times New Roman" w:cs="Times New Roman"/>
          <w:color w:val="000000" w:themeColor="text1"/>
          <w:sz w:val="24"/>
          <w:szCs w:val="24"/>
        </w:rPr>
        <w:t xml:space="preserve"> and Son (2017)</w:t>
      </w:r>
      <w:r w:rsidRPr="0053143C">
        <w:rPr>
          <w:rFonts w:ascii="Times New Roman" w:hAnsi="Times New Roman" w:cs="Times New Roman"/>
          <w:color w:val="000000" w:themeColor="text1"/>
          <w:sz w:val="24"/>
          <w:szCs w:val="24"/>
        </w:rPr>
        <w:t>. Conside</w:t>
      </w:r>
      <w:r w:rsidR="001D3CC1" w:rsidRPr="0053143C">
        <w:rPr>
          <w:rFonts w:ascii="Times New Roman" w:hAnsi="Times New Roman" w:cs="Times New Roman"/>
          <w:color w:val="000000" w:themeColor="text1"/>
          <w:sz w:val="24"/>
          <w:szCs w:val="24"/>
        </w:rPr>
        <w:t>ring large-</w:t>
      </w:r>
      <w:r w:rsidR="00F06E29" w:rsidRPr="0053143C">
        <w:rPr>
          <w:rFonts w:ascii="Times New Roman" w:hAnsi="Times New Roman" w:cs="Times New Roman"/>
          <w:color w:val="000000" w:themeColor="text1"/>
          <w:sz w:val="24"/>
          <w:szCs w:val="24"/>
        </w:rPr>
        <w:t xml:space="preserve">scale </w:t>
      </w:r>
      <w:r w:rsidRPr="0053143C">
        <w:rPr>
          <w:rFonts w:ascii="Times New Roman" w:hAnsi="Times New Roman" w:cs="Times New Roman"/>
          <w:color w:val="000000" w:themeColor="text1"/>
          <w:sz w:val="24"/>
          <w:szCs w:val="24"/>
        </w:rPr>
        <w:t xml:space="preserve">enterprises, the </w:t>
      </w:r>
      <w:r w:rsidR="00F06E29" w:rsidRPr="0053143C">
        <w:rPr>
          <w:rFonts w:ascii="Times New Roman" w:hAnsi="Times New Roman" w:cs="Times New Roman"/>
          <w:color w:val="000000" w:themeColor="text1"/>
          <w:sz w:val="24"/>
          <w:szCs w:val="24"/>
        </w:rPr>
        <w:t>net income efficiency</w:t>
      </w:r>
      <w:r w:rsidRPr="0053143C">
        <w:rPr>
          <w:rFonts w:ascii="Times New Roman" w:hAnsi="Times New Roman" w:cs="Times New Roman"/>
          <w:color w:val="000000" w:themeColor="text1"/>
          <w:sz w:val="24"/>
          <w:szCs w:val="24"/>
        </w:rPr>
        <w:t xml:space="preserve"> of the participating firms </w:t>
      </w:r>
      <w:r w:rsidR="001D3CC1" w:rsidRPr="0053143C">
        <w:rPr>
          <w:rFonts w:ascii="Times New Roman" w:hAnsi="Times New Roman" w:cs="Times New Roman"/>
          <w:color w:val="000000" w:themeColor="text1"/>
          <w:sz w:val="24"/>
          <w:szCs w:val="24"/>
        </w:rPr>
        <w:t>can not be improved</w:t>
      </w:r>
      <w:r w:rsidRPr="0053143C">
        <w:rPr>
          <w:rFonts w:ascii="Times New Roman" w:hAnsi="Times New Roman" w:cs="Times New Roman"/>
          <w:color w:val="000000" w:themeColor="text1"/>
          <w:sz w:val="24"/>
          <w:szCs w:val="24"/>
        </w:rPr>
        <w:t xml:space="preserve"> </w:t>
      </w:r>
      <w:r w:rsidR="00F06E29" w:rsidRPr="0053143C">
        <w:rPr>
          <w:rFonts w:ascii="Times New Roman" w:hAnsi="Times New Roman" w:cs="Times New Roman"/>
          <w:color w:val="000000" w:themeColor="text1"/>
          <w:sz w:val="24"/>
          <w:szCs w:val="24"/>
        </w:rPr>
        <w:t>compar</w:t>
      </w:r>
      <w:r w:rsidR="001D3CC1" w:rsidRPr="0053143C">
        <w:rPr>
          <w:rFonts w:ascii="Times New Roman" w:hAnsi="Times New Roman" w:cs="Times New Roman"/>
          <w:color w:val="000000" w:themeColor="text1"/>
          <w:sz w:val="24"/>
          <w:szCs w:val="24"/>
        </w:rPr>
        <w:t>ing</w:t>
      </w:r>
      <w:r w:rsidR="00F06E29"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 xml:space="preserve">with the non-participating firms (299,398 </w:t>
      </w:r>
      <w:r w:rsidR="00F06E29" w:rsidRPr="0053143C">
        <w:rPr>
          <w:rFonts w:ascii="Times New Roman" w:hAnsi="Times New Roman" w:cs="Times New Roman"/>
          <w:color w:val="000000" w:themeColor="text1"/>
          <w:sz w:val="24"/>
          <w:szCs w:val="24"/>
        </w:rPr>
        <w:t>million VND/employee on average</w:t>
      </w:r>
      <w:r w:rsidRPr="0053143C">
        <w:rPr>
          <w:rFonts w:ascii="Times New Roman" w:hAnsi="Times New Roman" w:cs="Times New Roman"/>
          <w:color w:val="000000" w:themeColor="text1"/>
          <w:sz w:val="24"/>
          <w:szCs w:val="24"/>
        </w:rPr>
        <w:t xml:space="preserve">). </w:t>
      </w:r>
      <w:r w:rsidR="00F06E29" w:rsidRPr="0053143C">
        <w:rPr>
          <w:rFonts w:ascii="Times New Roman" w:hAnsi="Times New Roman" w:cs="Times New Roman"/>
          <w:color w:val="000000" w:themeColor="text1"/>
          <w:sz w:val="24"/>
          <w:szCs w:val="24"/>
        </w:rPr>
        <w:t xml:space="preserve">Total asset turnover </w:t>
      </w:r>
      <w:r w:rsidRPr="0053143C">
        <w:rPr>
          <w:rFonts w:ascii="Times New Roman" w:hAnsi="Times New Roman" w:cs="Times New Roman"/>
          <w:color w:val="000000" w:themeColor="text1"/>
          <w:sz w:val="24"/>
          <w:szCs w:val="24"/>
        </w:rPr>
        <w:t xml:space="preserve">of the participating firms in </w:t>
      </w:r>
      <w:r w:rsidR="00D01AA1" w:rsidRPr="0053143C">
        <w:rPr>
          <w:rFonts w:ascii="Times New Roman" w:hAnsi="Times New Roman" w:cs="Times New Roman"/>
          <w:color w:val="000000" w:themeColor="text1"/>
          <w:sz w:val="24"/>
          <w:szCs w:val="24"/>
        </w:rPr>
        <w:t>the first industry group</w:t>
      </w:r>
      <w:r w:rsidRPr="0053143C">
        <w:rPr>
          <w:rFonts w:ascii="Times New Roman" w:hAnsi="Times New Roman" w:cs="Times New Roman"/>
          <w:color w:val="000000" w:themeColor="text1"/>
          <w:sz w:val="24"/>
          <w:szCs w:val="24"/>
        </w:rPr>
        <w:t xml:space="preserve"> also </w:t>
      </w:r>
      <w:r w:rsidR="001D3CC1" w:rsidRPr="0053143C">
        <w:rPr>
          <w:rFonts w:ascii="Times New Roman" w:hAnsi="Times New Roman" w:cs="Times New Roman"/>
          <w:color w:val="000000" w:themeColor="text1"/>
          <w:sz w:val="24"/>
          <w:szCs w:val="24"/>
        </w:rPr>
        <w:t>can not be improved comparing</w:t>
      </w:r>
      <w:r w:rsidR="00D01AA1"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with the non-participating firms (</w:t>
      </w:r>
      <w:r w:rsidR="00D01AA1" w:rsidRPr="0053143C">
        <w:rPr>
          <w:rFonts w:ascii="Times New Roman" w:hAnsi="Times New Roman" w:cs="Times New Roman"/>
          <w:color w:val="000000" w:themeColor="text1"/>
          <w:sz w:val="24"/>
          <w:szCs w:val="24"/>
        </w:rPr>
        <w:t>the difference is 30.4% on average</w:t>
      </w:r>
      <w:r w:rsidRPr="0053143C">
        <w:rPr>
          <w:rFonts w:ascii="Times New Roman" w:hAnsi="Times New Roman" w:cs="Times New Roman"/>
          <w:color w:val="000000" w:themeColor="text1"/>
          <w:sz w:val="24"/>
          <w:szCs w:val="24"/>
        </w:rPr>
        <w:t xml:space="preserve">). </w:t>
      </w:r>
      <w:r w:rsidR="00406CC2" w:rsidRPr="0053143C">
        <w:rPr>
          <w:rFonts w:ascii="Times New Roman" w:hAnsi="Times New Roman" w:cs="Times New Roman"/>
          <w:color w:val="000000" w:themeColor="text1"/>
          <w:sz w:val="24"/>
          <w:szCs w:val="24"/>
        </w:rPr>
        <w:t>This is because</w:t>
      </w:r>
      <w:r w:rsidRPr="0053143C">
        <w:rPr>
          <w:rFonts w:ascii="Times New Roman" w:hAnsi="Times New Roman" w:cs="Times New Roman"/>
          <w:color w:val="000000" w:themeColor="text1"/>
          <w:sz w:val="24"/>
          <w:szCs w:val="24"/>
        </w:rPr>
        <w:t xml:space="preserve"> </w:t>
      </w:r>
      <w:r w:rsidR="0008274E" w:rsidRPr="0053143C">
        <w:rPr>
          <w:rFonts w:ascii="Times New Roman" w:hAnsi="Times New Roman" w:cs="Times New Roman"/>
          <w:color w:val="000000" w:themeColor="text1"/>
          <w:sz w:val="24"/>
          <w:szCs w:val="24"/>
        </w:rPr>
        <w:t>SOEs equitized i</w:t>
      </w:r>
      <w:r w:rsidR="00D01AA1" w:rsidRPr="0053143C">
        <w:rPr>
          <w:rFonts w:ascii="Times New Roman" w:hAnsi="Times New Roman" w:cs="Times New Roman"/>
          <w:color w:val="000000" w:themeColor="text1"/>
          <w:sz w:val="24"/>
          <w:szCs w:val="24"/>
        </w:rPr>
        <w:t xml:space="preserve">n </w:t>
      </w:r>
      <w:r w:rsidRPr="0053143C">
        <w:rPr>
          <w:rFonts w:ascii="Times New Roman" w:hAnsi="Times New Roman" w:cs="Times New Roman"/>
          <w:color w:val="000000" w:themeColor="text1"/>
          <w:sz w:val="24"/>
          <w:szCs w:val="24"/>
        </w:rPr>
        <w:t xml:space="preserve">2014 </w:t>
      </w:r>
      <w:r w:rsidR="00D01AA1" w:rsidRPr="0053143C">
        <w:rPr>
          <w:rFonts w:ascii="Times New Roman" w:hAnsi="Times New Roman" w:cs="Times New Roman"/>
          <w:color w:val="000000" w:themeColor="text1"/>
          <w:sz w:val="24"/>
          <w:szCs w:val="24"/>
        </w:rPr>
        <w:t>do</w:t>
      </w:r>
      <w:r w:rsidRPr="0053143C">
        <w:rPr>
          <w:rFonts w:ascii="Times New Roman" w:hAnsi="Times New Roman" w:cs="Times New Roman"/>
          <w:color w:val="000000" w:themeColor="text1"/>
          <w:sz w:val="24"/>
          <w:szCs w:val="24"/>
        </w:rPr>
        <w:t xml:space="preserve"> not improve </w:t>
      </w:r>
      <w:r w:rsidR="00D01AA1" w:rsidRPr="0053143C">
        <w:rPr>
          <w:rFonts w:ascii="Times New Roman" w:hAnsi="Times New Roman" w:cs="Times New Roman"/>
          <w:color w:val="000000" w:themeColor="text1"/>
          <w:sz w:val="24"/>
          <w:szCs w:val="24"/>
        </w:rPr>
        <w:t>total asset turnover</w:t>
      </w:r>
      <w:r w:rsidRPr="0053143C">
        <w:rPr>
          <w:rFonts w:ascii="Times New Roman" w:hAnsi="Times New Roman" w:cs="Times New Roman"/>
          <w:color w:val="000000" w:themeColor="text1"/>
          <w:sz w:val="24"/>
          <w:szCs w:val="24"/>
        </w:rPr>
        <w:t xml:space="preserve"> </w:t>
      </w:r>
      <w:r w:rsidR="00D01AA1" w:rsidRPr="0053143C">
        <w:rPr>
          <w:rFonts w:ascii="Times New Roman" w:hAnsi="Times New Roman" w:cs="Times New Roman"/>
          <w:color w:val="000000" w:themeColor="text1"/>
          <w:sz w:val="24"/>
          <w:szCs w:val="24"/>
        </w:rPr>
        <w:t>compared with</w:t>
      </w:r>
      <w:r w:rsidRPr="0053143C">
        <w:rPr>
          <w:rFonts w:ascii="Times New Roman" w:hAnsi="Times New Roman" w:cs="Times New Roman"/>
          <w:color w:val="000000" w:themeColor="text1"/>
          <w:sz w:val="24"/>
          <w:szCs w:val="24"/>
        </w:rPr>
        <w:t xml:space="preserve"> non-participating firms (</w:t>
      </w:r>
      <w:r w:rsidR="00D01AA1" w:rsidRPr="0053143C">
        <w:rPr>
          <w:rFonts w:ascii="Times New Roman" w:hAnsi="Times New Roman" w:cs="Times New Roman"/>
          <w:color w:val="000000" w:themeColor="text1"/>
          <w:sz w:val="24"/>
          <w:szCs w:val="24"/>
        </w:rPr>
        <w:t>the difference is 25.2% on average</w:t>
      </w:r>
      <w:r w:rsidRPr="0053143C">
        <w:rPr>
          <w:rFonts w:ascii="Times New Roman" w:hAnsi="Times New Roman" w:cs="Times New Roman"/>
          <w:color w:val="000000" w:themeColor="text1"/>
          <w:sz w:val="24"/>
          <w:szCs w:val="24"/>
        </w:rPr>
        <w:t>).</w:t>
      </w:r>
      <w:r w:rsidR="00F06E29" w:rsidRPr="0053143C">
        <w:rPr>
          <w:rFonts w:ascii="Times New Roman" w:hAnsi="Times New Roman" w:cs="Times New Roman"/>
          <w:color w:val="000000" w:themeColor="text1"/>
          <w:sz w:val="24"/>
          <w:szCs w:val="24"/>
        </w:rPr>
        <w:t xml:space="preserve"> </w:t>
      </w:r>
    </w:p>
    <w:p w:rsidR="00D01AA1" w:rsidRPr="0053143C" w:rsidRDefault="00D01AA1" w:rsidP="00F55E25">
      <w:pPr>
        <w:spacing w:after="0" w:line="240" w:lineRule="auto"/>
        <w:ind w:firstLine="567"/>
        <w:jc w:val="both"/>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Output</w:t>
      </w:r>
    </w:p>
    <w:p w:rsidR="00D01AA1" w:rsidRPr="0053143C" w:rsidRDefault="00D01AA1"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The improvement in the </w:t>
      </w:r>
      <w:r w:rsidR="00F607EE" w:rsidRPr="0053143C">
        <w:rPr>
          <w:rFonts w:ascii="Times New Roman" w:hAnsi="Times New Roman" w:cs="Times New Roman"/>
          <w:color w:val="000000" w:themeColor="text1"/>
          <w:sz w:val="24"/>
          <w:szCs w:val="24"/>
        </w:rPr>
        <w:t>real sales</w:t>
      </w:r>
      <w:r w:rsidRPr="0053143C">
        <w:rPr>
          <w:rFonts w:ascii="Times New Roman" w:hAnsi="Times New Roman" w:cs="Times New Roman"/>
          <w:color w:val="000000" w:themeColor="text1"/>
          <w:sz w:val="24"/>
          <w:szCs w:val="24"/>
        </w:rPr>
        <w:t xml:space="preserve"> of the participating firms </w:t>
      </w:r>
      <w:r w:rsidR="00F607EE" w:rsidRPr="0053143C">
        <w:rPr>
          <w:rFonts w:ascii="Times New Roman" w:hAnsi="Times New Roman" w:cs="Times New Roman"/>
          <w:color w:val="000000" w:themeColor="text1"/>
          <w:sz w:val="24"/>
          <w:szCs w:val="24"/>
        </w:rPr>
        <w:t>is</w:t>
      </w:r>
      <w:r w:rsidRPr="0053143C">
        <w:rPr>
          <w:rFonts w:ascii="Times New Roman" w:hAnsi="Times New Roman" w:cs="Times New Roman"/>
          <w:color w:val="000000" w:themeColor="text1"/>
          <w:sz w:val="24"/>
          <w:szCs w:val="24"/>
        </w:rPr>
        <w:t xml:space="preserve"> even lower than that of the non-participating firms (130</w:t>
      </w:r>
      <w:r w:rsidR="00994DE7"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 xml:space="preserve">708.55 </w:t>
      </w:r>
      <w:r w:rsidR="00F607EE" w:rsidRPr="0053143C">
        <w:rPr>
          <w:rFonts w:ascii="Times New Roman" w:hAnsi="Times New Roman" w:cs="Times New Roman"/>
          <w:color w:val="000000" w:themeColor="text1"/>
          <w:sz w:val="24"/>
          <w:szCs w:val="24"/>
        </w:rPr>
        <w:t>million VND on average</w:t>
      </w:r>
      <w:r w:rsidRPr="0053143C">
        <w:rPr>
          <w:rFonts w:ascii="Times New Roman" w:hAnsi="Times New Roman" w:cs="Times New Roman"/>
          <w:color w:val="000000" w:themeColor="text1"/>
          <w:sz w:val="24"/>
          <w:szCs w:val="24"/>
        </w:rPr>
        <w:t xml:space="preserve">). Improvement in </w:t>
      </w:r>
      <w:r w:rsidR="00156888" w:rsidRPr="0053143C">
        <w:rPr>
          <w:rFonts w:ascii="Times New Roman" w:hAnsi="Times New Roman" w:cs="Times New Roman"/>
          <w:color w:val="000000" w:themeColor="text1"/>
          <w:sz w:val="24"/>
          <w:szCs w:val="24"/>
        </w:rPr>
        <w:t>real sales</w:t>
      </w:r>
      <w:r w:rsidRPr="0053143C">
        <w:rPr>
          <w:rFonts w:ascii="Times New Roman" w:hAnsi="Times New Roman" w:cs="Times New Roman"/>
          <w:color w:val="000000" w:themeColor="text1"/>
          <w:sz w:val="24"/>
          <w:szCs w:val="24"/>
        </w:rPr>
        <w:t xml:space="preserve"> of unlisted </w:t>
      </w:r>
      <w:r w:rsidR="00156888"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w:t>
      </w:r>
      <w:r w:rsidR="00156888" w:rsidRPr="0053143C">
        <w:rPr>
          <w:rFonts w:ascii="Times New Roman" w:hAnsi="Times New Roman" w:cs="Times New Roman"/>
          <w:color w:val="000000" w:themeColor="text1"/>
          <w:sz w:val="24"/>
          <w:szCs w:val="24"/>
        </w:rPr>
        <w:t>is</w:t>
      </w:r>
      <w:r w:rsidRPr="0053143C">
        <w:rPr>
          <w:rFonts w:ascii="Times New Roman" w:hAnsi="Times New Roman" w:cs="Times New Roman"/>
          <w:color w:val="000000" w:themeColor="text1"/>
          <w:sz w:val="24"/>
          <w:szCs w:val="24"/>
        </w:rPr>
        <w:t xml:space="preserve"> also lower than non-participating firms (47</w:t>
      </w:r>
      <w:r w:rsidR="00994DE7"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624</w:t>
      </w:r>
      <w:r w:rsidR="00994DE7"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 xml:space="preserve">595 </w:t>
      </w:r>
      <w:r w:rsidR="00156888" w:rsidRPr="0053143C">
        <w:rPr>
          <w:rFonts w:ascii="Times New Roman" w:hAnsi="Times New Roman" w:cs="Times New Roman"/>
          <w:color w:val="000000" w:themeColor="text1"/>
          <w:sz w:val="24"/>
          <w:szCs w:val="24"/>
        </w:rPr>
        <w:t>million VND on average</w:t>
      </w:r>
      <w:r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lastRenderedPageBreak/>
        <w:t xml:space="preserve">This is due to the fact that </w:t>
      </w:r>
      <w:r w:rsidR="00156888" w:rsidRPr="0053143C">
        <w:rPr>
          <w:rFonts w:ascii="Times New Roman" w:hAnsi="Times New Roman" w:cs="Times New Roman"/>
          <w:color w:val="000000" w:themeColor="text1"/>
          <w:sz w:val="24"/>
          <w:szCs w:val="24"/>
        </w:rPr>
        <w:t>SOEs equitized</w:t>
      </w:r>
      <w:r w:rsidRPr="0053143C">
        <w:rPr>
          <w:rFonts w:ascii="Times New Roman" w:hAnsi="Times New Roman" w:cs="Times New Roman"/>
          <w:color w:val="000000" w:themeColor="text1"/>
          <w:sz w:val="24"/>
          <w:szCs w:val="24"/>
        </w:rPr>
        <w:t xml:space="preserve"> in 2014 </w:t>
      </w:r>
      <w:r w:rsidR="00156888" w:rsidRPr="0053143C">
        <w:rPr>
          <w:rFonts w:ascii="Times New Roman" w:hAnsi="Times New Roman" w:cs="Times New Roman"/>
          <w:color w:val="000000" w:themeColor="text1"/>
          <w:sz w:val="24"/>
          <w:szCs w:val="24"/>
        </w:rPr>
        <w:t>have</w:t>
      </w:r>
      <w:r w:rsidRPr="0053143C">
        <w:rPr>
          <w:rFonts w:ascii="Times New Roman" w:hAnsi="Times New Roman" w:cs="Times New Roman"/>
          <w:color w:val="000000" w:themeColor="text1"/>
          <w:sz w:val="24"/>
          <w:szCs w:val="24"/>
        </w:rPr>
        <w:t xml:space="preserve"> a lower improvement in real sales compared to the non-participating firms (</w:t>
      </w:r>
      <w:r w:rsidR="00156888" w:rsidRPr="0053143C">
        <w:rPr>
          <w:rFonts w:ascii="Times New Roman" w:hAnsi="Times New Roman" w:cs="Times New Roman"/>
          <w:color w:val="000000" w:themeColor="text1"/>
          <w:sz w:val="24"/>
          <w:szCs w:val="24"/>
        </w:rPr>
        <w:t>about</w:t>
      </w:r>
      <w:r w:rsidRPr="0053143C">
        <w:rPr>
          <w:rFonts w:ascii="Times New Roman" w:hAnsi="Times New Roman" w:cs="Times New Roman"/>
          <w:color w:val="000000" w:themeColor="text1"/>
          <w:sz w:val="24"/>
          <w:szCs w:val="24"/>
        </w:rPr>
        <w:t xml:space="preserve"> 128</w:t>
      </w:r>
      <w:r w:rsidR="00994DE7" w:rsidRPr="0053143C">
        <w:rPr>
          <w:rFonts w:ascii="Times New Roman" w:hAnsi="Times New Roman" w:cs="Times New Roman"/>
          <w:color w:val="000000" w:themeColor="text1"/>
          <w:sz w:val="24"/>
          <w:szCs w:val="24"/>
        </w:rPr>
        <w:t>,</w:t>
      </w:r>
      <w:r w:rsidRPr="0053143C">
        <w:rPr>
          <w:rFonts w:ascii="Times New Roman" w:hAnsi="Times New Roman" w:cs="Times New Roman"/>
          <w:color w:val="000000" w:themeColor="text1"/>
          <w:sz w:val="24"/>
          <w:szCs w:val="24"/>
        </w:rPr>
        <w:t xml:space="preserve">978.05 </w:t>
      </w:r>
      <w:r w:rsidR="00156888" w:rsidRPr="0053143C">
        <w:rPr>
          <w:rFonts w:ascii="Times New Roman" w:hAnsi="Times New Roman" w:cs="Times New Roman"/>
          <w:color w:val="000000" w:themeColor="text1"/>
          <w:sz w:val="24"/>
          <w:szCs w:val="24"/>
        </w:rPr>
        <w:t>million VND on average</w:t>
      </w:r>
      <w:r w:rsidRPr="0053143C">
        <w:rPr>
          <w:rFonts w:ascii="Times New Roman" w:hAnsi="Times New Roman" w:cs="Times New Roman"/>
          <w:color w:val="000000" w:themeColor="text1"/>
          <w:sz w:val="24"/>
          <w:szCs w:val="24"/>
        </w:rPr>
        <w:t>).</w:t>
      </w:r>
    </w:p>
    <w:p w:rsidR="00156888" w:rsidRPr="0053143C" w:rsidRDefault="00156888" w:rsidP="00F55E25">
      <w:pPr>
        <w:spacing w:after="0" w:line="240" w:lineRule="auto"/>
        <w:ind w:firstLine="567"/>
        <w:jc w:val="both"/>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Employment</w:t>
      </w:r>
    </w:p>
    <w:p w:rsidR="007A7D46" w:rsidRPr="0053143C" w:rsidRDefault="007A7D46"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The results show that </w:t>
      </w:r>
      <w:r w:rsidR="00156888" w:rsidRPr="0053143C">
        <w:rPr>
          <w:rFonts w:ascii="Times New Roman" w:hAnsi="Times New Roman" w:cs="Times New Roman"/>
          <w:color w:val="000000" w:themeColor="text1"/>
          <w:sz w:val="24"/>
          <w:szCs w:val="24"/>
        </w:rPr>
        <w:t>equitized SOEs in the third industry group</w:t>
      </w:r>
      <w:r w:rsidRPr="0053143C">
        <w:rPr>
          <w:rFonts w:ascii="Times New Roman" w:hAnsi="Times New Roman" w:cs="Times New Roman"/>
          <w:color w:val="000000" w:themeColor="text1"/>
          <w:sz w:val="24"/>
          <w:szCs w:val="24"/>
        </w:rPr>
        <w:t xml:space="preserve"> have an increase in labor force after equitization compared to non-participating </w:t>
      </w:r>
      <w:r w:rsidR="00156888"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(170 employees</w:t>
      </w:r>
      <w:r w:rsidR="00156888" w:rsidRPr="0053143C">
        <w:rPr>
          <w:rFonts w:ascii="Times New Roman" w:hAnsi="Times New Roman" w:cs="Times New Roman"/>
          <w:color w:val="000000" w:themeColor="text1"/>
          <w:sz w:val="24"/>
          <w:szCs w:val="24"/>
        </w:rPr>
        <w:t xml:space="preserve"> on average</w:t>
      </w:r>
      <w:r w:rsidRPr="0053143C">
        <w:rPr>
          <w:rFonts w:ascii="Times New Roman" w:hAnsi="Times New Roman" w:cs="Times New Roman"/>
          <w:color w:val="000000" w:themeColor="text1"/>
          <w:sz w:val="24"/>
          <w:szCs w:val="24"/>
        </w:rPr>
        <w:t>). This is in contrast with previous studies</w:t>
      </w:r>
      <w:r w:rsidR="00156888" w:rsidRPr="0053143C">
        <w:rPr>
          <w:rFonts w:ascii="Times New Roman" w:hAnsi="Times New Roman" w:cs="Times New Roman"/>
          <w:color w:val="000000" w:themeColor="text1"/>
          <w:sz w:val="24"/>
          <w:szCs w:val="24"/>
        </w:rPr>
        <w:t xml:space="preserve">. This is because firms in service industry (third industry group) increase employees to provide more services to customers. </w:t>
      </w:r>
    </w:p>
    <w:p w:rsidR="00156888" w:rsidRPr="0053143C" w:rsidRDefault="00156888" w:rsidP="00F55E25">
      <w:pPr>
        <w:spacing w:after="0" w:line="240" w:lineRule="auto"/>
        <w:ind w:firstLine="567"/>
        <w:jc w:val="both"/>
        <w:rPr>
          <w:rFonts w:ascii="Times New Roman" w:hAnsi="Times New Roman" w:cs="Times New Roman"/>
          <w:b/>
          <w:color w:val="000000" w:themeColor="text1"/>
          <w:sz w:val="24"/>
          <w:szCs w:val="24"/>
        </w:rPr>
      </w:pPr>
      <w:r w:rsidRPr="0053143C">
        <w:rPr>
          <w:rFonts w:ascii="Times New Roman" w:hAnsi="Times New Roman" w:cs="Times New Roman"/>
          <w:b/>
          <w:color w:val="000000" w:themeColor="text1"/>
          <w:sz w:val="24"/>
          <w:szCs w:val="24"/>
        </w:rPr>
        <w:t>Leverage</w:t>
      </w:r>
    </w:p>
    <w:p w:rsidR="007A7D46" w:rsidRPr="0053143C" w:rsidRDefault="007A7D46"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In general, </w:t>
      </w:r>
      <w:r w:rsidR="00156888" w:rsidRPr="0053143C">
        <w:rPr>
          <w:rFonts w:ascii="Times New Roman" w:hAnsi="Times New Roman" w:cs="Times New Roman"/>
          <w:color w:val="000000" w:themeColor="text1"/>
          <w:sz w:val="24"/>
          <w:szCs w:val="24"/>
        </w:rPr>
        <w:t>leverage of treatment group</w:t>
      </w:r>
      <w:r w:rsidRPr="0053143C">
        <w:rPr>
          <w:rFonts w:ascii="Times New Roman" w:hAnsi="Times New Roman" w:cs="Times New Roman"/>
          <w:color w:val="000000" w:themeColor="text1"/>
          <w:sz w:val="24"/>
          <w:szCs w:val="24"/>
        </w:rPr>
        <w:t xml:space="preserve"> is lower than that of the </w:t>
      </w:r>
      <w:r w:rsidR="00156888" w:rsidRPr="0053143C">
        <w:rPr>
          <w:rFonts w:ascii="Times New Roman" w:hAnsi="Times New Roman" w:cs="Times New Roman"/>
          <w:color w:val="000000" w:themeColor="text1"/>
          <w:sz w:val="24"/>
          <w:szCs w:val="24"/>
        </w:rPr>
        <w:t>control group</w:t>
      </w:r>
      <w:r w:rsidRPr="0053143C">
        <w:rPr>
          <w:rFonts w:ascii="Times New Roman" w:hAnsi="Times New Roman" w:cs="Times New Roman"/>
          <w:color w:val="000000" w:themeColor="text1"/>
          <w:sz w:val="24"/>
          <w:szCs w:val="24"/>
        </w:rPr>
        <w:t xml:space="preserve">, which is quite similar to the previous </w:t>
      </w:r>
      <w:r w:rsidR="00156888" w:rsidRPr="0053143C">
        <w:rPr>
          <w:rFonts w:ascii="Times New Roman" w:hAnsi="Times New Roman" w:cs="Times New Roman"/>
          <w:color w:val="000000" w:themeColor="text1"/>
          <w:sz w:val="24"/>
          <w:szCs w:val="24"/>
        </w:rPr>
        <w:t>empirical studies</w:t>
      </w:r>
      <w:r w:rsidRPr="0053143C">
        <w:rPr>
          <w:rFonts w:ascii="Times New Roman" w:hAnsi="Times New Roman" w:cs="Times New Roman"/>
          <w:color w:val="000000" w:themeColor="text1"/>
          <w:sz w:val="24"/>
          <w:szCs w:val="24"/>
        </w:rPr>
        <w:t xml:space="preserve"> (</w:t>
      </w:r>
      <w:r w:rsidR="00156888" w:rsidRPr="0053143C">
        <w:rPr>
          <w:rFonts w:ascii="Times New Roman" w:hAnsi="Times New Roman" w:cs="Times New Roman"/>
          <w:color w:val="000000" w:themeColor="text1"/>
          <w:sz w:val="24"/>
          <w:szCs w:val="24"/>
        </w:rPr>
        <w:t>10% on average</w:t>
      </w:r>
      <w:r w:rsidRPr="0053143C">
        <w:rPr>
          <w:rFonts w:ascii="Times New Roman" w:hAnsi="Times New Roman" w:cs="Times New Roman"/>
          <w:color w:val="000000" w:themeColor="text1"/>
          <w:sz w:val="24"/>
          <w:szCs w:val="24"/>
        </w:rPr>
        <w:t xml:space="preserve">). The results also show that equitized firms use </w:t>
      </w:r>
      <w:r w:rsidR="00156888" w:rsidRPr="0053143C">
        <w:rPr>
          <w:rFonts w:ascii="Times New Roman" w:hAnsi="Times New Roman" w:cs="Times New Roman"/>
          <w:color w:val="000000" w:themeColor="text1"/>
          <w:sz w:val="24"/>
          <w:szCs w:val="24"/>
        </w:rPr>
        <w:t>lower</w:t>
      </w:r>
      <w:r w:rsidRPr="0053143C">
        <w:rPr>
          <w:rFonts w:ascii="Times New Roman" w:hAnsi="Times New Roman" w:cs="Times New Roman"/>
          <w:color w:val="000000" w:themeColor="text1"/>
          <w:sz w:val="24"/>
          <w:szCs w:val="24"/>
        </w:rPr>
        <w:t xml:space="preserve"> </w:t>
      </w:r>
      <w:r w:rsidR="00156888" w:rsidRPr="0053143C">
        <w:rPr>
          <w:rFonts w:ascii="Times New Roman" w:hAnsi="Times New Roman" w:cs="Times New Roman"/>
          <w:color w:val="000000" w:themeColor="text1"/>
          <w:sz w:val="24"/>
          <w:szCs w:val="24"/>
        </w:rPr>
        <w:t xml:space="preserve">leverage </w:t>
      </w:r>
      <w:r w:rsidRPr="0053143C">
        <w:rPr>
          <w:rFonts w:ascii="Times New Roman" w:hAnsi="Times New Roman" w:cs="Times New Roman"/>
          <w:color w:val="000000" w:themeColor="text1"/>
          <w:sz w:val="24"/>
          <w:szCs w:val="24"/>
        </w:rPr>
        <w:t xml:space="preserve">than non-participating firms in the same period. </w:t>
      </w:r>
      <w:r w:rsidR="00156888" w:rsidRPr="0053143C">
        <w:rPr>
          <w:rFonts w:ascii="Times New Roman" w:hAnsi="Times New Roman" w:cs="Times New Roman"/>
          <w:color w:val="000000" w:themeColor="text1"/>
          <w:sz w:val="24"/>
          <w:szCs w:val="24"/>
        </w:rPr>
        <w:t>This is because</w:t>
      </w:r>
      <w:r w:rsidRPr="0053143C">
        <w:rPr>
          <w:rFonts w:ascii="Times New Roman" w:hAnsi="Times New Roman" w:cs="Times New Roman"/>
          <w:color w:val="000000" w:themeColor="text1"/>
          <w:sz w:val="24"/>
          <w:szCs w:val="24"/>
        </w:rPr>
        <w:t xml:space="preserve"> large-scale </w:t>
      </w:r>
      <w:r w:rsidR="00156888" w:rsidRPr="0053143C">
        <w:rPr>
          <w:rFonts w:ascii="Times New Roman" w:hAnsi="Times New Roman" w:cs="Times New Roman"/>
          <w:color w:val="000000" w:themeColor="text1"/>
          <w:sz w:val="24"/>
          <w:szCs w:val="24"/>
        </w:rPr>
        <w:t>SOEs in the treatment group</w:t>
      </w:r>
      <w:r w:rsidRPr="0053143C">
        <w:rPr>
          <w:rFonts w:ascii="Times New Roman" w:hAnsi="Times New Roman" w:cs="Times New Roman"/>
          <w:color w:val="000000" w:themeColor="text1"/>
          <w:sz w:val="24"/>
          <w:szCs w:val="24"/>
        </w:rPr>
        <w:t xml:space="preserve"> have lower leverage than </w:t>
      </w:r>
      <w:r w:rsidR="00156888" w:rsidRPr="0053143C">
        <w:rPr>
          <w:rFonts w:ascii="Times New Roman" w:hAnsi="Times New Roman" w:cs="Times New Roman"/>
          <w:color w:val="000000" w:themeColor="text1"/>
          <w:sz w:val="24"/>
          <w:szCs w:val="24"/>
        </w:rPr>
        <w:t>SOEs in the control group</w:t>
      </w:r>
      <w:r w:rsidRPr="0053143C">
        <w:rPr>
          <w:rFonts w:ascii="Times New Roman" w:hAnsi="Times New Roman" w:cs="Times New Roman"/>
          <w:color w:val="000000" w:themeColor="text1"/>
          <w:sz w:val="24"/>
          <w:szCs w:val="24"/>
        </w:rPr>
        <w:t xml:space="preserve"> (</w:t>
      </w:r>
      <w:r w:rsidR="00156888" w:rsidRPr="0053143C">
        <w:rPr>
          <w:rFonts w:ascii="Times New Roman" w:hAnsi="Times New Roman" w:cs="Times New Roman"/>
          <w:color w:val="000000" w:themeColor="text1"/>
          <w:sz w:val="24"/>
          <w:szCs w:val="24"/>
        </w:rPr>
        <w:t>8.6% on average</w:t>
      </w:r>
      <w:r w:rsidRPr="0053143C">
        <w:rPr>
          <w:rFonts w:ascii="Times New Roman" w:hAnsi="Times New Roman" w:cs="Times New Roman"/>
          <w:color w:val="000000" w:themeColor="text1"/>
          <w:sz w:val="24"/>
          <w:szCs w:val="24"/>
        </w:rPr>
        <w:t xml:space="preserve">). In addition, unlisted </w:t>
      </w:r>
      <w:r w:rsidR="006C6617"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have lower leverage than non-participating firms (</w:t>
      </w:r>
      <w:r w:rsidR="006C6617" w:rsidRPr="0053143C">
        <w:rPr>
          <w:rFonts w:ascii="Times New Roman" w:hAnsi="Times New Roman" w:cs="Times New Roman"/>
          <w:color w:val="000000" w:themeColor="text1"/>
          <w:sz w:val="24"/>
          <w:szCs w:val="24"/>
        </w:rPr>
        <w:t>10.5% on average</w:t>
      </w:r>
      <w:r w:rsidRPr="0053143C">
        <w:rPr>
          <w:rFonts w:ascii="Times New Roman" w:hAnsi="Times New Roman" w:cs="Times New Roman"/>
          <w:color w:val="000000" w:themeColor="text1"/>
          <w:sz w:val="24"/>
          <w:szCs w:val="24"/>
        </w:rPr>
        <w:t xml:space="preserve">). </w:t>
      </w:r>
    </w:p>
    <w:p w:rsidR="002E5FB1" w:rsidRPr="0053143C" w:rsidRDefault="007A7D46" w:rsidP="00F55E25">
      <w:pPr>
        <w:spacing w:after="0" w:line="240" w:lineRule="auto"/>
        <w:ind w:firstLine="567"/>
        <w:jc w:val="both"/>
        <w:rPr>
          <w:rFonts w:ascii="Times New Roman" w:hAnsi="Times New Roman" w:cs="Times New Roman"/>
          <w:b/>
          <w:color w:val="000000" w:themeColor="text1"/>
          <w:w w:val="101"/>
          <w:sz w:val="24"/>
          <w:szCs w:val="24"/>
        </w:rPr>
      </w:pPr>
      <w:r w:rsidRPr="0053143C">
        <w:rPr>
          <w:rFonts w:ascii="Times New Roman" w:hAnsi="Times New Roman" w:cs="Times New Roman"/>
          <w:b/>
          <w:color w:val="000000" w:themeColor="text1"/>
          <w:w w:val="101"/>
          <w:sz w:val="24"/>
          <w:szCs w:val="24"/>
        </w:rPr>
        <w:t xml:space="preserve">General </w:t>
      </w:r>
      <w:r w:rsidR="002E5FB1" w:rsidRPr="0053143C">
        <w:rPr>
          <w:rFonts w:ascii="Times New Roman" w:hAnsi="Times New Roman" w:cs="Times New Roman"/>
          <w:b/>
          <w:color w:val="000000" w:themeColor="text1"/>
          <w:w w:val="101"/>
          <w:sz w:val="24"/>
          <w:szCs w:val="24"/>
        </w:rPr>
        <w:t>conclusions</w:t>
      </w:r>
    </w:p>
    <w:p w:rsidR="007A7D46" w:rsidRPr="0053143C" w:rsidRDefault="002E5FB1" w:rsidP="00F55E25">
      <w:pPr>
        <w:spacing w:after="0" w:line="240" w:lineRule="auto"/>
        <w:ind w:firstLine="567"/>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T</w:t>
      </w:r>
      <w:r w:rsidR="007A7D46" w:rsidRPr="0053143C">
        <w:rPr>
          <w:rFonts w:ascii="Times New Roman" w:hAnsi="Times New Roman" w:cs="Times New Roman"/>
          <w:color w:val="000000" w:themeColor="text1"/>
          <w:w w:val="101"/>
          <w:sz w:val="24"/>
          <w:szCs w:val="24"/>
        </w:rPr>
        <w:t xml:space="preserve">he </w:t>
      </w:r>
      <w:r w:rsidR="006C6617" w:rsidRPr="0053143C">
        <w:rPr>
          <w:rFonts w:ascii="Times New Roman" w:hAnsi="Times New Roman" w:cs="Times New Roman"/>
          <w:color w:val="000000" w:themeColor="text1"/>
          <w:w w:val="101"/>
          <w:sz w:val="24"/>
          <w:szCs w:val="24"/>
        </w:rPr>
        <w:t>equitized SOEs</w:t>
      </w:r>
      <w:r w:rsidR="007A7D46" w:rsidRPr="0053143C">
        <w:rPr>
          <w:rFonts w:ascii="Times New Roman" w:hAnsi="Times New Roman" w:cs="Times New Roman"/>
          <w:color w:val="000000" w:themeColor="text1"/>
          <w:w w:val="101"/>
          <w:sz w:val="24"/>
          <w:szCs w:val="24"/>
        </w:rPr>
        <w:t xml:space="preserve"> do not improve their profitability, </w:t>
      </w:r>
      <w:r w:rsidR="006C6617" w:rsidRPr="0053143C">
        <w:rPr>
          <w:rFonts w:ascii="Times New Roman" w:hAnsi="Times New Roman" w:cs="Times New Roman"/>
          <w:color w:val="000000" w:themeColor="text1"/>
          <w:w w:val="101"/>
          <w:sz w:val="24"/>
          <w:szCs w:val="24"/>
        </w:rPr>
        <w:t xml:space="preserve">operating efficiency and real sales </w:t>
      </w:r>
      <w:r w:rsidR="007A7D46" w:rsidRPr="0053143C">
        <w:rPr>
          <w:rFonts w:ascii="Times New Roman" w:hAnsi="Times New Roman" w:cs="Times New Roman"/>
          <w:color w:val="000000" w:themeColor="text1"/>
          <w:w w:val="101"/>
          <w:sz w:val="24"/>
          <w:szCs w:val="24"/>
        </w:rPr>
        <w:t xml:space="preserve">compared to the non-participating </w:t>
      </w:r>
      <w:r w:rsidR="006C6617" w:rsidRPr="0053143C">
        <w:rPr>
          <w:rFonts w:ascii="Times New Roman" w:hAnsi="Times New Roman" w:cs="Times New Roman"/>
          <w:color w:val="000000" w:themeColor="text1"/>
          <w:w w:val="101"/>
          <w:sz w:val="24"/>
          <w:szCs w:val="24"/>
        </w:rPr>
        <w:t>SOEs</w:t>
      </w:r>
      <w:r w:rsidR="007A7D46" w:rsidRPr="0053143C">
        <w:rPr>
          <w:rFonts w:ascii="Times New Roman" w:hAnsi="Times New Roman" w:cs="Times New Roman"/>
          <w:color w:val="000000" w:themeColor="text1"/>
          <w:w w:val="101"/>
          <w:sz w:val="24"/>
          <w:szCs w:val="24"/>
        </w:rPr>
        <w:t xml:space="preserve">, </w:t>
      </w:r>
      <w:r w:rsidR="006C6617" w:rsidRPr="0053143C">
        <w:rPr>
          <w:rFonts w:ascii="Times New Roman" w:hAnsi="Times New Roman" w:cs="Times New Roman"/>
          <w:color w:val="000000" w:themeColor="text1"/>
          <w:w w:val="101"/>
          <w:sz w:val="24"/>
          <w:szCs w:val="24"/>
        </w:rPr>
        <w:t>there is also no evidence for a</w:t>
      </w:r>
      <w:r w:rsidR="007A7D46" w:rsidRPr="0053143C">
        <w:rPr>
          <w:rFonts w:ascii="Times New Roman" w:hAnsi="Times New Roman" w:cs="Times New Roman"/>
          <w:color w:val="000000" w:themeColor="text1"/>
          <w:w w:val="101"/>
          <w:sz w:val="24"/>
          <w:szCs w:val="24"/>
        </w:rPr>
        <w:t xml:space="preserve"> reduction in the number of employees</w:t>
      </w:r>
      <w:r w:rsidRPr="0053143C">
        <w:rPr>
          <w:rFonts w:ascii="Times New Roman" w:hAnsi="Times New Roman" w:cs="Times New Roman"/>
          <w:color w:val="000000" w:themeColor="text1"/>
          <w:w w:val="101"/>
          <w:sz w:val="24"/>
          <w:szCs w:val="24"/>
        </w:rPr>
        <w:t xml:space="preserve"> of equitized SOEs</w:t>
      </w:r>
      <w:r w:rsidR="006C6617" w:rsidRPr="0053143C">
        <w:rPr>
          <w:rFonts w:ascii="Times New Roman" w:hAnsi="Times New Roman" w:cs="Times New Roman"/>
          <w:color w:val="000000" w:themeColor="text1"/>
          <w:w w:val="101"/>
          <w:sz w:val="24"/>
          <w:szCs w:val="24"/>
        </w:rPr>
        <w:t xml:space="preserve"> after equitization</w:t>
      </w:r>
      <w:r w:rsidR="007A7D46" w:rsidRPr="0053143C">
        <w:rPr>
          <w:rFonts w:ascii="Times New Roman" w:hAnsi="Times New Roman" w:cs="Times New Roman"/>
          <w:color w:val="000000" w:themeColor="text1"/>
          <w:w w:val="101"/>
          <w:sz w:val="24"/>
          <w:szCs w:val="24"/>
        </w:rPr>
        <w:t>. This conclusion is in contrast to previous studies by</w:t>
      </w:r>
      <w:r w:rsidR="007362F9" w:rsidRPr="0053143C">
        <w:rPr>
          <w:rFonts w:ascii="Times New Roman" w:hAnsi="Times New Roman" w:cs="Times New Roman"/>
          <w:color w:val="000000" w:themeColor="text1"/>
          <w:w w:val="101"/>
          <w:sz w:val="24"/>
          <w:szCs w:val="24"/>
        </w:rPr>
        <w:t xml:space="preserve"> </w:t>
      </w:r>
      <w:hyperlink w:anchor="_ENREF_10" w:tooltip="Loc, 2016 #106" w:history="1">
        <w:r w:rsidR="00FC2CF2" w:rsidRPr="0053143C">
          <w:rPr>
            <w:rFonts w:ascii="Times New Roman" w:hAnsi="Times New Roman" w:cs="Times New Roman"/>
            <w:color w:val="000000" w:themeColor="text1"/>
            <w:w w:val="101"/>
            <w:sz w:val="24"/>
            <w:szCs w:val="24"/>
          </w:rPr>
          <w:fldChar w:fldCharType="begin"/>
        </w:r>
        <w:r w:rsidR="00FC2CF2" w:rsidRPr="0053143C">
          <w:rPr>
            <w:rFonts w:ascii="Times New Roman" w:hAnsi="Times New Roman" w:cs="Times New Roman"/>
            <w:color w:val="000000" w:themeColor="text1"/>
            <w:w w:val="101"/>
            <w:sz w:val="24"/>
            <w:szCs w:val="24"/>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&lt;/pages&gt;&lt;number&gt;JED, Vol. 23 (3)&lt;/number&gt;&lt;dates&gt;&lt;year&gt;2016&lt;/year&gt;&lt;/dates&gt;&lt;urls&gt;&lt;/urls&gt;&lt;/record&gt;&lt;/Cite&gt;&lt;/EndNote&gt;</w:instrText>
        </w:r>
        <w:r w:rsidR="00FC2CF2" w:rsidRPr="0053143C">
          <w:rPr>
            <w:rFonts w:ascii="Times New Roman" w:hAnsi="Times New Roman" w:cs="Times New Roman"/>
            <w:color w:val="000000" w:themeColor="text1"/>
            <w:w w:val="101"/>
            <w:sz w:val="24"/>
            <w:szCs w:val="24"/>
          </w:rPr>
          <w:fldChar w:fldCharType="separate"/>
        </w:r>
        <w:r w:rsidR="00FC2CF2" w:rsidRPr="0053143C">
          <w:rPr>
            <w:rFonts w:ascii="Times New Roman" w:hAnsi="Times New Roman" w:cs="Times New Roman"/>
            <w:noProof/>
            <w:color w:val="000000" w:themeColor="text1"/>
            <w:w w:val="101"/>
            <w:sz w:val="24"/>
            <w:szCs w:val="24"/>
          </w:rPr>
          <w:t>Loc and Tran (2016)</w:t>
        </w:r>
        <w:r w:rsidR="00FC2CF2" w:rsidRPr="0053143C">
          <w:rPr>
            <w:rFonts w:ascii="Times New Roman" w:hAnsi="Times New Roman" w:cs="Times New Roman"/>
            <w:color w:val="000000" w:themeColor="text1"/>
            <w:w w:val="101"/>
            <w:sz w:val="24"/>
            <w:szCs w:val="24"/>
          </w:rPr>
          <w:fldChar w:fldCharType="end"/>
        </w:r>
      </w:hyperlink>
      <w:r w:rsidR="007362F9" w:rsidRPr="0053143C">
        <w:rPr>
          <w:rFonts w:ascii="Times New Roman" w:hAnsi="Times New Roman" w:cs="Times New Roman"/>
          <w:color w:val="000000" w:themeColor="text1"/>
          <w:w w:val="101"/>
          <w:sz w:val="24"/>
          <w:szCs w:val="24"/>
        </w:rPr>
        <w:t xml:space="preserve">, </w:t>
      </w:r>
      <w:hyperlink w:anchor="_ENREF_13" w:tooltip="Nhan, 2017 #103" w:history="1">
        <w:r w:rsidR="00FC2CF2" w:rsidRPr="0053143C">
          <w:rPr>
            <w:rFonts w:ascii="Times New Roman" w:hAnsi="Times New Roman" w:cs="Times New Roman"/>
            <w:color w:val="000000" w:themeColor="text1"/>
            <w:w w:val="101"/>
            <w:sz w:val="24"/>
            <w:szCs w:val="24"/>
          </w:rPr>
          <w:fldChar w:fldCharType="begin"/>
        </w:r>
        <w:r w:rsidR="00FC2CF2" w:rsidRPr="0053143C">
          <w:rPr>
            <w:rFonts w:ascii="Times New Roman" w:hAnsi="Times New Roman" w:cs="Times New Roman"/>
            <w:color w:val="000000" w:themeColor="text1"/>
            <w:w w:val="101"/>
            <w:sz w:val="24"/>
            <w:szCs w:val="24"/>
          </w:rPr>
          <w:instrText xml:space="preserve"> ADDIN EN.CITE &lt;EndNote&gt;&lt;Cite AuthorYear="1"&gt;&lt;Author&gt;Nhan&lt;/Author&gt;&lt;Year&gt;2017&lt;/Year&gt;&lt;RecNum&gt;103&lt;/RecNum&gt;&lt;DisplayText&gt;Nhan and Son (2017)&lt;/DisplayText&gt;&lt;record&gt;&lt;rec-number&gt;103&lt;/rec-number&gt;&lt;foreign-keys&gt;&lt;key app="EN" db-id="f099fppdwaasp3ew52fprprw22svw9wspwfd" timestamp="1530592318"&gt;103&lt;/key&gt;&lt;/foreign-keys&gt;&lt;ref-type name="Journal Article"&gt;17&lt;/ref-type&gt;&lt;contributors&gt;&lt;authors&gt;&lt;author&gt;Nhan, Nguyen Ton&lt;/author&gt;&lt;author&gt;Son, Tran Hung&lt;/author&gt;&lt;/authors&gt;&lt;/contributors&gt;&lt;titles&gt;&lt;title&gt;Equitization and Operating and Financial Performance: Empirical Evidence from Vietnamese Companies&lt;/title&gt;&lt;secondary-title&gt;International Research Journal of Finance and Economics&lt;/secondary-title&gt;&lt;/titles&gt;&lt;periodical&gt;&lt;full-title&gt;International Research Journal of Finance and Economics&lt;/full-title&gt;&lt;/periodical&gt;&lt;number&gt;164 &lt;/number&gt;&lt;dates&gt;&lt;year&gt;2017&lt;/year&gt;&lt;/dates&gt;&lt;urls&gt;&lt;/urls&gt;&lt;/record&gt;&lt;/Cite&gt;&lt;/EndNote&gt;</w:instrText>
        </w:r>
        <w:r w:rsidR="00FC2CF2" w:rsidRPr="0053143C">
          <w:rPr>
            <w:rFonts w:ascii="Times New Roman" w:hAnsi="Times New Roman" w:cs="Times New Roman"/>
            <w:color w:val="000000" w:themeColor="text1"/>
            <w:w w:val="101"/>
            <w:sz w:val="24"/>
            <w:szCs w:val="24"/>
          </w:rPr>
          <w:fldChar w:fldCharType="separate"/>
        </w:r>
        <w:r w:rsidR="00FC2CF2" w:rsidRPr="0053143C">
          <w:rPr>
            <w:rFonts w:ascii="Times New Roman" w:hAnsi="Times New Roman" w:cs="Times New Roman"/>
            <w:noProof/>
            <w:color w:val="000000" w:themeColor="text1"/>
            <w:w w:val="101"/>
            <w:sz w:val="24"/>
            <w:szCs w:val="24"/>
          </w:rPr>
          <w:t>Nhan and Son (2017)</w:t>
        </w:r>
        <w:r w:rsidR="00FC2CF2" w:rsidRPr="0053143C">
          <w:rPr>
            <w:rFonts w:ascii="Times New Roman" w:hAnsi="Times New Roman" w:cs="Times New Roman"/>
            <w:color w:val="000000" w:themeColor="text1"/>
            <w:w w:val="101"/>
            <w:sz w:val="24"/>
            <w:szCs w:val="24"/>
          </w:rPr>
          <w:fldChar w:fldCharType="end"/>
        </w:r>
      </w:hyperlink>
      <w:r w:rsidR="007A7D46" w:rsidRPr="0053143C">
        <w:rPr>
          <w:rFonts w:ascii="Times New Roman" w:hAnsi="Times New Roman" w:cs="Times New Roman"/>
          <w:color w:val="000000" w:themeColor="text1"/>
          <w:w w:val="101"/>
          <w:sz w:val="24"/>
          <w:szCs w:val="24"/>
        </w:rPr>
        <w:t xml:space="preserve">, but there is similarity with the results of </w:t>
      </w:r>
      <w:r w:rsidRPr="0053143C">
        <w:rPr>
          <w:rFonts w:ascii="Times New Roman" w:hAnsi="Times New Roman" w:cs="Times New Roman"/>
          <w:color w:val="000000" w:themeColor="text1"/>
          <w:w w:val="101"/>
          <w:sz w:val="24"/>
          <w:szCs w:val="24"/>
        </w:rPr>
        <w:t>studies by</w:t>
      </w:r>
      <w:r w:rsidR="007362F9" w:rsidRPr="0053143C">
        <w:rPr>
          <w:rFonts w:ascii="Times New Roman" w:hAnsi="Times New Roman" w:cs="Times New Roman"/>
          <w:color w:val="000000" w:themeColor="text1"/>
          <w:w w:val="101"/>
          <w:sz w:val="24"/>
          <w:szCs w:val="24"/>
        </w:rPr>
        <w:t xml:space="preserve"> </w:t>
      </w:r>
      <w:hyperlink w:anchor="_ENREF_8" w:tooltip="Jiang, 2009 #263" w:history="1">
        <w:r w:rsidR="00FC2CF2" w:rsidRPr="0053143C">
          <w:rPr>
            <w:rFonts w:ascii="Times New Roman" w:hAnsi="Times New Roman" w:cs="Times New Roman"/>
            <w:color w:val="000000" w:themeColor="text1"/>
            <w:w w:val="101"/>
            <w:sz w:val="24"/>
            <w:szCs w:val="24"/>
          </w:rPr>
          <w:fldChar w:fldCharType="begin"/>
        </w:r>
        <w:r w:rsidR="00FC2CF2" w:rsidRPr="0053143C">
          <w:rPr>
            <w:rFonts w:ascii="Times New Roman" w:hAnsi="Times New Roman" w:cs="Times New Roman"/>
            <w:color w:val="000000" w:themeColor="text1"/>
            <w:w w:val="101"/>
            <w:sz w:val="24"/>
            <w:szCs w:val="24"/>
          </w:rPr>
          <w:instrText xml:space="preserve"> ADDIN EN.CITE &lt;EndNote&gt;&lt;Cite AuthorYear="1"&gt;&lt;Author&gt;Jiang&lt;/Author&gt;&lt;Year&gt;2009&lt;/Year&gt;&lt;RecNum&gt;263&lt;/RecNum&gt;&lt;DisplayText&gt;Jiang et al. (2009)&lt;/DisplayText&gt;&lt;record&gt;&lt;rec-number&gt;263&lt;/rec-number&gt;&lt;foreign-keys&gt;&lt;key app="EN" db-id="f099fppdwaasp3ew52fprprw22svw9wspwfd" timestamp="1533695066"&gt;263&lt;/key&gt;&lt;/foreign-keys&gt;&lt;ref-type name="Journal Article"&gt;17&lt;/ref-type&gt;&lt;contributors&gt;&lt;authors&gt;&lt;author&gt;Jiang, Guohua&lt;/author&gt;&lt;author&gt;Yue, Heng&lt;/author&gt;&lt;author&gt;Zhao, Longkai&lt;/author&gt;&lt;/authors&gt;&lt;/contributors&gt;&lt;titles&gt;&lt;title&gt;A re-examination of China’s share issue privatization&lt;/title&gt;&lt;secondary-title&gt;Journal of Banking &amp;amp; Finance&lt;/secondary-title&gt;&lt;/titles&gt;&lt;periodical&gt;&lt;full-title&gt;Journal of Banking &amp;amp; Finance&lt;/full-title&gt;&lt;/periodical&gt;&lt;pages&gt;2322-2332&lt;/pages&gt;&lt;volume&gt;33&lt;/volume&gt;&lt;number&gt;12&lt;/number&gt;&lt;dates&gt;&lt;year&gt;2009&lt;/year&gt;&lt;/dates&gt;&lt;isbn&gt;0378-4266&lt;/isbn&gt;&lt;urls&gt;&lt;/urls&gt;&lt;/record&gt;&lt;/Cite&gt;&lt;/EndNote&gt;</w:instrText>
        </w:r>
        <w:r w:rsidR="00FC2CF2" w:rsidRPr="0053143C">
          <w:rPr>
            <w:rFonts w:ascii="Times New Roman" w:hAnsi="Times New Roman" w:cs="Times New Roman"/>
            <w:color w:val="000000" w:themeColor="text1"/>
            <w:w w:val="101"/>
            <w:sz w:val="24"/>
            <w:szCs w:val="24"/>
          </w:rPr>
          <w:fldChar w:fldCharType="separate"/>
        </w:r>
        <w:r w:rsidR="00FC2CF2" w:rsidRPr="0053143C">
          <w:rPr>
            <w:rFonts w:ascii="Times New Roman" w:hAnsi="Times New Roman" w:cs="Times New Roman"/>
            <w:noProof/>
            <w:color w:val="000000" w:themeColor="text1"/>
            <w:w w:val="101"/>
            <w:sz w:val="24"/>
            <w:szCs w:val="24"/>
          </w:rPr>
          <w:t>Jiang et al. (2009)</w:t>
        </w:r>
        <w:r w:rsidR="00FC2CF2" w:rsidRPr="0053143C">
          <w:rPr>
            <w:rFonts w:ascii="Times New Roman" w:hAnsi="Times New Roman" w:cs="Times New Roman"/>
            <w:color w:val="000000" w:themeColor="text1"/>
            <w:w w:val="101"/>
            <w:sz w:val="24"/>
            <w:szCs w:val="24"/>
          </w:rPr>
          <w:fldChar w:fldCharType="end"/>
        </w:r>
      </w:hyperlink>
      <w:r w:rsidR="007362F9" w:rsidRPr="0053143C">
        <w:rPr>
          <w:rFonts w:ascii="Times New Roman" w:hAnsi="Times New Roman" w:cs="Times New Roman"/>
          <w:color w:val="000000" w:themeColor="text1"/>
          <w:w w:val="101"/>
          <w:sz w:val="24"/>
          <w:szCs w:val="24"/>
        </w:rPr>
        <w:t xml:space="preserve">, </w:t>
      </w:r>
      <w:hyperlink w:anchor="_ENREF_20" w:tooltip="Wei, 2003 #124" w:history="1">
        <w:r w:rsidR="00FC2CF2" w:rsidRPr="0053143C">
          <w:rPr>
            <w:rFonts w:ascii="Times New Roman" w:hAnsi="Times New Roman" w:cs="Times New Roman"/>
            <w:color w:val="000000" w:themeColor="text1"/>
            <w:w w:val="101"/>
            <w:sz w:val="24"/>
            <w:szCs w:val="24"/>
          </w:rPr>
          <w:fldChar w:fldCharType="begin"/>
        </w:r>
        <w:r w:rsidR="00FC2CF2" w:rsidRPr="0053143C">
          <w:rPr>
            <w:rFonts w:ascii="Times New Roman" w:hAnsi="Times New Roman" w:cs="Times New Roman"/>
            <w:color w:val="000000" w:themeColor="text1"/>
            <w:w w:val="101"/>
            <w:sz w:val="24"/>
            <w:szCs w:val="24"/>
          </w:rPr>
          <w:instrText xml:space="preserve"> ADDIN EN.CITE &lt;EndNote&gt;&lt;Cite AuthorYear="1"&gt;&lt;Author&gt;Wei&lt;/Author&gt;&lt;Year&gt;2003&lt;/Year&gt;&lt;RecNum&gt;124&lt;/RecNum&gt;&lt;DisplayText&gt;Wei et al. (2003)&lt;/DisplayText&gt;&lt;record&gt;&lt;rec-number&gt;124&lt;/rec-number&gt;&lt;foreign-keys&gt;&lt;key app="EN" db-id="f099fppdwaasp3ew52fprprw22svw9wspwfd" timestamp="1530612686"&gt;124&lt;/key&gt;&lt;/foreign-keys&gt;&lt;ref-type name="Journal Article"&gt;17&lt;/ref-type&gt;&lt;contributors&gt;&lt;authors&gt;&lt;author&gt;Wei, Zuobao&lt;/author&gt;&lt;author&gt;Varela, Oscar&lt;/author&gt;&lt;author&gt;D&amp;apos;Souza, Juliet&lt;/author&gt;&lt;author&gt;Hassan, M. Kabir&lt;/author&gt;&lt;/authors&gt;&lt;/contributors&gt;&lt;titles&gt;&lt;title&gt;The financial and operating performance of China&amp;apos;s newly privatized firms&lt;/title&gt;&lt;secondary-title&gt;Financial management&lt;/secondary-title&gt;&lt;/titles&gt;&lt;periodical&gt;&lt;full-title&gt;Financial Management&lt;/full-title&gt;&lt;/periodical&gt;&lt;pages&gt;107-126&lt;/pages&gt;&lt;dates&gt;&lt;year&gt;2003&lt;/year&gt;&lt;/dates&gt;&lt;urls&gt;&lt;/urls&gt;&lt;/record&gt;&lt;/Cite&gt;&lt;/EndNote&gt;</w:instrText>
        </w:r>
        <w:r w:rsidR="00FC2CF2" w:rsidRPr="0053143C">
          <w:rPr>
            <w:rFonts w:ascii="Times New Roman" w:hAnsi="Times New Roman" w:cs="Times New Roman"/>
            <w:color w:val="000000" w:themeColor="text1"/>
            <w:w w:val="101"/>
            <w:sz w:val="24"/>
            <w:szCs w:val="24"/>
          </w:rPr>
          <w:fldChar w:fldCharType="separate"/>
        </w:r>
        <w:r w:rsidR="00FC2CF2" w:rsidRPr="0053143C">
          <w:rPr>
            <w:rFonts w:ascii="Times New Roman" w:hAnsi="Times New Roman" w:cs="Times New Roman"/>
            <w:noProof/>
            <w:color w:val="000000" w:themeColor="text1"/>
            <w:w w:val="101"/>
            <w:sz w:val="24"/>
            <w:szCs w:val="24"/>
          </w:rPr>
          <w:t>Wei et al. (2003)</w:t>
        </w:r>
        <w:r w:rsidR="00FC2CF2" w:rsidRPr="0053143C">
          <w:rPr>
            <w:rFonts w:ascii="Times New Roman" w:hAnsi="Times New Roman" w:cs="Times New Roman"/>
            <w:color w:val="000000" w:themeColor="text1"/>
            <w:w w:val="101"/>
            <w:sz w:val="24"/>
            <w:szCs w:val="24"/>
          </w:rPr>
          <w:fldChar w:fldCharType="end"/>
        </w:r>
      </w:hyperlink>
      <w:r w:rsidR="007A7D46" w:rsidRPr="0053143C">
        <w:rPr>
          <w:rFonts w:ascii="Times New Roman" w:hAnsi="Times New Roman" w:cs="Times New Roman"/>
          <w:color w:val="000000" w:themeColor="text1"/>
          <w:w w:val="101"/>
          <w:sz w:val="24"/>
          <w:szCs w:val="24"/>
        </w:rPr>
        <w:t xml:space="preserve">. </w:t>
      </w:r>
      <w:r w:rsidRPr="0053143C">
        <w:rPr>
          <w:rFonts w:ascii="Times New Roman" w:hAnsi="Times New Roman" w:cs="Times New Roman"/>
          <w:color w:val="000000" w:themeColor="text1"/>
          <w:w w:val="101"/>
          <w:sz w:val="24"/>
          <w:szCs w:val="24"/>
        </w:rPr>
        <w:t>This is because</w:t>
      </w:r>
      <w:r w:rsidR="007A7D46" w:rsidRPr="0053143C">
        <w:rPr>
          <w:rFonts w:ascii="Times New Roman" w:hAnsi="Times New Roman" w:cs="Times New Roman"/>
          <w:color w:val="000000" w:themeColor="text1"/>
          <w:w w:val="101"/>
          <w:sz w:val="24"/>
          <w:szCs w:val="24"/>
        </w:rPr>
        <w:t xml:space="preserve"> </w:t>
      </w:r>
      <w:r w:rsidRPr="0053143C">
        <w:rPr>
          <w:rFonts w:ascii="Times New Roman" w:hAnsi="Times New Roman" w:cs="Times New Roman"/>
          <w:color w:val="000000" w:themeColor="text1"/>
          <w:w w:val="101"/>
          <w:sz w:val="24"/>
          <w:szCs w:val="24"/>
        </w:rPr>
        <w:t>equitized SOEs in the early post-eq</w:t>
      </w:r>
      <w:r w:rsidR="000769B2" w:rsidRPr="0053143C">
        <w:rPr>
          <w:rFonts w:ascii="Times New Roman" w:hAnsi="Times New Roman" w:cs="Times New Roman"/>
          <w:color w:val="000000" w:themeColor="text1"/>
          <w:w w:val="101"/>
          <w:sz w:val="24"/>
          <w:szCs w:val="24"/>
        </w:rPr>
        <w:t>ui</w:t>
      </w:r>
      <w:r w:rsidRPr="0053143C">
        <w:rPr>
          <w:rFonts w:ascii="Times New Roman" w:hAnsi="Times New Roman" w:cs="Times New Roman"/>
          <w:color w:val="000000" w:themeColor="text1"/>
          <w:w w:val="101"/>
          <w:sz w:val="24"/>
          <w:szCs w:val="24"/>
        </w:rPr>
        <w:t>tization period</w:t>
      </w:r>
      <w:r w:rsidR="007A7D46" w:rsidRPr="0053143C">
        <w:rPr>
          <w:rFonts w:ascii="Times New Roman" w:hAnsi="Times New Roman" w:cs="Times New Roman"/>
          <w:color w:val="000000" w:themeColor="text1"/>
          <w:w w:val="101"/>
          <w:sz w:val="24"/>
          <w:szCs w:val="24"/>
        </w:rPr>
        <w:t xml:space="preserve"> in Vietnam are still </w:t>
      </w:r>
      <w:r w:rsidRPr="0053143C">
        <w:rPr>
          <w:rFonts w:ascii="Times New Roman" w:hAnsi="Times New Roman" w:cs="Times New Roman"/>
          <w:color w:val="000000" w:themeColor="text1"/>
          <w:w w:val="101"/>
          <w:sz w:val="24"/>
          <w:szCs w:val="24"/>
        </w:rPr>
        <w:t>controlled by the State</w:t>
      </w:r>
      <w:r w:rsidR="007A7D46" w:rsidRPr="0053143C">
        <w:rPr>
          <w:rFonts w:ascii="Times New Roman" w:hAnsi="Times New Roman" w:cs="Times New Roman"/>
          <w:color w:val="000000" w:themeColor="text1"/>
          <w:w w:val="101"/>
          <w:sz w:val="24"/>
          <w:szCs w:val="24"/>
        </w:rPr>
        <w:t xml:space="preserve"> in some cases, as well as the equitized enterprises in the period 2012-2014 </w:t>
      </w:r>
      <w:r w:rsidRPr="0053143C">
        <w:rPr>
          <w:rFonts w:ascii="Times New Roman" w:hAnsi="Times New Roman" w:cs="Times New Roman"/>
          <w:color w:val="000000" w:themeColor="text1"/>
          <w:w w:val="101"/>
          <w:sz w:val="24"/>
          <w:szCs w:val="24"/>
        </w:rPr>
        <w:t xml:space="preserve">are </w:t>
      </w:r>
      <w:r w:rsidR="001D3CC1" w:rsidRPr="0053143C">
        <w:rPr>
          <w:rFonts w:ascii="Times New Roman" w:hAnsi="Times New Roman" w:cs="Times New Roman"/>
          <w:color w:val="000000" w:themeColor="text1"/>
          <w:w w:val="101"/>
          <w:sz w:val="24"/>
          <w:szCs w:val="24"/>
        </w:rPr>
        <w:t>mainly large-</w:t>
      </w:r>
      <w:r w:rsidR="007A7D46" w:rsidRPr="0053143C">
        <w:rPr>
          <w:rFonts w:ascii="Times New Roman" w:hAnsi="Times New Roman" w:cs="Times New Roman"/>
          <w:color w:val="000000" w:themeColor="text1"/>
          <w:w w:val="101"/>
          <w:sz w:val="24"/>
          <w:szCs w:val="24"/>
        </w:rPr>
        <w:t>scale</w:t>
      </w:r>
      <w:r w:rsidRPr="0053143C">
        <w:rPr>
          <w:rFonts w:ascii="Times New Roman" w:hAnsi="Times New Roman" w:cs="Times New Roman"/>
          <w:color w:val="000000" w:themeColor="text1"/>
          <w:w w:val="101"/>
          <w:sz w:val="24"/>
          <w:szCs w:val="24"/>
        </w:rPr>
        <w:t xml:space="preserve"> ones with</w:t>
      </w:r>
      <w:r w:rsidR="007A7D46" w:rsidRPr="0053143C">
        <w:rPr>
          <w:rFonts w:ascii="Times New Roman" w:hAnsi="Times New Roman" w:cs="Times New Roman"/>
          <w:color w:val="000000" w:themeColor="text1"/>
          <w:w w:val="101"/>
          <w:sz w:val="24"/>
          <w:szCs w:val="24"/>
        </w:rPr>
        <w:t xml:space="preserve"> slow change of </w:t>
      </w:r>
      <w:r w:rsidRPr="0053143C">
        <w:rPr>
          <w:rFonts w:ascii="Times New Roman" w:hAnsi="Times New Roman" w:cs="Times New Roman"/>
          <w:color w:val="000000" w:themeColor="text1"/>
          <w:w w:val="101"/>
          <w:sz w:val="24"/>
          <w:szCs w:val="24"/>
        </w:rPr>
        <w:t>operating</w:t>
      </w:r>
      <w:r w:rsidR="007A7D46" w:rsidRPr="0053143C">
        <w:rPr>
          <w:rFonts w:ascii="Times New Roman" w:hAnsi="Times New Roman" w:cs="Times New Roman"/>
          <w:color w:val="000000" w:themeColor="text1"/>
          <w:w w:val="101"/>
          <w:sz w:val="24"/>
          <w:szCs w:val="24"/>
        </w:rPr>
        <w:t xml:space="preserve"> objectives, monitoring mechanism and </w:t>
      </w:r>
      <w:r w:rsidRPr="0053143C">
        <w:rPr>
          <w:rFonts w:ascii="Times New Roman" w:hAnsi="Times New Roman" w:cs="Times New Roman"/>
          <w:color w:val="000000" w:themeColor="text1"/>
          <w:w w:val="101"/>
          <w:sz w:val="24"/>
          <w:szCs w:val="24"/>
        </w:rPr>
        <w:t xml:space="preserve">weak </w:t>
      </w:r>
      <w:r w:rsidR="007A7D46" w:rsidRPr="0053143C">
        <w:rPr>
          <w:rFonts w:ascii="Times New Roman" w:hAnsi="Times New Roman" w:cs="Times New Roman"/>
          <w:color w:val="000000" w:themeColor="text1"/>
          <w:w w:val="101"/>
          <w:sz w:val="24"/>
          <w:szCs w:val="24"/>
        </w:rPr>
        <w:t>competitiveness after equitization.</w:t>
      </w:r>
      <w:r w:rsidR="008D08C4" w:rsidRPr="0053143C">
        <w:rPr>
          <w:rFonts w:ascii="Times New Roman" w:hAnsi="Times New Roman" w:cs="Times New Roman"/>
          <w:color w:val="000000" w:themeColor="text1"/>
          <w:w w:val="101"/>
          <w:sz w:val="24"/>
          <w:szCs w:val="24"/>
        </w:rPr>
        <w:t xml:space="preserve"> In addition, </w:t>
      </w:r>
      <w:r w:rsidR="002E3388" w:rsidRPr="0053143C">
        <w:rPr>
          <w:rFonts w:ascii="Times New Roman" w:hAnsi="Times New Roman" w:cs="Times New Roman"/>
          <w:color w:val="000000" w:themeColor="text1"/>
          <w:w w:val="101"/>
          <w:sz w:val="24"/>
          <w:szCs w:val="24"/>
        </w:rPr>
        <w:t>e</w:t>
      </w:r>
      <w:r w:rsidR="008D08C4" w:rsidRPr="0053143C">
        <w:rPr>
          <w:rFonts w:ascii="Times New Roman" w:hAnsi="Times New Roman" w:cs="Times New Roman"/>
          <w:color w:val="000000" w:themeColor="text1"/>
          <w:w w:val="101"/>
          <w:sz w:val="24"/>
          <w:szCs w:val="24"/>
        </w:rPr>
        <w:t xml:space="preserve">quitized SOEs could not solve problems in pre-equitization period, so they still suffer these problems even in the pos-equitization period. According to Jiang et al. (2009), some pre-equitization difficulties of </w:t>
      </w:r>
      <w:r w:rsidR="002E3388" w:rsidRPr="0053143C">
        <w:rPr>
          <w:rFonts w:ascii="Times New Roman" w:hAnsi="Times New Roman" w:cs="Times New Roman"/>
          <w:color w:val="000000" w:themeColor="text1"/>
          <w:w w:val="101"/>
          <w:sz w:val="24"/>
          <w:szCs w:val="24"/>
        </w:rPr>
        <w:t>equitized SOEs</w:t>
      </w:r>
      <w:r w:rsidR="008D08C4" w:rsidRPr="0053143C">
        <w:rPr>
          <w:rFonts w:ascii="Times New Roman" w:hAnsi="Times New Roman" w:cs="Times New Roman"/>
          <w:color w:val="000000" w:themeColor="text1"/>
          <w:w w:val="101"/>
          <w:sz w:val="24"/>
          <w:szCs w:val="24"/>
        </w:rPr>
        <w:t xml:space="preserve"> should include financial debt, irrecoverable debt, redundant workers. After equitization, it is more difficult for joint-stock enterprises to access capital than state-owned enterprises because there are no more incentives compared to pre-equitization period, the State no longer has preferential policies for joint-stock enterprises. Especially, managers from joint-stock companies were mostly transferred from state-owned enterprises with the same management style while equitized SOEs have to face many </w:t>
      </w:r>
      <w:r w:rsidR="002E3388" w:rsidRPr="0053143C">
        <w:rPr>
          <w:rFonts w:ascii="Times New Roman" w:hAnsi="Times New Roman" w:cs="Times New Roman"/>
          <w:color w:val="000000" w:themeColor="text1"/>
          <w:w w:val="101"/>
          <w:sz w:val="24"/>
          <w:szCs w:val="24"/>
        </w:rPr>
        <w:t>changes</w:t>
      </w:r>
      <w:r w:rsidR="008D08C4" w:rsidRPr="0053143C">
        <w:rPr>
          <w:rFonts w:ascii="Times New Roman" w:hAnsi="Times New Roman" w:cs="Times New Roman"/>
          <w:color w:val="000000" w:themeColor="text1"/>
          <w:w w:val="101"/>
          <w:sz w:val="24"/>
          <w:szCs w:val="24"/>
        </w:rPr>
        <w:t xml:space="preserve"> in competition, market</w:t>
      </w:r>
      <w:r w:rsidR="00CD3FAA" w:rsidRPr="0053143C">
        <w:rPr>
          <w:rFonts w:ascii="Times New Roman" w:hAnsi="Times New Roman" w:cs="Times New Roman"/>
          <w:color w:val="000000" w:themeColor="text1"/>
          <w:w w:val="101"/>
          <w:sz w:val="24"/>
          <w:szCs w:val="24"/>
        </w:rPr>
        <w:t xml:space="preserve"> and</w:t>
      </w:r>
      <w:r w:rsidR="008D08C4" w:rsidRPr="0053143C">
        <w:rPr>
          <w:rFonts w:ascii="Times New Roman" w:hAnsi="Times New Roman" w:cs="Times New Roman"/>
          <w:color w:val="000000" w:themeColor="text1"/>
          <w:w w:val="101"/>
          <w:sz w:val="24"/>
          <w:szCs w:val="24"/>
        </w:rPr>
        <w:t xml:space="preserve"> technology. Because of the above reasons, </w:t>
      </w:r>
      <w:r w:rsidR="00CD3FAA" w:rsidRPr="0053143C">
        <w:rPr>
          <w:rFonts w:ascii="Times New Roman" w:hAnsi="Times New Roman" w:cs="Times New Roman"/>
          <w:color w:val="000000" w:themeColor="text1"/>
          <w:w w:val="101"/>
          <w:sz w:val="24"/>
          <w:szCs w:val="24"/>
        </w:rPr>
        <w:t xml:space="preserve">equitized </w:t>
      </w:r>
      <w:r w:rsidR="008D08C4" w:rsidRPr="0053143C">
        <w:rPr>
          <w:rFonts w:ascii="Times New Roman" w:hAnsi="Times New Roman" w:cs="Times New Roman"/>
          <w:color w:val="000000" w:themeColor="text1"/>
          <w:w w:val="101"/>
          <w:sz w:val="24"/>
          <w:szCs w:val="24"/>
        </w:rPr>
        <w:t xml:space="preserve">enterprises are difficult to operate well </w:t>
      </w:r>
      <w:r w:rsidR="00CD3FAA" w:rsidRPr="0053143C">
        <w:rPr>
          <w:rFonts w:ascii="Times New Roman" w:hAnsi="Times New Roman" w:cs="Times New Roman"/>
          <w:color w:val="000000" w:themeColor="text1"/>
          <w:w w:val="101"/>
          <w:sz w:val="24"/>
          <w:szCs w:val="24"/>
        </w:rPr>
        <w:t xml:space="preserve">after equitization </w:t>
      </w:r>
      <w:r w:rsidR="008D08C4" w:rsidRPr="0053143C">
        <w:rPr>
          <w:rFonts w:ascii="Times New Roman" w:hAnsi="Times New Roman" w:cs="Times New Roman"/>
          <w:color w:val="000000" w:themeColor="text1"/>
          <w:w w:val="101"/>
          <w:sz w:val="24"/>
          <w:szCs w:val="24"/>
        </w:rPr>
        <w:t>compared to non-equitized enterprises if considered in the short term.</w:t>
      </w:r>
    </w:p>
    <w:p w:rsidR="007A7D46" w:rsidRPr="0053143C" w:rsidRDefault="007A7D46"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In addition, equitized firms have reduced leverage compared to non-participating firms. According to</w:t>
      </w:r>
      <w:r w:rsidR="007362F9" w:rsidRPr="0053143C">
        <w:rPr>
          <w:rFonts w:ascii="Times New Roman" w:hAnsi="Times New Roman" w:cs="Times New Roman"/>
          <w:color w:val="000000" w:themeColor="text1"/>
          <w:sz w:val="24"/>
          <w:szCs w:val="24"/>
        </w:rPr>
        <w:t xml:space="preserve"> </w:t>
      </w:r>
      <w:hyperlink w:anchor="_ENREF_10" w:tooltip="Loc, 2016 #106" w:history="1">
        <w:r w:rsidR="00FC2CF2" w:rsidRPr="0053143C">
          <w:rPr>
            <w:rFonts w:ascii="Times New Roman" w:hAnsi="Times New Roman" w:cs="Times New Roman"/>
            <w:color w:val="000000" w:themeColor="text1"/>
            <w:sz w:val="24"/>
            <w:szCs w:val="24"/>
          </w:rPr>
          <w:fldChar w:fldCharType="begin"/>
        </w:r>
        <w:r w:rsidR="00FC2CF2" w:rsidRPr="0053143C">
          <w:rPr>
            <w:rFonts w:ascii="Times New Roman" w:hAnsi="Times New Roman" w:cs="Times New Roman"/>
            <w:color w:val="000000" w:themeColor="text1"/>
            <w:sz w:val="24"/>
            <w:szCs w:val="24"/>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&lt;/pages&gt;&lt;number&gt;JED, Vol. 23 (3)&lt;/number&gt;&lt;dates&gt;&lt;year&gt;2016&lt;/year&gt;&lt;/dates&gt;&lt;urls&gt;&lt;/urls&gt;&lt;/record&gt;&lt;/Cite&gt;&lt;/EndNote&gt;</w:instrText>
        </w:r>
        <w:r w:rsidR="00FC2CF2" w:rsidRPr="0053143C">
          <w:rPr>
            <w:rFonts w:ascii="Times New Roman" w:hAnsi="Times New Roman" w:cs="Times New Roman"/>
            <w:color w:val="000000" w:themeColor="text1"/>
            <w:sz w:val="24"/>
            <w:szCs w:val="24"/>
          </w:rPr>
          <w:fldChar w:fldCharType="separate"/>
        </w:r>
        <w:r w:rsidR="00FC2CF2" w:rsidRPr="0053143C">
          <w:rPr>
            <w:rFonts w:ascii="Times New Roman" w:hAnsi="Times New Roman" w:cs="Times New Roman"/>
            <w:noProof/>
            <w:color w:val="000000" w:themeColor="text1"/>
            <w:sz w:val="24"/>
            <w:szCs w:val="24"/>
          </w:rPr>
          <w:t>Loc and Tran (2016)</w:t>
        </w:r>
        <w:r w:rsidR="00FC2CF2" w:rsidRPr="0053143C">
          <w:rPr>
            <w:rFonts w:ascii="Times New Roman" w:hAnsi="Times New Roman" w:cs="Times New Roman"/>
            <w:color w:val="000000" w:themeColor="text1"/>
            <w:sz w:val="24"/>
            <w:szCs w:val="24"/>
          </w:rPr>
          <w:fldChar w:fldCharType="end"/>
        </w:r>
      </w:hyperlink>
      <w:r w:rsidRPr="0053143C">
        <w:rPr>
          <w:rFonts w:ascii="Times New Roman" w:hAnsi="Times New Roman" w:cs="Times New Roman"/>
          <w:color w:val="000000" w:themeColor="text1"/>
          <w:sz w:val="24"/>
          <w:szCs w:val="24"/>
        </w:rPr>
        <w:t xml:space="preserve">, </w:t>
      </w:r>
      <w:r w:rsidR="002E5FB1" w:rsidRPr="0053143C">
        <w:rPr>
          <w:rFonts w:ascii="Times New Roman" w:hAnsi="Times New Roman" w:cs="Times New Roman"/>
          <w:color w:val="000000" w:themeColor="text1"/>
          <w:sz w:val="24"/>
          <w:szCs w:val="24"/>
        </w:rPr>
        <w:t>equitized SOEs</w:t>
      </w:r>
      <w:r w:rsidRPr="0053143C">
        <w:rPr>
          <w:rFonts w:ascii="Times New Roman" w:hAnsi="Times New Roman" w:cs="Times New Roman"/>
          <w:color w:val="000000" w:themeColor="text1"/>
          <w:sz w:val="24"/>
          <w:szCs w:val="24"/>
        </w:rPr>
        <w:t xml:space="preserve"> are less likely to use debt</w:t>
      </w:r>
      <w:r w:rsidR="002E5FB1" w:rsidRPr="0053143C">
        <w:rPr>
          <w:rFonts w:ascii="Times New Roman" w:hAnsi="Times New Roman" w:cs="Times New Roman"/>
          <w:color w:val="000000" w:themeColor="text1"/>
          <w:sz w:val="24"/>
          <w:szCs w:val="24"/>
        </w:rPr>
        <w:t xml:space="preserve"> after equitization</w:t>
      </w:r>
      <w:r w:rsidRPr="0053143C">
        <w:rPr>
          <w:rFonts w:ascii="Times New Roman" w:hAnsi="Times New Roman" w:cs="Times New Roman"/>
          <w:color w:val="000000" w:themeColor="text1"/>
          <w:sz w:val="24"/>
          <w:szCs w:val="24"/>
        </w:rPr>
        <w:t xml:space="preserve">, instead increasing equity through </w:t>
      </w:r>
      <w:r w:rsidR="000769B2" w:rsidRPr="0053143C">
        <w:rPr>
          <w:rFonts w:ascii="Times New Roman" w:hAnsi="Times New Roman" w:cs="Times New Roman"/>
          <w:color w:val="000000" w:themeColor="text1"/>
          <w:sz w:val="24"/>
          <w:szCs w:val="24"/>
        </w:rPr>
        <w:t>issuing</w:t>
      </w:r>
      <w:r w:rsidR="002E5FB1" w:rsidRPr="0053143C">
        <w:rPr>
          <w:rFonts w:ascii="Times New Roman" w:hAnsi="Times New Roman" w:cs="Times New Roman"/>
          <w:color w:val="000000" w:themeColor="text1"/>
          <w:sz w:val="24"/>
          <w:szCs w:val="24"/>
        </w:rPr>
        <w:t xml:space="preserve"> stocks after equi</w:t>
      </w:r>
      <w:r w:rsidRPr="0053143C">
        <w:rPr>
          <w:rFonts w:ascii="Times New Roman" w:hAnsi="Times New Roman" w:cs="Times New Roman"/>
          <w:color w:val="000000" w:themeColor="text1"/>
          <w:sz w:val="24"/>
          <w:szCs w:val="24"/>
        </w:rPr>
        <w:t xml:space="preserve">tization. Although </w:t>
      </w:r>
      <w:r w:rsidR="002E5FB1" w:rsidRPr="0053143C">
        <w:rPr>
          <w:rFonts w:ascii="Times New Roman" w:hAnsi="Times New Roman" w:cs="Times New Roman"/>
          <w:color w:val="000000" w:themeColor="text1"/>
          <w:sz w:val="24"/>
          <w:szCs w:val="24"/>
        </w:rPr>
        <w:t>equitized</w:t>
      </w:r>
      <w:r w:rsidRPr="0053143C">
        <w:rPr>
          <w:rFonts w:ascii="Times New Roman" w:hAnsi="Times New Roman" w:cs="Times New Roman"/>
          <w:color w:val="000000" w:themeColor="text1"/>
          <w:sz w:val="24"/>
          <w:szCs w:val="24"/>
        </w:rPr>
        <w:t xml:space="preserve"> have not improved significantly in terms of profitability, </w:t>
      </w:r>
      <w:r w:rsidR="002E5FB1" w:rsidRPr="0053143C">
        <w:rPr>
          <w:rFonts w:ascii="Times New Roman" w:hAnsi="Times New Roman" w:cs="Times New Roman"/>
          <w:color w:val="000000" w:themeColor="text1"/>
          <w:sz w:val="24"/>
          <w:szCs w:val="24"/>
        </w:rPr>
        <w:t>operating efficiency</w:t>
      </w:r>
      <w:r w:rsidRPr="0053143C">
        <w:rPr>
          <w:rFonts w:ascii="Times New Roman" w:hAnsi="Times New Roman" w:cs="Times New Roman"/>
          <w:color w:val="000000" w:themeColor="text1"/>
          <w:sz w:val="24"/>
          <w:szCs w:val="24"/>
        </w:rPr>
        <w:t xml:space="preserve"> and output compared to non-participating firms in the short run, it is clear that </w:t>
      </w:r>
      <w:r w:rsidR="002E5FB1" w:rsidRPr="0053143C">
        <w:rPr>
          <w:rFonts w:ascii="Times New Roman" w:hAnsi="Times New Roman" w:cs="Times New Roman"/>
          <w:color w:val="000000" w:themeColor="text1"/>
          <w:sz w:val="24"/>
          <w:szCs w:val="24"/>
        </w:rPr>
        <w:t>there</w:t>
      </w:r>
      <w:r w:rsidRPr="0053143C">
        <w:rPr>
          <w:rFonts w:ascii="Times New Roman" w:hAnsi="Times New Roman" w:cs="Times New Roman"/>
          <w:color w:val="000000" w:themeColor="text1"/>
          <w:sz w:val="24"/>
          <w:szCs w:val="24"/>
        </w:rPr>
        <w:t xml:space="preserve"> is a fundamental ch</w:t>
      </w:r>
      <w:r w:rsidR="002E5FB1" w:rsidRPr="0053143C">
        <w:rPr>
          <w:rFonts w:ascii="Times New Roman" w:hAnsi="Times New Roman" w:cs="Times New Roman"/>
          <w:color w:val="000000" w:themeColor="text1"/>
          <w:sz w:val="24"/>
          <w:szCs w:val="24"/>
        </w:rPr>
        <w:t>ange in the ownership structure of equitized SOEs to positively</w:t>
      </w:r>
      <w:r w:rsidRPr="0053143C">
        <w:rPr>
          <w:rFonts w:ascii="Times New Roman" w:hAnsi="Times New Roman" w:cs="Times New Roman"/>
          <w:color w:val="000000" w:themeColor="text1"/>
          <w:sz w:val="24"/>
          <w:szCs w:val="24"/>
        </w:rPr>
        <w:t xml:space="preserve"> </w:t>
      </w:r>
      <w:r w:rsidR="002E5FB1" w:rsidRPr="0053143C">
        <w:rPr>
          <w:rFonts w:ascii="Times New Roman" w:hAnsi="Times New Roman" w:cs="Times New Roman"/>
          <w:color w:val="000000" w:themeColor="text1"/>
          <w:sz w:val="24"/>
          <w:szCs w:val="24"/>
        </w:rPr>
        <w:t>participate</w:t>
      </w:r>
      <w:r w:rsidRPr="0053143C">
        <w:rPr>
          <w:rFonts w:ascii="Times New Roman" w:hAnsi="Times New Roman" w:cs="Times New Roman"/>
          <w:color w:val="000000" w:themeColor="text1"/>
          <w:sz w:val="24"/>
          <w:szCs w:val="24"/>
        </w:rPr>
        <w:t xml:space="preserve"> in a more competitive environment, and appropriate control over </w:t>
      </w:r>
      <w:r w:rsidR="002E5FB1" w:rsidRPr="0053143C">
        <w:rPr>
          <w:rFonts w:ascii="Times New Roman" w:hAnsi="Times New Roman" w:cs="Times New Roman"/>
          <w:color w:val="000000" w:themeColor="text1"/>
          <w:sz w:val="24"/>
          <w:szCs w:val="24"/>
        </w:rPr>
        <w:t>their performance</w:t>
      </w:r>
      <w:r w:rsidRPr="0053143C">
        <w:rPr>
          <w:rFonts w:ascii="Times New Roman" w:hAnsi="Times New Roman" w:cs="Times New Roman"/>
          <w:color w:val="000000" w:themeColor="text1"/>
          <w:sz w:val="24"/>
          <w:szCs w:val="24"/>
        </w:rPr>
        <w:t xml:space="preserve"> so that they can operate more efficiently than non-equitize</w:t>
      </w:r>
      <w:r w:rsidR="002E5FB1" w:rsidRPr="0053143C">
        <w:rPr>
          <w:rFonts w:ascii="Times New Roman" w:hAnsi="Times New Roman" w:cs="Times New Roman"/>
          <w:color w:val="000000" w:themeColor="text1"/>
          <w:sz w:val="24"/>
          <w:szCs w:val="24"/>
        </w:rPr>
        <w:t>d firms</w:t>
      </w:r>
      <w:r w:rsidRPr="0053143C">
        <w:rPr>
          <w:rFonts w:ascii="Times New Roman" w:hAnsi="Times New Roman" w:cs="Times New Roman"/>
          <w:color w:val="000000" w:themeColor="text1"/>
          <w:sz w:val="24"/>
          <w:szCs w:val="24"/>
        </w:rPr>
        <w:t xml:space="preserve"> in the </w:t>
      </w:r>
      <w:r w:rsidR="002E5FB1" w:rsidRPr="0053143C">
        <w:rPr>
          <w:rFonts w:ascii="Times New Roman" w:hAnsi="Times New Roman" w:cs="Times New Roman"/>
          <w:color w:val="000000" w:themeColor="text1"/>
          <w:sz w:val="24"/>
          <w:szCs w:val="24"/>
        </w:rPr>
        <w:t>long term</w:t>
      </w:r>
      <w:r w:rsidRPr="0053143C">
        <w:rPr>
          <w:rFonts w:ascii="Times New Roman" w:hAnsi="Times New Roman" w:cs="Times New Roman"/>
          <w:color w:val="000000" w:themeColor="text1"/>
          <w:sz w:val="24"/>
          <w:szCs w:val="24"/>
        </w:rPr>
        <w:t xml:space="preserve">. The results also show that unlisted firms have higher ROA than non-equitized firms, or </w:t>
      </w:r>
      <w:r w:rsidR="002E5FB1" w:rsidRPr="0053143C">
        <w:rPr>
          <w:rFonts w:ascii="Times New Roman" w:hAnsi="Times New Roman" w:cs="Times New Roman"/>
          <w:color w:val="000000" w:themeColor="text1"/>
          <w:sz w:val="24"/>
          <w:szCs w:val="24"/>
        </w:rPr>
        <w:t>SOEs</w:t>
      </w:r>
      <w:r w:rsidRPr="0053143C">
        <w:rPr>
          <w:rFonts w:ascii="Times New Roman" w:hAnsi="Times New Roman" w:cs="Times New Roman"/>
          <w:color w:val="000000" w:themeColor="text1"/>
          <w:sz w:val="24"/>
          <w:szCs w:val="24"/>
        </w:rPr>
        <w:t xml:space="preserve"> </w:t>
      </w:r>
      <w:r w:rsidR="002E5FB1" w:rsidRPr="0053143C">
        <w:rPr>
          <w:rFonts w:ascii="Times New Roman" w:hAnsi="Times New Roman" w:cs="Times New Roman"/>
          <w:color w:val="000000" w:themeColor="text1"/>
          <w:sz w:val="24"/>
          <w:szCs w:val="24"/>
        </w:rPr>
        <w:t xml:space="preserve">equitized </w:t>
      </w:r>
      <w:r w:rsidRPr="0053143C">
        <w:rPr>
          <w:rFonts w:ascii="Times New Roman" w:hAnsi="Times New Roman" w:cs="Times New Roman"/>
          <w:color w:val="000000" w:themeColor="text1"/>
          <w:sz w:val="24"/>
          <w:szCs w:val="24"/>
        </w:rPr>
        <w:t xml:space="preserve">in 2013 have higher ROA and ROE than non-equitized firms. Therefore, the results of this study contribute to the practical aspects </w:t>
      </w:r>
      <w:r w:rsidR="002E5FB1" w:rsidRPr="0053143C">
        <w:rPr>
          <w:rFonts w:ascii="Times New Roman" w:hAnsi="Times New Roman" w:cs="Times New Roman"/>
          <w:color w:val="000000" w:themeColor="text1"/>
          <w:sz w:val="24"/>
          <w:szCs w:val="24"/>
        </w:rPr>
        <w:t xml:space="preserve">compared with previous empirical studies in Vietnam because this study considers the impact of equitization on financial and operating performance of equitized SOEs (in relation to </w:t>
      </w:r>
      <w:r w:rsidR="002E5FB1" w:rsidRPr="0053143C">
        <w:rPr>
          <w:rFonts w:ascii="Times New Roman" w:hAnsi="Times New Roman" w:cs="Times New Roman"/>
          <w:color w:val="000000" w:themeColor="text1"/>
          <w:sz w:val="24"/>
          <w:szCs w:val="24"/>
        </w:rPr>
        <w:lastRenderedPageBreak/>
        <w:t>non-equitized SOEs in the same period) and the equitization impact is considered</w:t>
      </w:r>
      <w:r w:rsidRPr="0053143C">
        <w:rPr>
          <w:rFonts w:ascii="Times New Roman" w:hAnsi="Times New Roman" w:cs="Times New Roman"/>
          <w:color w:val="000000" w:themeColor="text1"/>
          <w:sz w:val="24"/>
          <w:szCs w:val="24"/>
        </w:rPr>
        <w:t xml:space="preserve"> </w:t>
      </w:r>
      <w:r w:rsidR="00876BC6" w:rsidRPr="0053143C">
        <w:rPr>
          <w:rFonts w:ascii="Times New Roman" w:hAnsi="Times New Roman" w:cs="Times New Roman"/>
          <w:color w:val="000000" w:themeColor="text1"/>
          <w:sz w:val="24"/>
          <w:szCs w:val="24"/>
        </w:rPr>
        <w:t>based on</w:t>
      </w:r>
      <w:r w:rsidRPr="0053143C">
        <w:rPr>
          <w:rFonts w:ascii="Times New Roman" w:hAnsi="Times New Roman" w:cs="Times New Roman"/>
          <w:color w:val="000000" w:themeColor="text1"/>
          <w:sz w:val="24"/>
          <w:szCs w:val="24"/>
        </w:rPr>
        <w:t xml:space="preserve"> </w:t>
      </w:r>
      <w:r w:rsidR="002E5FB1" w:rsidRPr="0053143C">
        <w:rPr>
          <w:rFonts w:ascii="Times New Roman" w:hAnsi="Times New Roman" w:cs="Times New Roman"/>
          <w:color w:val="000000" w:themeColor="text1"/>
          <w:sz w:val="24"/>
          <w:szCs w:val="24"/>
        </w:rPr>
        <w:t>non-listing status, firm</w:t>
      </w:r>
      <w:r w:rsidRPr="0053143C">
        <w:rPr>
          <w:rFonts w:ascii="Times New Roman" w:hAnsi="Times New Roman" w:cs="Times New Roman"/>
          <w:color w:val="000000" w:themeColor="text1"/>
          <w:sz w:val="24"/>
          <w:szCs w:val="24"/>
        </w:rPr>
        <w:t xml:space="preserve"> size, equitization </w:t>
      </w:r>
      <w:r w:rsidR="002E5FB1" w:rsidRPr="0053143C">
        <w:rPr>
          <w:rFonts w:ascii="Times New Roman" w:hAnsi="Times New Roman" w:cs="Times New Roman"/>
          <w:color w:val="000000" w:themeColor="text1"/>
          <w:sz w:val="24"/>
          <w:szCs w:val="24"/>
        </w:rPr>
        <w:t xml:space="preserve">year </w:t>
      </w:r>
      <w:r w:rsidRPr="0053143C">
        <w:rPr>
          <w:rFonts w:ascii="Times New Roman" w:hAnsi="Times New Roman" w:cs="Times New Roman"/>
          <w:color w:val="000000" w:themeColor="text1"/>
          <w:sz w:val="24"/>
          <w:szCs w:val="24"/>
        </w:rPr>
        <w:t xml:space="preserve">and </w:t>
      </w:r>
      <w:r w:rsidR="002E5FB1" w:rsidRPr="0053143C">
        <w:rPr>
          <w:rFonts w:ascii="Times New Roman" w:hAnsi="Times New Roman" w:cs="Times New Roman"/>
          <w:color w:val="000000" w:themeColor="text1"/>
          <w:sz w:val="24"/>
          <w:szCs w:val="24"/>
        </w:rPr>
        <w:t>industry group</w:t>
      </w:r>
      <w:r w:rsidRPr="0053143C">
        <w:rPr>
          <w:rFonts w:ascii="Times New Roman" w:hAnsi="Times New Roman" w:cs="Times New Roman"/>
          <w:color w:val="000000" w:themeColor="text1"/>
          <w:sz w:val="24"/>
          <w:szCs w:val="24"/>
        </w:rPr>
        <w:t xml:space="preserve">. As a result, investors can make appropriate investment decisions. Enterprises can look at their business characteristics to forecast their ability to improve financial </w:t>
      </w:r>
      <w:r w:rsidR="00876BC6" w:rsidRPr="0053143C">
        <w:rPr>
          <w:rFonts w:ascii="Times New Roman" w:hAnsi="Times New Roman" w:cs="Times New Roman"/>
          <w:color w:val="000000" w:themeColor="text1"/>
          <w:sz w:val="24"/>
          <w:szCs w:val="24"/>
        </w:rPr>
        <w:t>and operating</w:t>
      </w:r>
      <w:r w:rsidRPr="0053143C">
        <w:rPr>
          <w:rFonts w:ascii="Times New Roman" w:hAnsi="Times New Roman" w:cs="Times New Roman"/>
          <w:color w:val="000000" w:themeColor="text1"/>
          <w:sz w:val="24"/>
          <w:szCs w:val="24"/>
        </w:rPr>
        <w:t xml:space="preserve"> performance after </w:t>
      </w:r>
      <w:r w:rsidR="002E5FB1" w:rsidRPr="0053143C">
        <w:rPr>
          <w:rFonts w:ascii="Times New Roman" w:hAnsi="Times New Roman" w:cs="Times New Roman"/>
          <w:color w:val="000000" w:themeColor="text1"/>
          <w:sz w:val="24"/>
          <w:szCs w:val="24"/>
        </w:rPr>
        <w:t>equitization</w:t>
      </w:r>
      <w:r w:rsidRPr="0053143C">
        <w:rPr>
          <w:rFonts w:ascii="Times New Roman" w:hAnsi="Times New Roman" w:cs="Times New Roman"/>
          <w:color w:val="000000" w:themeColor="text1"/>
          <w:sz w:val="24"/>
          <w:szCs w:val="24"/>
        </w:rPr>
        <w:t xml:space="preserve"> or </w:t>
      </w:r>
      <w:r w:rsidR="004601B6" w:rsidRPr="0053143C">
        <w:rPr>
          <w:rFonts w:ascii="Times New Roman" w:hAnsi="Times New Roman" w:cs="Times New Roman"/>
          <w:color w:val="000000" w:themeColor="text1"/>
          <w:sz w:val="24"/>
          <w:szCs w:val="24"/>
        </w:rPr>
        <w:t xml:space="preserve">policy-makers </w:t>
      </w:r>
      <w:r w:rsidR="002E5FB1" w:rsidRPr="0053143C">
        <w:rPr>
          <w:rFonts w:ascii="Times New Roman" w:hAnsi="Times New Roman" w:cs="Times New Roman"/>
          <w:color w:val="000000" w:themeColor="text1"/>
          <w:sz w:val="24"/>
          <w:szCs w:val="24"/>
        </w:rPr>
        <w:t>can consider</w:t>
      </w:r>
      <w:r w:rsidRPr="0053143C">
        <w:rPr>
          <w:rFonts w:ascii="Times New Roman" w:hAnsi="Times New Roman" w:cs="Times New Roman"/>
          <w:color w:val="000000" w:themeColor="text1"/>
          <w:sz w:val="24"/>
          <w:szCs w:val="24"/>
        </w:rPr>
        <w:t xml:space="preserve"> appropriate regulations.</w:t>
      </w:r>
      <w:r w:rsidR="002E5FB1" w:rsidRPr="0053143C">
        <w:rPr>
          <w:rFonts w:ascii="Times New Roman" w:hAnsi="Times New Roman" w:cs="Times New Roman"/>
          <w:color w:val="000000" w:themeColor="text1"/>
          <w:sz w:val="24"/>
          <w:szCs w:val="24"/>
        </w:rPr>
        <w:t xml:space="preserve"> </w:t>
      </w:r>
    </w:p>
    <w:p w:rsidR="008A082B" w:rsidRPr="0053143C" w:rsidRDefault="008A082B" w:rsidP="00F55E25">
      <w:pPr>
        <w:spacing w:after="0" w:line="240" w:lineRule="auto"/>
        <w:ind w:firstLine="567"/>
        <w:jc w:val="both"/>
        <w:rPr>
          <w:rFonts w:ascii="Times New Roman" w:hAnsi="Times New Roman" w:cs="Times New Roman"/>
          <w:color w:val="000000" w:themeColor="text1"/>
          <w:sz w:val="24"/>
          <w:szCs w:val="24"/>
        </w:rPr>
      </w:pPr>
    </w:p>
    <w:p w:rsidR="009B65B7" w:rsidRPr="00A6353F" w:rsidRDefault="0086281E" w:rsidP="008A082B">
      <w:pPr>
        <w:spacing w:after="0" w:line="240" w:lineRule="auto"/>
        <w:jc w:val="both"/>
        <w:rPr>
          <w:rFonts w:ascii="Times New Roman" w:hAnsi="Times New Roman" w:cs="Times New Roman"/>
          <w:b/>
          <w:bCs/>
          <w:iCs/>
          <w:color w:val="000000" w:themeColor="text1"/>
          <w:sz w:val="24"/>
          <w:szCs w:val="24"/>
        </w:rPr>
      </w:pPr>
      <w:r w:rsidRPr="00A6353F">
        <w:rPr>
          <w:rFonts w:ascii="Times New Roman" w:hAnsi="Times New Roman" w:cs="Times New Roman"/>
          <w:b/>
          <w:bCs/>
          <w:iCs/>
          <w:color w:val="000000" w:themeColor="text1"/>
          <w:sz w:val="24"/>
          <w:szCs w:val="24"/>
        </w:rPr>
        <w:t xml:space="preserve">4.4 </w:t>
      </w:r>
      <w:r w:rsidR="007A7D46" w:rsidRPr="00A6353F">
        <w:rPr>
          <w:rFonts w:ascii="Times New Roman" w:hAnsi="Times New Roman" w:cs="Times New Roman"/>
          <w:b/>
          <w:bCs/>
          <w:iCs/>
          <w:color w:val="000000" w:themeColor="text1"/>
          <w:sz w:val="24"/>
          <w:szCs w:val="24"/>
        </w:rPr>
        <w:t>Robustness test</w:t>
      </w:r>
      <w:r w:rsidR="008D08C4" w:rsidRPr="00A6353F">
        <w:rPr>
          <w:rFonts w:ascii="Times New Roman" w:hAnsi="Times New Roman" w:cs="Times New Roman"/>
          <w:b/>
          <w:bCs/>
          <w:iCs/>
          <w:color w:val="000000" w:themeColor="text1"/>
          <w:sz w:val="24"/>
          <w:szCs w:val="24"/>
        </w:rPr>
        <w:t xml:space="preserve"> </w:t>
      </w:r>
    </w:p>
    <w:p w:rsidR="0086281E" w:rsidRPr="0053143C" w:rsidRDefault="0086281E" w:rsidP="00975E6F">
      <w:pPr>
        <w:spacing w:after="0" w:line="240" w:lineRule="auto"/>
        <w:ind w:firstLine="540"/>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In previous studies, </w:t>
      </w:r>
      <w:hyperlink w:anchor="_ENREF_13" w:tooltip="Nhan, 2017 #103" w:history="1">
        <w:r w:rsidR="00FC2CF2" w:rsidRPr="0053143C">
          <w:rPr>
            <w:rFonts w:ascii="Times New Roman" w:hAnsi="Times New Roman" w:cs="Times New Roman"/>
            <w:color w:val="000000" w:themeColor="text1"/>
            <w:sz w:val="24"/>
            <w:szCs w:val="24"/>
          </w:rPr>
          <w:fldChar w:fldCharType="begin"/>
        </w:r>
        <w:r w:rsidR="00FC2CF2" w:rsidRPr="0053143C">
          <w:rPr>
            <w:rFonts w:ascii="Times New Roman" w:hAnsi="Times New Roman" w:cs="Times New Roman"/>
            <w:color w:val="000000" w:themeColor="text1"/>
            <w:sz w:val="24"/>
            <w:szCs w:val="24"/>
          </w:rPr>
          <w:instrText xml:space="preserve"> ADDIN EN.CITE &lt;EndNote&gt;&lt;Cite AuthorYear="1"&gt;&lt;Author&gt;Nhan&lt;/Author&gt;&lt;Year&gt;2017&lt;/Year&gt;&lt;RecNum&gt;103&lt;/RecNum&gt;&lt;DisplayText&gt;Nhan and Son (2017)&lt;/DisplayText&gt;&lt;record&gt;&lt;rec-number&gt;103&lt;/rec-number&gt;&lt;foreign-keys&gt;&lt;key app="EN" db-id="f099fppdwaasp3ew52fprprw22svw9wspwfd" timestamp="1530592318"&gt;103&lt;/key&gt;&lt;/foreign-keys&gt;&lt;ref-type name="Journal Article"&gt;17&lt;/ref-type&gt;&lt;contributors&gt;&lt;authors&gt;&lt;author&gt;Nhan, Nguyen Ton&lt;/author&gt;&lt;author&gt;Son, Tran Hung&lt;/author&gt;&lt;/authors&gt;&lt;/contributors&gt;&lt;titles&gt;&lt;title&gt;Equitization and Operating and Financial Performance: Empirical Evidence from Vietnamese Companies&lt;/title&gt;&lt;secondary-title&gt;International Research Journal of Finance and Economics&lt;/secondary-title&gt;&lt;/titles&gt;&lt;periodical&gt;&lt;full-title&gt;International Research Journal of Finance and Economics&lt;/full-title&gt;&lt;/periodical&gt;&lt;number&gt;164 &lt;/number&gt;&lt;dates&gt;&lt;year&gt;2017&lt;/year&gt;&lt;/dates&gt;&lt;urls&gt;&lt;/urls&gt;&lt;/record&gt;&lt;/Cite&gt;&lt;/EndNote&gt;</w:instrText>
        </w:r>
        <w:r w:rsidR="00FC2CF2" w:rsidRPr="0053143C">
          <w:rPr>
            <w:rFonts w:ascii="Times New Roman" w:hAnsi="Times New Roman" w:cs="Times New Roman"/>
            <w:color w:val="000000" w:themeColor="text1"/>
            <w:sz w:val="24"/>
            <w:szCs w:val="24"/>
          </w:rPr>
          <w:fldChar w:fldCharType="separate"/>
        </w:r>
        <w:r w:rsidR="00FC2CF2" w:rsidRPr="0053143C">
          <w:rPr>
            <w:rFonts w:ascii="Times New Roman" w:hAnsi="Times New Roman" w:cs="Times New Roman"/>
            <w:noProof/>
            <w:color w:val="000000" w:themeColor="text1"/>
            <w:sz w:val="24"/>
            <w:szCs w:val="24"/>
          </w:rPr>
          <w:t>Nhan and Son (2017)</w:t>
        </w:r>
        <w:r w:rsidR="00FC2CF2" w:rsidRPr="0053143C">
          <w:rPr>
            <w:rFonts w:ascii="Times New Roman" w:hAnsi="Times New Roman" w:cs="Times New Roman"/>
            <w:color w:val="000000" w:themeColor="text1"/>
            <w:sz w:val="24"/>
            <w:szCs w:val="24"/>
          </w:rPr>
          <w:fldChar w:fldCharType="end"/>
        </w:r>
      </w:hyperlink>
      <w:r w:rsidR="007362F9" w:rsidRPr="0053143C">
        <w:rPr>
          <w:rFonts w:ascii="Times New Roman" w:hAnsi="Times New Roman" w:cs="Times New Roman"/>
          <w:color w:val="000000" w:themeColor="text1"/>
          <w:sz w:val="24"/>
          <w:szCs w:val="24"/>
        </w:rPr>
        <w:t xml:space="preserve">, </w:t>
      </w:r>
      <w:hyperlink w:anchor="_ENREF_10" w:tooltip="Loc, 2016 #106" w:history="1">
        <w:r w:rsidR="00FC2CF2" w:rsidRPr="0053143C">
          <w:rPr>
            <w:rFonts w:ascii="Times New Roman" w:hAnsi="Times New Roman" w:cs="Times New Roman"/>
            <w:color w:val="000000" w:themeColor="text1"/>
            <w:sz w:val="24"/>
            <w:szCs w:val="24"/>
          </w:rPr>
          <w:fldChar w:fldCharType="begin"/>
        </w:r>
        <w:r w:rsidR="00FC2CF2" w:rsidRPr="0053143C">
          <w:rPr>
            <w:rFonts w:ascii="Times New Roman" w:hAnsi="Times New Roman" w:cs="Times New Roman"/>
            <w:color w:val="000000" w:themeColor="text1"/>
            <w:sz w:val="24"/>
            <w:szCs w:val="24"/>
          </w:rPr>
          <w:instrText xml:space="preserve"> ADDIN EN.CITE &lt;EndNote&gt;&lt;Cite AuthorYear="1"&gt;&lt;Author&gt;Loc&lt;/Author&gt;&lt;Year&gt;2016&lt;/Year&gt;&lt;RecNum&gt;106&lt;/RecNum&gt;&lt;DisplayText&gt;Loc and Tran (2016)&lt;/DisplayText&gt;&lt;record&gt;&lt;rec-number&gt;106&lt;/rec-number&gt;&lt;foreign-keys&gt;&lt;key app="EN" db-id="f099fppdwaasp3ew52fprprw22svw9wspwfd" timestamp="1530602891"&gt;106&lt;/key&gt;&lt;/foreign-keys&gt;&lt;ref-type name="Journal Article"&gt;17&lt;/ref-type&gt;&lt;contributors&gt;&lt;authors&gt;&lt;author&gt;Loc, Truong Dong&lt;/author&gt;&lt;author&gt;Tran, Ngo My&lt;/author&gt;&lt;/authors&gt;&lt;/contributors&gt;&lt;titles&gt;&lt;title&gt;Impact of equitization on performance of enterprises in Vietnam&lt;/title&gt;&lt;secondary-title&gt;Journal of Economic Development&lt;/secondary-title&gt;&lt;/titles&gt;&lt;periodical&gt;&lt;full-title&gt;Journal of Economic Development&lt;/full-title&gt;&lt;/periodical&gt;&lt;pages&gt;36-56 &lt;/pages&gt;&lt;number&gt;JED, Vol. 23 (3)&lt;/number&gt;&lt;dates&gt;&lt;year&gt;2016&lt;/year&gt;&lt;/dates&gt;&lt;urls&gt;&lt;/urls&gt;&lt;/record&gt;&lt;/Cite&gt;&lt;/EndNote&gt;</w:instrText>
        </w:r>
        <w:r w:rsidR="00FC2CF2" w:rsidRPr="0053143C">
          <w:rPr>
            <w:rFonts w:ascii="Times New Roman" w:hAnsi="Times New Roman" w:cs="Times New Roman"/>
            <w:color w:val="000000" w:themeColor="text1"/>
            <w:sz w:val="24"/>
            <w:szCs w:val="24"/>
          </w:rPr>
          <w:fldChar w:fldCharType="separate"/>
        </w:r>
        <w:r w:rsidR="00FC2CF2" w:rsidRPr="0053143C">
          <w:rPr>
            <w:rFonts w:ascii="Times New Roman" w:hAnsi="Times New Roman" w:cs="Times New Roman"/>
            <w:noProof/>
            <w:color w:val="000000" w:themeColor="text1"/>
            <w:sz w:val="24"/>
            <w:szCs w:val="24"/>
          </w:rPr>
          <w:t>Loc and Tran (2016)</w:t>
        </w:r>
        <w:r w:rsidR="00FC2CF2" w:rsidRPr="0053143C">
          <w:rPr>
            <w:rFonts w:ascii="Times New Roman" w:hAnsi="Times New Roman" w:cs="Times New Roman"/>
            <w:color w:val="000000" w:themeColor="text1"/>
            <w:sz w:val="24"/>
            <w:szCs w:val="24"/>
          </w:rPr>
          <w:fldChar w:fldCharType="end"/>
        </w:r>
      </w:hyperlink>
      <w:r w:rsidR="007362F9" w:rsidRPr="0053143C">
        <w:rPr>
          <w:rFonts w:ascii="Times New Roman" w:hAnsi="Times New Roman" w:cs="Times New Roman"/>
          <w:color w:val="000000" w:themeColor="text1"/>
          <w:sz w:val="24"/>
          <w:szCs w:val="24"/>
        </w:rPr>
        <w:t xml:space="preserve">, </w:t>
      </w:r>
      <w:hyperlink w:anchor="_ENREF_7" w:tooltip="Hung, 2017 #213" w:history="1">
        <w:r w:rsidR="00FC2CF2" w:rsidRPr="0053143C">
          <w:rPr>
            <w:rFonts w:ascii="Times New Roman" w:hAnsi="Times New Roman" w:cs="Times New Roman"/>
            <w:color w:val="000000" w:themeColor="text1"/>
            <w:sz w:val="24"/>
            <w:szCs w:val="24"/>
          </w:rPr>
          <w:fldChar w:fldCharType="begin"/>
        </w:r>
        <w:r w:rsidR="00FC2CF2" w:rsidRPr="0053143C">
          <w:rPr>
            <w:rFonts w:ascii="Times New Roman" w:hAnsi="Times New Roman" w:cs="Times New Roman"/>
            <w:color w:val="000000" w:themeColor="text1"/>
            <w:sz w:val="24"/>
            <w:szCs w:val="24"/>
          </w:rPr>
          <w:instrText xml:space="preserve"> ADDIN EN.CITE &lt;EndNote&gt;&lt;Cite AuthorYear="1"&gt;&lt;Author&gt;Hung&lt;/Author&gt;&lt;Year&gt;2017&lt;/Year&gt;&lt;RecNum&gt;213&lt;/RecNum&gt;&lt;DisplayText&gt;Hung et al. (2017)&lt;/DisplayText&gt;&lt;record&gt;&lt;rec-number&gt;213&lt;/rec-number&gt;&lt;foreign-keys&gt;&lt;key app="EN" db-id="f099fppdwaasp3ew52fprprw22svw9wspwfd" timestamp="1530614402"&gt;213&lt;/key&gt;&lt;/foreign-keys&gt;&lt;ref-type name="Journal Article"&gt;17&lt;/ref-type&gt;&lt;contributors&gt;&lt;authors&gt;&lt;author&gt;Hung, Duong Nhu&lt;/author&gt;&lt;author&gt;Thien, Nguyen Dinh&lt;/author&gt;&lt;author&gt;Liem, Nguyen Thanh&lt;/author&gt;&lt;/authors&gt;&lt;/contributors&gt;&lt;titles&gt;&lt;title&gt;The Impact of Equitization on Firm Performance: The Case of Vietnam&lt;/title&gt;&lt;secondary-title&gt;International Research Journal of Finance and Economics&lt;/secondary-title&gt;&lt;/titles&gt;&lt;periodical&gt;&lt;full-title&gt;International Research Journal of Finance and Economics&lt;/full-title&gt;&lt;/periodical&gt;&lt;number&gt;164 &lt;/number&gt;&lt;dates&gt;&lt;year&gt;2017&lt;/year&gt;&lt;/dates&gt;&lt;urls&gt;&lt;/urls&gt;&lt;/record&gt;&lt;/Cite&gt;&lt;/EndNote&gt;</w:instrText>
        </w:r>
        <w:r w:rsidR="00FC2CF2" w:rsidRPr="0053143C">
          <w:rPr>
            <w:rFonts w:ascii="Times New Roman" w:hAnsi="Times New Roman" w:cs="Times New Roman"/>
            <w:color w:val="000000" w:themeColor="text1"/>
            <w:sz w:val="24"/>
            <w:szCs w:val="24"/>
          </w:rPr>
          <w:fldChar w:fldCharType="separate"/>
        </w:r>
        <w:r w:rsidR="00FC2CF2" w:rsidRPr="0053143C">
          <w:rPr>
            <w:rFonts w:ascii="Times New Roman" w:hAnsi="Times New Roman" w:cs="Times New Roman"/>
            <w:noProof/>
            <w:color w:val="000000" w:themeColor="text1"/>
            <w:sz w:val="24"/>
            <w:szCs w:val="24"/>
          </w:rPr>
          <w:t>Hung et al. (2017)</w:t>
        </w:r>
        <w:r w:rsidR="00FC2CF2" w:rsidRPr="0053143C">
          <w:rPr>
            <w:rFonts w:ascii="Times New Roman" w:hAnsi="Times New Roman" w:cs="Times New Roman"/>
            <w:color w:val="000000" w:themeColor="text1"/>
            <w:sz w:val="24"/>
            <w:szCs w:val="24"/>
          </w:rPr>
          <w:fldChar w:fldCharType="end"/>
        </w:r>
      </w:hyperlink>
      <w:r w:rsidR="007362F9" w:rsidRPr="0053143C">
        <w:rPr>
          <w:rFonts w:ascii="Times New Roman" w:hAnsi="Times New Roman" w:cs="Times New Roman"/>
          <w:color w:val="000000" w:themeColor="text1"/>
          <w:sz w:val="24"/>
          <w:szCs w:val="24"/>
        </w:rPr>
        <w:t xml:space="preserve"> </w:t>
      </w:r>
      <w:r w:rsidRPr="0053143C">
        <w:rPr>
          <w:rFonts w:ascii="Times New Roman" w:hAnsi="Times New Roman" w:cs="Times New Roman"/>
          <w:color w:val="000000" w:themeColor="text1"/>
          <w:sz w:val="24"/>
          <w:szCs w:val="24"/>
        </w:rPr>
        <w:t>have only used the caliper or radius matching (0.01)</w:t>
      </w:r>
      <w:r w:rsidR="007362F9" w:rsidRPr="0053143C">
        <w:rPr>
          <w:rFonts w:ascii="Times New Roman" w:hAnsi="Times New Roman" w:cs="Times New Roman"/>
          <w:color w:val="000000" w:themeColor="text1"/>
          <w:sz w:val="24"/>
          <w:szCs w:val="24"/>
        </w:rPr>
        <w:t xml:space="preserve"> and these previous studies have not checked robustness of average treatment effect</w:t>
      </w:r>
      <w:r w:rsidRPr="0053143C">
        <w:rPr>
          <w:rFonts w:ascii="Times New Roman" w:hAnsi="Times New Roman" w:cs="Times New Roman"/>
          <w:color w:val="000000" w:themeColor="text1"/>
          <w:sz w:val="24"/>
          <w:szCs w:val="24"/>
        </w:rPr>
        <w:t>. However, according to</w:t>
      </w:r>
      <w:r w:rsidR="007362F9" w:rsidRPr="0053143C">
        <w:rPr>
          <w:rFonts w:ascii="Times New Roman" w:hAnsi="Times New Roman" w:cs="Times New Roman"/>
          <w:color w:val="000000" w:themeColor="text1"/>
          <w:sz w:val="24"/>
          <w:szCs w:val="24"/>
        </w:rPr>
        <w:t xml:space="preserve"> </w:t>
      </w:r>
      <w:hyperlink w:anchor="_ENREF_9" w:tooltip="Khandker, 2009 #134" w:history="1">
        <w:r w:rsidR="00FC2CF2" w:rsidRPr="0053143C">
          <w:rPr>
            <w:rFonts w:ascii="Times New Roman" w:hAnsi="Times New Roman" w:cs="Times New Roman"/>
            <w:color w:val="000000" w:themeColor="text1"/>
            <w:sz w:val="24"/>
            <w:szCs w:val="24"/>
          </w:rPr>
          <w:fldChar w:fldCharType="begin"/>
        </w:r>
        <w:r w:rsidR="00FC2CF2" w:rsidRPr="0053143C">
          <w:rPr>
            <w:rFonts w:ascii="Times New Roman" w:hAnsi="Times New Roman" w:cs="Times New Roman"/>
            <w:color w:val="000000" w:themeColor="text1"/>
            <w:sz w:val="24"/>
            <w:szCs w:val="24"/>
          </w:rPr>
          <w:instrText xml:space="preserve"> ADDIN EN.CITE &lt;EndNote&gt;&lt;Cite AuthorYear="1"&gt;&lt;Author&gt;Khandker&lt;/Author&gt;&lt;Year&gt;2009&lt;/Year&gt;&lt;RecNum&gt;134&lt;/RecNum&gt;&lt;DisplayText&gt;Khandker et al. (2009)&lt;/DisplayText&gt;&lt;record&gt;&lt;rec-number&gt;134&lt;/rec-number&gt;&lt;foreign-keys&gt;&lt;key app="EN" db-id="f099fppdwaasp3ew52fprprw22svw9wspwfd" timestamp="1530612872"&gt;134&lt;/key&gt;&lt;/foreign-keys&gt;&lt;ref-type name="Book"&gt;6&lt;/ref-type&gt;&lt;contributors&gt;&lt;authors&gt;&lt;author&gt;Khandker, Shahidur&lt;/author&gt;&lt;author&gt;B. Koolwal, Gayatri&lt;/author&gt;&lt;author&gt;Samad, Hussain&lt;/author&gt;&lt;/authors&gt;&lt;/contributors&gt;&lt;titles&gt;&lt;title&gt;Handbook on impact evaluation: quantitative methods and practices&lt;/title&gt;&lt;/titles&gt;&lt;dates&gt;&lt;year&gt;2009&lt;/year&gt;&lt;/dates&gt;&lt;publisher&gt;The World Bank&lt;/publisher&gt;&lt;urls&gt;&lt;/urls&gt;&lt;/record&gt;&lt;/Cite&gt;&lt;/EndNote&gt;</w:instrText>
        </w:r>
        <w:r w:rsidR="00FC2CF2" w:rsidRPr="0053143C">
          <w:rPr>
            <w:rFonts w:ascii="Times New Roman" w:hAnsi="Times New Roman" w:cs="Times New Roman"/>
            <w:color w:val="000000" w:themeColor="text1"/>
            <w:sz w:val="24"/>
            <w:szCs w:val="24"/>
          </w:rPr>
          <w:fldChar w:fldCharType="separate"/>
        </w:r>
        <w:r w:rsidR="00FC2CF2" w:rsidRPr="0053143C">
          <w:rPr>
            <w:rFonts w:ascii="Times New Roman" w:hAnsi="Times New Roman" w:cs="Times New Roman"/>
            <w:noProof/>
            <w:color w:val="000000" w:themeColor="text1"/>
            <w:sz w:val="24"/>
            <w:szCs w:val="24"/>
          </w:rPr>
          <w:t>Khandker et al. (2009)</w:t>
        </w:r>
        <w:r w:rsidR="00FC2CF2" w:rsidRPr="0053143C">
          <w:rPr>
            <w:rFonts w:ascii="Times New Roman" w:hAnsi="Times New Roman" w:cs="Times New Roman"/>
            <w:color w:val="000000" w:themeColor="text1"/>
            <w:sz w:val="24"/>
            <w:szCs w:val="24"/>
          </w:rPr>
          <w:fldChar w:fldCharType="end"/>
        </w:r>
      </w:hyperlink>
      <w:r w:rsidR="007362F9" w:rsidRPr="0053143C">
        <w:rPr>
          <w:rFonts w:ascii="Times New Roman" w:hAnsi="Times New Roman" w:cs="Times New Roman"/>
          <w:color w:val="000000" w:themeColor="text1"/>
          <w:sz w:val="24"/>
          <w:szCs w:val="24"/>
        </w:rPr>
        <w:t xml:space="preserve">, there </w:t>
      </w:r>
      <w:r w:rsidRPr="0053143C">
        <w:rPr>
          <w:rFonts w:ascii="Times New Roman" w:hAnsi="Times New Roman" w:cs="Times New Roman"/>
          <w:color w:val="000000" w:themeColor="text1"/>
          <w:sz w:val="24"/>
          <w:szCs w:val="24"/>
        </w:rPr>
        <w:t>are several ways to check robustness of the findings. (1) One approach is to estimate the propensity score equation and then use the different matching methods comparing the results. The findings with different matching techniques must be consistent. (2) Another way to check robustness is to apply direct nearest-neighbor matching instead of estimating the p</w:t>
      </w:r>
      <w:r w:rsidR="004601B6" w:rsidRPr="0053143C">
        <w:rPr>
          <w:rFonts w:ascii="Times New Roman" w:hAnsi="Times New Roman" w:cs="Times New Roman"/>
          <w:color w:val="000000" w:themeColor="text1"/>
          <w:sz w:val="24"/>
          <w:szCs w:val="24"/>
        </w:rPr>
        <w:t>ropensity score equation first, a</w:t>
      </w:r>
      <w:r w:rsidRPr="0053143C">
        <w:rPr>
          <w:rFonts w:ascii="Times New Roman" w:hAnsi="Times New Roman" w:cs="Times New Roman"/>
          <w:color w:val="000000" w:themeColor="text1"/>
          <w:sz w:val="24"/>
          <w:szCs w:val="24"/>
        </w:rPr>
        <w:t xml:space="preserve">fter that researchers can use </w:t>
      </w:r>
      <w:r w:rsidR="004601B6" w:rsidRPr="0053143C">
        <w:rPr>
          <w:rFonts w:ascii="Times New Roman" w:hAnsi="Times New Roman" w:cs="Times New Roman"/>
          <w:color w:val="000000" w:themeColor="text1"/>
          <w:sz w:val="24"/>
          <w:szCs w:val="24"/>
        </w:rPr>
        <w:t xml:space="preserve">neighboring </w:t>
      </w:r>
      <w:r w:rsidRPr="0053143C">
        <w:rPr>
          <w:rFonts w:ascii="Times New Roman" w:hAnsi="Times New Roman" w:cs="Times New Roman"/>
          <w:color w:val="000000" w:themeColor="text1"/>
          <w:sz w:val="24"/>
          <w:szCs w:val="24"/>
        </w:rPr>
        <w:t xml:space="preserve">matching method (N=5). If both methods give similar results, then the findings are assumed to be more reliable. Thus, the author </w:t>
      </w:r>
      <w:r w:rsidR="001D3CC1" w:rsidRPr="0053143C">
        <w:rPr>
          <w:rFonts w:ascii="Times New Roman" w:hAnsi="Times New Roman" w:cs="Times New Roman"/>
          <w:color w:val="000000" w:themeColor="text1"/>
          <w:sz w:val="24"/>
          <w:szCs w:val="24"/>
        </w:rPr>
        <w:t>have chosen</w:t>
      </w:r>
      <w:r w:rsidRPr="0053143C">
        <w:rPr>
          <w:rFonts w:ascii="Times New Roman" w:hAnsi="Times New Roman" w:cs="Times New Roman"/>
          <w:color w:val="000000" w:themeColor="text1"/>
          <w:sz w:val="24"/>
          <w:szCs w:val="24"/>
        </w:rPr>
        <w:t xml:space="preserve"> the second way (2) to check robustness of average treatment effect and </w:t>
      </w:r>
      <w:r w:rsidR="001D3CC1" w:rsidRPr="0053143C">
        <w:rPr>
          <w:rFonts w:ascii="Times New Roman" w:hAnsi="Times New Roman" w:cs="Times New Roman"/>
          <w:color w:val="000000" w:themeColor="text1"/>
          <w:sz w:val="24"/>
          <w:szCs w:val="24"/>
        </w:rPr>
        <w:t>given</w:t>
      </w:r>
      <w:r w:rsidRPr="0053143C">
        <w:rPr>
          <w:rFonts w:ascii="Times New Roman" w:hAnsi="Times New Roman" w:cs="Times New Roman"/>
          <w:color w:val="000000" w:themeColor="text1"/>
          <w:sz w:val="24"/>
          <w:szCs w:val="24"/>
        </w:rPr>
        <w:t xml:space="preserve"> more accurate results. </w:t>
      </w:r>
      <w:r w:rsidR="003B1565" w:rsidRPr="0053143C">
        <w:rPr>
          <w:rFonts w:ascii="Times New Roman" w:hAnsi="Times New Roman" w:cs="Times New Roman"/>
          <w:color w:val="000000" w:themeColor="text1"/>
          <w:sz w:val="24"/>
          <w:szCs w:val="24"/>
        </w:rPr>
        <w:t xml:space="preserve">The author has performed robustness test from table 7 to table 16. Each table has two columns showing two different methods, including direct </w:t>
      </w:r>
      <w:proofErr w:type="spellStart"/>
      <w:r w:rsidR="003B1565" w:rsidRPr="0053143C">
        <w:rPr>
          <w:rFonts w:ascii="Times New Roman" w:hAnsi="Times New Roman" w:cs="Times New Roman"/>
          <w:color w:val="000000" w:themeColor="text1"/>
          <w:sz w:val="24"/>
          <w:szCs w:val="24"/>
        </w:rPr>
        <w:t>nnmatch</w:t>
      </w:r>
      <w:proofErr w:type="spellEnd"/>
      <w:r w:rsidR="003B1565" w:rsidRPr="0053143C">
        <w:rPr>
          <w:rFonts w:ascii="Times New Roman" w:hAnsi="Times New Roman" w:cs="Times New Roman"/>
          <w:color w:val="000000" w:themeColor="text1"/>
          <w:sz w:val="24"/>
          <w:szCs w:val="24"/>
        </w:rPr>
        <w:t xml:space="preserve"> (nearest-neighbor matching) and </w:t>
      </w:r>
      <w:proofErr w:type="spellStart"/>
      <w:r w:rsidR="003B1565" w:rsidRPr="0053143C">
        <w:rPr>
          <w:rFonts w:ascii="Times New Roman" w:hAnsi="Times New Roman" w:cs="Times New Roman"/>
          <w:color w:val="000000" w:themeColor="text1"/>
          <w:sz w:val="24"/>
          <w:szCs w:val="24"/>
        </w:rPr>
        <w:t>psmatch</w:t>
      </w:r>
      <w:proofErr w:type="spellEnd"/>
      <w:r w:rsidR="003B1565" w:rsidRPr="0053143C">
        <w:rPr>
          <w:rFonts w:ascii="Times New Roman" w:hAnsi="Times New Roman" w:cs="Times New Roman"/>
          <w:color w:val="000000" w:themeColor="text1"/>
          <w:sz w:val="24"/>
          <w:szCs w:val="24"/>
        </w:rPr>
        <w:t xml:space="preserve"> (neighboring matching). </w:t>
      </w:r>
    </w:p>
    <w:p w:rsidR="008A082B" w:rsidRPr="0053143C" w:rsidRDefault="008A082B" w:rsidP="008A082B">
      <w:pPr>
        <w:tabs>
          <w:tab w:val="left" w:pos="1530"/>
        </w:tabs>
        <w:spacing w:after="0" w:line="240" w:lineRule="auto"/>
        <w:jc w:val="both"/>
        <w:rPr>
          <w:rFonts w:ascii="Times New Roman" w:hAnsi="Times New Roman" w:cs="Times New Roman"/>
          <w:color w:val="000000" w:themeColor="text1"/>
          <w:sz w:val="24"/>
          <w:szCs w:val="24"/>
        </w:rPr>
      </w:pPr>
    </w:p>
    <w:p w:rsidR="006738DC" w:rsidRPr="00A6353F" w:rsidRDefault="008A082B" w:rsidP="00A6353F">
      <w:pPr>
        <w:pStyle w:val="ListParagraph"/>
        <w:numPr>
          <w:ilvl w:val="0"/>
          <w:numId w:val="1"/>
        </w:numPr>
        <w:spacing w:after="0" w:line="240" w:lineRule="auto"/>
        <w:ind w:left="284" w:hanging="284"/>
        <w:rPr>
          <w:rFonts w:ascii="Times New Roman" w:hAnsi="Times New Roman" w:cs="Times New Roman"/>
          <w:b/>
          <w:bCs/>
          <w:caps/>
          <w:color w:val="000000" w:themeColor="text1"/>
          <w:sz w:val="24"/>
          <w:szCs w:val="24"/>
        </w:rPr>
      </w:pPr>
      <w:r w:rsidRPr="00A6353F">
        <w:rPr>
          <w:rFonts w:ascii="Times New Roman" w:hAnsi="Times New Roman" w:cs="Times New Roman"/>
          <w:b/>
          <w:bCs/>
          <w:caps/>
          <w:color w:val="000000" w:themeColor="text1"/>
          <w:sz w:val="24"/>
          <w:szCs w:val="24"/>
        </w:rPr>
        <w:t>Summary and implications</w:t>
      </w:r>
    </w:p>
    <w:p w:rsidR="00D75081" w:rsidRPr="0053143C" w:rsidRDefault="00D75081" w:rsidP="00975E6F">
      <w:pPr>
        <w:spacing w:after="0" w:line="240" w:lineRule="auto"/>
        <w:ind w:firstLine="540"/>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 xml:space="preserve">In general, the results of the two methods are quite similar </w:t>
      </w:r>
      <w:r w:rsidR="00AC7F33" w:rsidRPr="0053143C">
        <w:rPr>
          <w:rFonts w:ascii="Times New Roman" w:hAnsi="Times New Roman" w:cs="Times New Roman"/>
          <w:color w:val="000000" w:themeColor="text1"/>
          <w:w w:val="101"/>
          <w:sz w:val="24"/>
          <w:szCs w:val="24"/>
        </w:rPr>
        <w:t>with</w:t>
      </w:r>
      <w:r w:rsidR="000D0120" w:rsidRPr="0053143C">
        <w:rPr>
          <w:rFonts w:ascii="Times New Roman" w:hAnsi="Times New Roman" w:cs="Times New Roman"/>
          <w:color w:val="000000" w:themeColor="text1"/>
          <w:w w:val="101"/>
          <w:sz w:val="24"/>
          <w:szCs w:val="24"/>
        </w:rPr>
        <w:t xml:space="preserve"> general conclusion is that</w:t>
      </w:r>
      <w:r w:rsidRPr="0053143C">
        <w:rPr>
          <w:rFonts w:ascii="Times New Roman" w:hAnsi="Times New Roman" w:cs="Times New Roman"/>
          <w:color w:val="000000" w:themeColor="text1"/>
          <w:w w:val="101"/>
          <w:sz w:val="24"/>
          <w:szCs w:val="24"/>
        </w:rPr>
        <w:t xml:space="preserve"> the </w:t>
      </w:r>
      <w:r w:rsidR="00AC7F33" w:rsidRPr="0053143C">
        <w:rPr>
          <w:rFonts w:ascii="Times New Roman" w:hAnsi="Times New Roman" w:cs="Times New Roman"/>
          <w:color w:val="000000" w:themeColor="text1"/>
          <w:w w:val="101"/>
          <w:sz w:val="24"/>
          <w:szCs w:val="24"/>
        </w:rPr>
        <w:t>equitized SOEs</w:t>
      </w:r>
      <w:r w:rsidRPr="0053143C">
        <w:rPr>
          <w:rFonts w:ascii="Times New Roman" w:hAnsi="Times New Roman" w:cs="Times New Roman"/>
          <w:color w:val="000000" w:themeColor="text1"/>
          <w:w w:val="101"/>
          <w:sz w:val="24"/>
          <w:szCs w:val="24"/>
        </w:rPr>
        <w:t xml:space="preserve"> do not improve their profitability, </w:t>
      </w:r>
      <w:r w:rsidR="000D0120" w:rsidRPr="0053143C">
        <w:rPr>
          <w:rFonts w:ascii="Times New Roman" w:hAnsi="Times New Roman" w:cs="Times New Roman"/>
          <w:color w:val="000000" w:themeColor="text1"/>
          <w:w w:val="101"/>
          <w:sz w:val="24"/>
          <w:szCs w:val="24"/>
        </w:rPr>
        <w:t>operating efficiency</w:t>
      </w:r>
      <w:r w:rsidR="00AC7F33" w:rsidRPr="0053143C">
        <w:rPr>
          <w:rFonts w:ascii="Times New Roman" w:hAnsi="Times New Roman" w:cs="Times New Roman"/>
          <w:color w:val="000000" w:themeColor="text1"/>
          <w:w w:val="101"/>
          <w:sz w:val="24"/>
          <w:szCs w:val="24"/>
        </w:rPr>
        <w:t xml:space="preserve"> and output</w:t>
      </w:r>
      <w:r w:rsidRPr="0053143C">
        <w:rPr>
          <w:rFonts w:ascii="Times New Roman" w:hAnsi="Times New Roman" w:cs="Times New Roman"/>
          <w:color w:val="000000" w:themeColor="text1"/>
          <w:w w:val="101"/>
          <w:sz w:val="24"/>
          <w:szCs w:val="24"/>
        </w:rPr>
        <w:t xml:space="preserve"> </w:t>
      </w:r>
      <w:r w:rsidR="000D0120" w:rsidRPr="0053143C">
        <w:rPr>
          <w:rFonts w:ascii="Times New Roman" w:hAnsi="Times New Roman" w:cs="Times New Roman"/>
          <w:color w:val="000000" w:themeColor="text1"/>
          <w:w w:val="101"/>
          <w:sz w:val="24"/>
          <w:szCs w:val="24"/>
        </w:rPr>
        <w:t>after equitization</w:t>
      </w:r>
      <w:r w:rsidRPr="0053143C">
        <w:rPr>
          <w:rFonts w:ascii="Times New Roman" w:hAnsi="Times New Roman" w:cs="Times New Roman"/>
          <w:color w:val="000000" w:themeColor="text1"/>
          <w:w w:val="101"/>
          <w:sz w:val="24"/>
          <w:szCs w:val="24"/>
        </w:rPr>
        <w:t>. From the research results, the authors propose some policy implications as follows:</w:t>
      </w:r>
    </w:p>
    <w:p w:rsidR="009E3941" w:rsidRPr="0053143C" w:rsidRDefault="000D0120" w:rsidP="00681546">
      <w:pPr>
        <w:pStyle w:val="ListParagraph"/>
        <w:numPr>
          <w:ilvl w:val="0"/>
          <w:numId w:val="3"/>
        </w:numPr>
        <w:tabs>
          <w:tab w:val="left" w:pos="851"/>
        </w:tabs>
        <w:spacing w:after="0" w:line="240" w:lineRule="auto"/>
        <w:ind w:left="0" w:firstLine="426"/>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Vietnamese government should have appropriate</w:t>
      </w:r>
      <w:r w:rsidR="00D75081" w:rsidRPr="0053143C">
        <w:rPr>
          <w:rFonts w:ascii="Times New Roman" w:hAnsi="Times New Roman" w:cs="Times New Roman"/>
          <w:color w:val="000000" w:themeColor="text1"/>
          <w:w w:val="101"/>
          <w:sz w:val="24"/>
          <w:szCs w:val="24"/>
        </w:rPr>
        <w:t xml:space="preserve"> policies to support equitized enterprises, especially in the first </w:t>
      </w:r>
      <w:r w:rsidRPr="0053143C">
        <w:rPr>
          <w:rFonts w:ascii="Times New Roman" w:hAnsi="Times New Roman" w:cs="Times New Roman"/>
          <w:color w:val="000000" w:themeColor="text1"/>
          <w:w w:val="101"/>
          <w:sz w:val="24"/>
          <w:szCs w:val="24"/>
        </w:rPr>
        <w:t>year</w:t>
      </w:r>
      <w:r w:rsidR="00AC7F33" w:rsidRPr="0053143C">
        <w:rPr>
          <w:rFonts w:ascii="Times New Roman" w:hAnsi="Times New Roman" w:cs="Times New Roman"/>
          <w:color w:val="000000" w:themeColor="text1"/>
          <w:w w:val="101"/>
          <w:sz w:val="24"/>
          <w:szCs w:val="24"/>
        </w:rPr>
        <w:t>s</w:t>
      </w:r>
      <w:r w:rsidRPr="0053143C">
        <w:rPr>
          <w:rFonts w:ascii="Times New Roman" w:hAnsi="Times New Roman" w:cs="Times New Roman"/>
          <w:color w:val="000000" w:themeColor="text1"/>
          <w:w w:val="101"/>
          <w:sz w:val="24"/>
          <w:szCs w:val="24"/>
        </w:rPr>
        <w:t xml:space="preserve"> of post-equitization period</w:t>
      </w:r>
      <w:r w:rsidR="00D75081" w:rsidRPr="0053143C">
        <w:rPr>
          <w:rFonts w:ascii="Times New Roman" w:hAnsi="Times New Roman" w:cs="Times New Roman"/>
          <w:color w:val="000000" w:themeColor="text1"/>
          <w:w w:val="101"/>
          <w:sz w:val="24"/>
          <w:szCs w:val="24"/>
        </w:rPr>
        <w:t xml:space="preserve">. Research results show that equitized enterprises have not improved their financial </w:t>
      </w:r>
      <w:r w:rsidRPr="0053143C">
        <w:rPr>
          <w:rFonts w:ascii="Times New Roman" w:hAnsi="Times New Roman" w:cs="Times New Roman"/>
          <w:color w:val="000000" w:themeColor="text1"/>
          <w:w w:val="101"/>
          <w:sz w:val="24"/>
          <w:szCs w:val="24"/>
        </w:rPr>
        <w:t>and operating</w:t>
      </w:r>
      <w:r w:rsidR="00D75081" w:rsidRPr="0053143C">
        <w:rPr>
          <w:rFonts w:ascii="Times New Roman" w:hAnsi="Times New Roman" w:cs="Times New Roman"/>
          <w:color w:val="000000" w:themeColor="text1"/>
          <w:w w:val="101"/>
          <w:sz w:val="24"/>
          <w:szCs w:val="24"/>
        </w:rPr>
        <w:t xml:space="preserve"> performance in the first</w:t>
      </w:r>
      <w:r w:rsidRPr="0053143C">
        <w:rPr>
          <w:rFonts w:ascii="Times New Roman" w:hAnsi="Times New Roman" w:cs="Times New Roman"/>
          <w:color w:val="000000" w:themeColor="text1"/>
          <w:w w:val="101"/>
          <w:sz w:val="24"/>
          <w:szCs w:val="24"/>
        </w:rPr>
        <w:t xml:space="preserve"> two</w:t>
      </w:r>
      <w:r w:rsidR="00D75081" w:rsidRPr="0053143C">
        <w:rPr>
          <w:rFonts w:ascii="Times New Roman" w:hAnsi="Times New Roman" w:cs="Times New Roman"/>
          <w:color w:val="000000" w:themeColor="text1"/>
          <w:w w:val="101"/>
          <w:sz w:val="24"/>
          <w:szCs w:val="24"/>
        </w:rPr>
        <w:t xml:space="preserve"> years due to difficulties such as new entry into the competitive environment, </w:t>
      </w:r>
      <w:r w:rsidRPr="0053143C">
        <w:rPr>
          <w:rFonts w:ascii="Times New Roman" w:hAnsi="Times New Roman" w:cs="Times New Roman"/>
          <w:color w:val="000000" w:themeColor="text1"/>
          <w:w w:val="101"/>
          <w:sz w:val="24"/>
          <w:szCs w:val="24"/>
        </w:rPr>
        <w:t>ownership structure change</w:t>
      </w:r>
      <w:r w:rsidR="00D75081" w:rsidRPr="0053143C">
        <w:rPr>
          <w:rFonts w:ascii="Times New Roman" w:hAnsi="Times New Roman" w:cs="Times New Roman"/>
          <w:color w:val="000000" w:themeColor="text1"/>
          <w:w w:val="101"/>
          <w:sz w:val="24"/>
          <w:szCs w:val="24"/>
        </w:rPr>
        <w:t xml:space="preserve">, lacking competitive ability </w:t>
      </w:r>
      <w:r w:rsidRPr="0053143C">
        <w:rPr>
          <w:rFonts w:ascii="Times New Roman" w:hAnsi="Times New Roman" w:cs="Times New Roman"/>
          <w:color w:val="000000" w:themeColor="text1"/>
          <w:w w:val="101"/>
          <w:sz w:val="24"/>
          <w:szCs w:val="24"/>
        </w:rPr>
        <w:t>compared with</w:t>
      </w:r>
      <w:r w:rsidR="00D75081" w:rsidRPr="0053143C">
        <w:rPr>
          <w:rFonts w:ascii="Times New Roman" w:hAnsi="Times New Roman" w:cs="Times New Roman"/>
          <w:color w:val="000000" w:themeColor="text1"/>
          <w:w w:val="101"/>
          <w:sz w:val="24"/>
          <w:szCs w:val="24"/>
        </w:rPr>
        <w:t xml:space="preserve"> private enterprises in the same industry. In the short run, equitized firms are less efficient than non-participating firms, but the number of employees </w:t>
      </w:r>
      <w:r w:rsidRPr="0053143C">
        <w:rPr>
          <w:rFonts w:ascii="Times New Roman" w:hAnsi="Times New Roman" w:cs="Times New Roman"/>
          <w:color w:val="000000" w:themeColor="text1"/>
          <w:w w:val="101"/>
          <w:sz w:val="24"/>
          <w:szCs w:val="24"/>
        </w:rPr>
        <w:t>and leverage of equitized SOEs are lower than that of non-equitized SOEs after equitization</w:t>
      </w:r>
      <w:r w:rsidR="00D75081" w:rsidRPr="0053143C">
        <w:rPr>
          <w:rFonts w:ascii="Times New Roman" w:hAnsi="Times New Roman" w:cs="Times New Roman"/>
          <w:color w:val="000000" w:themeColor="text1"/>
          <w:w w:val="101"/>
          <w:sz w:val="24"/>
          <w:szCs w:val="24"/>
        </w:rPr>
        <w:t xml:space="preserve">. </w:t>
      </w:r>
      <w:r w:rsidRPr="0053143C">
        <w:rPr>
          <w:rFonts w:ascii="Times New Roman" w:hAnsi="Times New Roman" w:cs="Times New Roman"/>
          <w:color w:val="000000" w:themeColor="text1"/>
          <w:w w:val="101"/>
          <w:sz w:val="24"/>
          <w:szCs w:val="24"/>
        </w:rPr>
        <w:t xml:space="preserve">Equitized SOEs tend to reduce level of debt and issue more stocks </w:t>
      </w:r>
      <w:r w:rsidR="00AC7F33" w:rsidRPr="0053143C">
        <w:rPr>
          <w:rFonts w:ascii="Times New Roman" w:hAnsi="Times New Roman" w:cs="Times New Roman"/>
          <w:color w:val="000000" w:themeColor="text1"/>
          <w:w w:val="101"/>
          <w:sz w:val="24"/>
          <w:szCs w:val="24"/>
        </w:rPr>
        <w:t>which</w:t>
      </w:r>
      <w:r w:rsidRPr="0053143C">
        <w:rPr>
          <w:rFonts w:ascii="Times New Roman" w:hAnsi="Times New Roman" w:cs="Times New Roman"/>
          <w:color w:val="000000" w:themeColor="text1"/>
          <w:w w:val="101"/>
          <w:sz w:val="24"/>
          <w:szCs w:val="24"/>
        </w:rPr>
        <w:t xml:space="preserve"> help to reduce </w:t>
      </w:r>
      <w:r w:rsidR="00D75081" w:rsidRPr="0053143C">
        <w:rPr>
          <w:rFonts w:ascii="Times New Roman" w:hAnsi="Times New Roman" w:cs="Times New Roman"/>
          <w:color w:val="000000" w:themeColor="text1"/>
          <w:w w:val="101"/>
          <w:sz w:val="24"/>
          <w:szCs w:val="24"/>
        </w:rPr>
        <w:t xml:space="preserve">financial risk </w:t>
      </w:r>
      <w:r w:rsidRPr="0053143C">
        <w:rPr>
          <w:rFonts w:ascii="Times New Roman" w:hAnsi="Times New Roman" w:cs="Times New Roman"/>
          <w:color w:val="000000" w:themeColor="text1"/>
          <w:w w:val="101"/>
          <w:sz w:val="24"/>
          <w:szCs w:val="24"/>
        </w:rPr>
        <w:t>after</w:t>
      </w:r>
      <w:r w:rsidR="00D75081" w:rsidRPr="0053143C">
        <w:rPr>
          <w:rFonts w:ascii="Times New Roman" w:hAnsi="Times New Roman" w:cs="Times New Roman"/>
          <w:color w:val="000000" w:themeColor="text1"/>
          <w:w w:val="101"/>
          <w:sz w:val="24"/>
          <w:szCs w:val="24"/>
        </w:rPr>
        <w:t xml:space="preserve"> equitization</w:t>
      </w:r>
      <w:r w:rsidRPr="0053143C">
        <w:rPr>
          <w:rFonts w:ascii="Times New Roman" w:hAnsi="Times New Roman" w:cs="Times New Roman"/>
          <w:color w:val="000000" w:themeColor="text1"/>
          <w:w w:val="101"/>
          <w:sz w:val="24"/>
          <w:szCs w:val="24"/>
        </w:rPr>
        <w:t>.</w:t>
      </w:r>
      <w:r w:rsidR="00D75081" w:rsidRPr="0053143C">
        <w:rPr>
          <w:rFonts w:ascii="Times New Roman" w:hAnsi="Times New Roman" w:cs="Times New Roman"/>
          <w:color w:val="000000" w:themeColor="text1"/>
          <w:w w:val="101"/>
          <w:sz w:val="24"/>
          <w:szCs w:val="24"/>
        </w:rPr>
        <w:t xml:space="preserve"> </w:t>
      </w:r>
      <w:r w:rsidRPr="0053143C">
        <w:rPr>
          <w:rFonts w:ascii="Times New Roman" w:hAnsi="Times New Roman" w:cs="Times New Roman"/>
          <w:color w:val="000000" w:themeColor="text1"/>
          <w:w w:val="101"/>
          <w:sz w:val="24"/>
          <w:szCs w:val="24"/>
        </w:rPr>
        <w:t>E</w:t>
      </w:r>
      <w:r w:rsidR="00D75081" w:rsidRPr="0053143C">
        <w:rPr>
          <w:rFonts w:ascii="Times New Roman" w:hAnsi="Times New Roman" w:cs="Times New Roman"/>
          <w:color w:val="000000" w:themeColor="text1"/>
          <w:w w:val="101"/>
          <w:sz w:val="24"/>
          <w:szCs w:val="24"/>
        </w:rPr>
        <w:t xml:space="preserve">quitization does not always help businesses operate more efficiently </w:t>
      </w:r>
      <w:r w:rsidRPr="0053143C">
        <w:rPr>
          <w:rFonts w:ascii="Times New Roman" w:hAnsi="Times New Roman" w:cs="Times New Roman"/>
          <w:color w:val="000000" w:themeColor="text1"/>
          <w:w w:val="101"/>
          <w:sz w:val="24"/>
          <w:szCs w:val="24"/>
        </w:rPr>
        <w:t xml:space="preserve">and the impact of equitization on firm performance </w:t>
      </w:r>
      <w:r w:rsidR="00D75081" w:rsidRPr="0053143C">
        <w:rPr>
          <w:rFonts w:ascii="Times New Roman" w:hAnsi="Times New Roman" w:cs="Times New Roman"/>
          <w:color w:val="000000" w:themeColor="text1"/>
          <w:w w:val="101"/>
          <w:sz w:val="24"/>
          <w:szCs w:val="24"/>
        </w:rPr>
        <w:t xml:space="preserve">depends on </w:t>
      </w:r>
      <w:r w:rsidRPr="0053143C">
        <w:rPr>
          <w:rFonts w:ascii="Times New Roman" w:hAnsi="Times New Roman" w:cs="Times New Roman"/>
          <w:color w:val="000000" w:themeColor="text1"/>
          <w:w w:val="101"/>
          <w:sz w:val="24"/>
          <w:szCs w:val="24"/>
        </w:rPr>
        <w:t>equitization year</w:t>
      </w:r>
      <w:r w:rsidR="00D75081" w:rsidRPr="0053143C">
        <w:rPr>
          <w:rFonts w:ascii="Times New Roman" w:hAnsi="Times New Roman" w:cs="Times New Roman"/>
          <w:color w:val="000000" w:themeColor="text1"/>
          <w:w w:val="101"/>
          <w:sz w:val="24"/>
          <w:szCs w:val="24"/>
        </w:rPr>
        <w:t xml:space="preserve">, </w:t>
      </w:r>
      <w:r w:rsidRPr="0053143C">
        <w:rPr>
          <w:rFonts w:ascii="Times New Roman" w:hAnsi="Times New Roman" w:cs="Times New Roman"/>
          <w:color w:val="000000" w:themeColor="text1"/>
          <w:w w:val="101"/>
          <w:sz w:val="24"/>
          <w:szCs w:val="24"/>
        </w:rPr>
        <w:t>non-</w:t>
      </w:r>
      <w:r w:rsidR="00D75081" w:rsidRPr="0053143C">
        <w:rPr>
          <w:rFonts w:ascii="Times New Roman" w:hAnsi="Times New Roman" w:cs="Times New Roman"/>
          <w:color w:val="000000" w:themeColor="text1"/>
          <w:w w:val="101"/>
          <w:sz w:val="24"/>
          <w:szCs w:val="24"/>
        </w:rPr>
        <w:t>listing</w:t>
      </w:r>
      <w:r w:rsidRPr="0053143C">
        <w:rPr>
          <w:rFonts w:ascii="Times New Roman" w:hAnsi="Times New Roman" w:cs="Times New Roman"/>
          <w:color w:val="000000" w:themeColor="text1"/>
          <w:w w:val="101"/>
          <w:sz w:val="24"/>
          <w:szCs w:val="24"/>
        </w:rPr>
        <w:t xml:space="preserve"> status, firm size </w:t>
      </w:r>
      <w:r w:rsidR="00D75081" w:rsidRPr="0053143C">
        <w:rPr>
          <w:rFonts w:ascii="Times New Roman" w:hAnsi="Times New Roman" w:cs="Times New Roman"/>
          <w:color w:val="000000" w:themeColor="text1"/>
          <w:w w:val="101"/>
          <w:sz w:val="24"/>
          <w:szCs w:val="24"/>
        </w:rPr>
        <w:t>or industry</w:t>
      </w:r>
      <w:r w:rsidRPr="0053143C">
        <w:rPr>
          <w:rFonts w:ascii="Times New Roman" w:hAnsi="Times New Roman" w:cs="Times New Roman"/>
          <w:color w:val="000000" w:themeColor="text1"/>
          <w:w w:val="101"/>
          <w:sz w:val="24"/>
          <w:szCs w:val="24"/>
        </w:rPr>
        <w:t xml:space="preserve"> groups</w:t>
      </w:r>
      <w:r w:rsidR="00D75081" w:rsidRPr="0053143C">
        <w:rPr>
          <w:rFonts w:ascii="Times New Roman" w:hAnsi="Times New Roman" w:cs="Times New Roman"/>
          <w:color w:val="000000" w:themeColor="text1"/>
          <w:w w:val="101"/>
          <w:sz w:val="24"/>
          <w:szCs w:val="24"/>
        </w:rPr>
        <w:t xml:space="preserve">. </w:t>
      </w:r>
    </w:p>
    <w:p w:rsidR="009E3941" w:rsidRPr="0053143C" w:rsidRDefault="000D0120" w:rsidP="00681546">
      <w:pPr>
        <w:pStyle w:val="ListParagraph"/>
        <w:numPr>
          <w:ilvl w:val="0"/>
          <w:numId w:val="3"/>
        </w:numPr>
        <w:tabs>
          <w:tab w:val="left" w:pos="851"/>
        </w:tabs>
        <w:spacing w:after="0" w:line="240" w:lineRule="auto"/>
        <w:ind w:left="0" w:firstLine="426"/>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N</w:t>
      </w:r>
      <w:r w:rsidR="00D75081" w:rsidRPr="0053143C">
        <w:rPr>
          <w:rFonts w:ascii="Times New Roman" w:hAnsi="Times New Roman" w:cs="Times New Roman"/>
          <w:color w:val="000000" w:themeColor="text1"/>
          <w:w w:val="101"/>
          <w:sz w:val="24"/>
          <w:szCs w:val="24"/>
        </w:rPr>
        <w:t>on-equitized enterprises</w:t>
      </w:r>
      <w:r w:rsidRPr="0053143C">
        <w:rPr>
          <w:rFonts w:ascii="Times New Roman" w:hAnsi="Times New Roman" w:cs="Times New Roman"/>
          <w:color w:val="000000" w:themeColor="text1"/>
          <w:w w:val="101"/>
          <w:sz w:val="24"/>
          <w:szCs w:val="24"/>
        </w:rPr>
        <w:t xml:space="preserve"> should</w:t>
      </w:r>
      <w:r w:rsidR="00D75081" w:rsidRPr="0053143C">
        <w:rPr>
          <w:rFonts w:ascii="Times New Roman" w:hAnsi="Times New Roman" w:cs="Times New Roman"/>
          <w:color w:val="000000" w:themeColor="text1"/>
          <w:w w:val="101"/>
          <w:sz w:val="24"/>
          <w:szCs w:val="24"/>
        </w:rPr>
        <w:t xml:space="preserve"> actively participate in equitization when they have </w:t>
      </w:r>
      <w:r w:rsidRPr="0053143C">
        <w:rPr>
          <w:rFonts w:ascii="Times New Roman" w:hAnsi="Times New Roman" w:cs="Times New Roman"/>
          <w:color w:val="000000" w:themeColor="text1"/>
          <w:w w:val="101"/>
          <w:sz w:val="24"/>
          <w:szCs w:val="24"/>
        </w:rPr>
        <w:t>enough</w:t>
      </w:r>
      <w:r w:rsidR="00D75081" w:rsidRPr="0053143C">
        <w:rPr>
          <w:rFonts w:ascii="Times New Roman" w:hAnsi="Times New Roman" w:cs="Times New Roman"/>
          <w:color w:val="000000" w:themeColor="text1"/>
          <w:w w:val="101"/>
          <w:sz w:val="24"/>
          <w:szCs w:val="24"/>
        </w:rPr>
        <w:t xml:space="preserve"> </w:t>
      </w:r>
      <w:r w:rsidR="004601B6" w:rsidRPr="0053143C">
        <w:rPr>
          <w:rFonts w:ascii="Times New Roman" w:hAnsi="Times New Roman" w:cs="Times New Roman"/>
          <w:color w:val="000000" w:themeColor="text1"/>
          <w:w w:val="101"/>
          <w:sz w:val="24"/>
          <w:szCs w:val="24"/>
        </w:rPr>
        <w:t xml:space="preserve">conditions, and </w:t>
      </w:r>
      <w:r w:rsidRPr="0053143C">
        <w:rPr>
          <w:rFonts w:ascii="Times New Roman" w:hAnsi="Times New Roman" w:cs="Times New Roman"/>
          <w:color w:val="000000" w:themeColor="text1"/>
          <w:w w:val="101"/>
          <w:sz w:val="24"/>
          <w:szCs w:val="24"/>
        </w:rPr>
        <w:t xml:space="preserve">they should </w:t>
      </w:r>
      <w:r w:rsidR="00D75081" w:rsidRPr="0053143C">
        <w:rPr>
          <w:rFonts w:ascii="Times New Roman" w:hAnsi="Times New Roman" w:cs="Times New Roman"/>
          <w:color w:val="000000" w:themeColor="text1"/>
          <w:w w:val="101"/>
          <w:sz w:val="24"/>
          <w:szCs w:val="24"/>
        </w:rPr>
        <w:t xml:space="preserve">have clear operational and </w:t>
      </w:r>
      <w:r w:rsidR="003B4C3C" w:rsidRPr="0053143C">
        <w:rPr>
          <w:rFonts w:ascii="Times New Roman" w:hAnsi="Times New Roman" w:cs="Times New Roman"/>
          <w:color w:val="000000" w:themeColor="text1"/>
          <w:w w:val="101"/>
          <w:sz w:val="24"/>
          <w:szCs w:val="24"/>
        </w:rPr>
        <w:t>strategic</w:t>
      </w:r>
      <w:r w:rsidR="00D75081" w:rsidRPr="0053143C">
        <w:rPr>
          <w:rFonts w:ascii="Times New Roman" w:hAnsi="Times New Roman" w:cs="Times New Roman"/>
          <w:color w:val="000000" w:themeColor="text1"/>
          <w:w w:val="101"/>
          <w:sz w:val="24"/>
          <w:szCs w:val="24"/>
        </w:rPr>
        <w:t xml:space="preserve"> </w:t>
      </w:r>
      <w:r w:rsidRPr="0053143C">
        <w:rPr>
          <w:rFonts w:ascii="Times New Roman" w:hAnsi="Times New Roman" w:cs="Times New Roman"/>
          <w:color w:val="000000" w:themeColor="text1"/>
          <w:w w:val="101"/>
          <w:sz w:val="24"/>
          <w:szCs w:val="24"/>
        </w:rPr>
        <w:t xml:space="preserve">plans </w:t>
      </w:r>
      <w:r w:rsidR="00D75081" w:rsidRPr="0053143C">
        <w:rPr>
          <w:rFonts w:ascii="Times New Roman" w:hAnsi="Times New Roman" w:cs="Times New Roman"/>
          <w:color w:val="000000" w:themeColor="text1"/>
          <w:w w:val="101"/>
          <w:sz w:val="24"/>
          <w:szCs w:val="24"/>
        </w:rPr>
        <w:t xml:space="preserve">after equitization because </w:t>
      </w:r>
      <w:r w:rsidRPr="0053143C">
        <w:rPr>
          <w:rFonts w:ascii="Times New Roman" w:hAnsi="Times New Roman" w:cs="Times New Roman"/>
          <w:color w:val="000000" w:themeColor="text1"/>
          <w:w w:val="101"/>
          <w:sz w:val="24"/>
          <w:szCs w:val="24"/>
        </w:rPr>
        <w:t>equitization does not always help equitized SOEs to operate more efficiently compared with non-equitized SOEs after equitization</w:t>
      </w:r>
      <w:r w:rsidR="00D75081" w:rsidRPr="0053143C">
        <w:rPr>
          <w:rFonts w:ascii="Times New Roman" w:hAnsi="Times New Roman" w:cs="Times New Roman"/>
          <w:color w:val="000000" w:themeColor="text1"/>
          <w:w w:val="101"/>
          <w:sz w:val="24"/>
          <w:szCs w:val="24"/>
        </w:rPr>
        <w:t>. According to</w:t>
      </w:r>
      <w:r w:rsidR="00FC2CF2" w:rsidRPr="0053143C">
        <w:rPr>
          <w:rFonts w:ascii="Times New Roman" w:hAnsi="Times New Roman" w:cs="Times New Roman"/>
          <w:color w:val="000000" w:themeColor="text1"/>
          <w:w w:val="101"/>
          <w:sz w:val="24"/>
          <w:szCs w:val="24"/>
        </w:rPr>
        <w:t xml:space="preserve"> </w:t>
      </w:r>
      <w:hyperlink w:anchor="_ENREF_3" w:tooltip="Cuervo, 2000 #150" w:history="1">
        <w:r w:rsidR="00FC2CF2" w:rsidRPr="0053143C">
          <w:rPr>
            <w:rFonts w:ascii="Times New Roman" w:hAnsi="Times New Roman" w:cs="Times New Roman"/>
            <w:color w:val="000000" w:themeColor="text1"/>
            <w:w w:val="101"/>
            <w:sz w:val="24"/>
            <w:szCs w:val="24"/>
          </w:rPr>
          <w:fldChar w:fldCharType="begin"/>
        </w:r>
        <w:r w:rsidR="00FC2CF2" w:rsidRPr="0053143C">
          <w:rPr>
            <w:rFonts w:ascii="Times New Roman" w:hAnsi="Times New Roman" w:cs="Times New Roman"/>
            <w:color w:val="000000" w:themeColor="text1"/>
            <w:w w:val="101"/>
            <w:sz w:val="24"/>
            <w:szCs w:val="24"/>
          </w:rPr>
          <w:instrText xml:space="preserve"> ADDIN EN.CITE &lt;EndNote&gt;&lt;Cite AuthorYear="1"&gt;&lt;Author&gt;Cuervo&lt;/Author&gt;&lt;Year&gt;2000&lt;/Year&gt;&lt;RecNum&gt;150&lt;/RecNum&gt;&lt;DisplayText&gt;Cuervo and Villalonga (2000)&lt;/DisplayText&gt;&lt;record&gt;&lt;rec-number&gt;150&lt;/rec-number&gt;&lt;foreign-keys&gt;&lt;key app="EN" db-id="f099fppdwaasp3ew52fprprw22svw9wspwfd" timestamp="1530613093"&gt;150&lt;/key&gt;&lt;/foreign-keys&gt;&lt;ref-type name="Journal Article"&gt;17&lt;/ref-type&gt;&lt;contributors&gt;&lt;authors&gt;&lt;author&gt;Cuervo, Alvaro&lt;/author&gt;&lt;author&gt;Villalonga, Belen&lt;/author&gt;&lt;/authors&gt;&lt;/contributors&gt;&lt;titles&gt;&lt;title&gt;Explaining the variance in the performance effects of privatization&lt;/title&gt;&lt;secondary-title&gt;Academy of management review&lt;/secondary-title&gt;&lt;/titles&gt;&lt;periodical&gt;&lt;full-title&gt;Academy of management review&lt;/full-title&gt;&lt;/periodical&gt;&lt;pages&gt;581-590 &lt;/pages&gt;&lt;volume&gt;25&lt;/volume&gt;&lt;number&gt;3&lt;/number&gt;&lt;dates&gt;&lt;year&gt;2000&lt;/year&gt;&lt;/dates&gt;&lt;urls&gt;&lt;/urls&gt;&lt;/record&gt;&lt;/Cite&gt;&lt;/EndNote&gt;</w:instrText>
        </w:r>
        <w:r w:rsidR="00FC2CF2" w:rsidRPr="0053143C">
          <w:rPr>
            <w:rFonts w:ascii="Times New Roman" w:hAnsi="Times New Roman" w:cs="Times New Roman"/>
            <w:color w:val="000000" w:themeColor="text1"/>
            <w:w w:val="101"/>
            <w:sz w:val="24"/>
            <w:szCs w:val="24"/>
          </w:rPr>
          <w:fldChar w:fldCharType="separate"/>
        </w:r>
        <w:r w:rsidR="00FC2CF2" w:rsidRPr="0053143C">
          <w:rPr>
            <w:rFonts w:ascii="Times New Roman" w:hAnsi="Times New Roman" w:cs="Times New Roman"/>
            <w:noProof/>
            <w:color w:val="000000" w:themeColor="text1"/>
            <w:w w:val="101"/>
            <w:sz w:val="24"/>
            <w:szCs w:val="24"/>
          </w:rPr>
          <w:t>Cuervo and Villalonga (2000)</w:t>
        </w:r>
        <w:r w:rsidR="00FC2CF2" w:rsidRPr="0053143C">
          <w:rPr>
            <w:rFonts w:ascii="Times New Roman" w:hAnsi="Times New Roman" w:cs="Times New Roman"/>
            <w:color w:val="000000" w:themeColor="text1"/>
            <w:w w:val="101"/>
            <w:sz w:val="24"/>
            <w:szCs w:val="24"/>
          </w:rPr>
          <w:fldChar w:fldCharType="end"/>
        </w:r>
      </w:hyperlink>
      <w:r w:rsidR="00D75081" w:rsidRPr="0053143C">
        <w:rPr>
          <w:rFonts w:ascii="Times New Roman" w:hAnsi="Times New Roman" w:cs="Times New Roman"/>
          <w:color w:val="000000" w:themeColor="text1"/>
          <w:w w:val="101"/>
          <w:sz w:val="24"/>
          <w:szCs w:val="24"/>
        </w:rPr>
        <w:t xml:space="preserve">, </w:t>
      </w:r>
      <w:r w:rsidR="003B4C3C" w:rsidRPr="0053143C">
        <w:rPr>
          <w:rFonts w:ascii="Times New Roman" w:hAnsi="Times New Roman" w:cs="Times New Roman"/>
          <w:color w:val="000000" w:themeColor="text1"/>
          <w:w w:val="101"/>
          <w:sz w:val="24"/>
          <w:szCs w:val="24"/>
        </w:rPr>
        <w:t>e</w:t>
      </w:r>
      <w:r w:rsidR="00D75081" w:rsidRPr="0053143C">
        <w:rPr>
          <w:rFonts w:ascii="Times New Roman" w:hAnsi="Times New Roman" w:cs="Times New Roman"/>
          <w:color w:val="000000" w:themeColor="text1"/>
          <w:w w:val="101"/>
          <w:sz w:val="24"/>
          <w:szCs w:val="24"/>
        </w:rPr>
        <w:t xml:space="preserve">quitization is only </w:t>
      </w:r>
      <w:r w:rsidR="009E3941" w:rsidRPr="0053143C">
        <w:rPr>
          <w:rFonts w:ascii="Times New Roman" w:hAnsi="Times New Roman" w:cs="Times New Roman"/>
          <w:color w:val="000000" w:themeColor="text1"/>
          <w:w w:val="101"/>
          <w:sz w:val="24"/>
          <w:szCs w:val="24"/>
        </w:rPr>
        <w:t xml:space="preserve">a remarkable </w:t>
      </w:r>
      <w:r w:rsidR="00AC7F33" w:rsidRPr="0053143C">
        <w:rPr>
          <w:rFonts w:ascii="Times New Roman" w:hAnsi="Times New Roman" w:cs="Times New Roman"/>
          <w:color w:val="000000" w:themeColor="text1"/>
          <w:w w:val="101"/>
          <w:sz w:val="24"/>
          <w:szCs w:val="24"/>
        </w:rPr>
        <w:t>event</w:t>
      </w:r>
      <w:r w:rsidR="009E3941" w:rsidRPr="0053143C">
        <w:rPr>
          <w:rFonts w:ascii="Times New Roman" w:hAnsi="Times New Roman" w:cs="Times New Roman"/>
          <w:color w:val="000000" w:themeColor="text1"/>
          <w:w w:val="101"/>
          <w:sz w:val="24"/>
          <w:szCs w:val="24"/>
        </w:rPr>
        <w:t xml:space="preserve"> when equitized SOEs </w:t>
      </w:r>
      <w:r w:rsidR="00D75081" w:rsidRPr="0053143C">
        <w:rPr>
          <w:rFonts w:ascii="Times New Roman" w:hAnsi="Times New Roman" w:cs="Times New Roman"/>
          <w:color w:val="000000" w:themeColor="text1"/>
          <w:w w:val="101"/>
          <w:sz w:val="24"/>
          <w:szCs w:val="24"/>
        </w:rPr>
        <w:t xml:space="preserve">change </w:t>
      </w:r>
      <w:r w:rsidR="009E3941" w:rsidRPr="0053143C">
        <w:rPr>
          <w:rFonts w:ascii="Times New Roman" w:hAnsi="Times New Roman" w:cs="Times New Roman"/>
          <w:color w:val="000000" w:themeColor="text1"/>
          <w:w w:val="101"/>
          <w:sz w:val="24"/>
          <w:szCs w:val="24"/>
        </w:rPr>
        <w:t>their</w:t>
      </w:r>
      <w:r w:rsidR="00D75081" w:rsidRPr="0053143C">
        <w:rPr>
          <w:rFonts w:ascii="Times New Roman" w:hAnsi="Times New Roman" w:cs="Times New Roman"/>
          <w:color w:val="000000" w:themeColor="text1"/>
          <w:w w:val="101"/>
          <w:sz w:val="24"/>
          <w:szCs w:val="24"/>
        </w:rPr>
        <w:t xml:space="preserve"> ownership structure, while other factors such as operating objectives, control mechanisms, new strategies affect </w:t>
      </w:r>
      <w:r w:rsidR="009E3941" w:rsidRPr="0053143C">
        <w:rPr>
          <w:rFonts w:ascii="Times New Roman" w:hAnsi="Times New Roman" w:cs="Times New Roman"/>
          <w:color w:val="000000" w:themeColor="text1"/>
          <w:w w:val="101"/>
          <w:sz w:val="24"/>
          <w:szCs w:val="24"/>
        </w:rPr>
        <w:t>firm performance</w:t>
      </w:r>
      <w:r w:rsidR="00D75081" w:rsidRPr="0053143C">
        <w:rPr>
          <w:rFonts w:ascii="Times New Roman" w:hAnsi="Times New Roman" w:cs="Times New Roman"/>
          <w:color w:val="000000" w:themeColor="text1"/>
          <w:w w:val="101"/>
          <w:sz w:val="24"/>
          <w:szCs w:val="24"/>
        </w:rPr>
        <w:t xml:space="preserve"> after privatization.</w:t>
      </w:r>
    </w:p>
    <w:p w:rsidR="00D75081" w:rsidRPr="0053143C" w:rsidRDefault="00D75081" w:rsidP="00681546">
      <w:pPr>
        <w:pStyle w:val="ListParagraph"/>
        <w:numPr>
          <w:ilvl w:val="0"/>
          <w:numId w:val="3"/>
        </w:numPr>
        <w:tabs>
          <w:tab w:val="left" w:pos="851"/>
        </w:tabs>
        <w:spacing w:after="0" w:line="240" w:lineRule="auto"/>
        <w:ind w:left="0" w:firstLine="426"/>
        <w:jc w:val="both"/>
        <w:rPr>
          <w:rFonts w:ascii="Times New Roman" w:hAnsi="Times New Roman" w:cs="Times New Roman"/>
          <w:color w:val="000000" w:themeColor="text1"/>
          <w:w w:val="101"/>
          <w:sz w:val="24"/>
          <w:szCs w:val="24"/>
        </w:rPr>
      </w:pPr>
      <w:r w:rsidRPr="0053143C">
        <w:rPr>
          <w:rFonts w:ascii="Times New Roman" w:hAnsi="Times New Roman" w:cs="Times New Roman"/>
          <w:color w:val="000000" w:themeColor="text1"/>
          <w:w w:val="101"/>
          <w:sz w:val="24"/>
          <w:szCs w:val="24"/>
        </w:rPr>
        <w:t xml:space="preserve">Although equitized </w:t>
      </w:r>
      <w:r w:rsidR="009E3941" w:rsidRPr="0053143C">
        <w:rPr>
          <w:rFonts w:ascii="Times New Roman" w:hAnsi="Times New Roman" w:cs="Times New Roman"/>
          <w:color w:val="000000" w:themeColor="text1"/>
          <w:w w:val="101"/>
          <w:sz w:val="24"/>
          <w:szCs w:val="24"/>
        </w:rPr>
        <w:t>SOEs</w:t>
      </w:r>
      <w:r w:rsidRPr="0053143C">
        <w:rPr>
          <w:rFonts w:ascii="Times New Roman" w:hAnsi="Times New Roman" w:cs="Times New Roman"/>
          <w:color w:val="000000" w:themeColor="text1"/>
          <w:w w:val="101"/>
          <w:sz w:val="24"/>
          <w:szCs w:val="24"/>
        </w:rPr>
        <w:t xml:space="preserve"> do not improve </w:t>
      </w:r>
      <w:r w:rsidR="009E3941" w:rsidRPr="0053143C">
        <w:rPr>
          <w:rFonts w:ascii="Times New Roman" w:hAnsi="Times New Roman" w:cs="Times New Roman"/>
          <w:color w:val="000000" w:themeColor="text1"/>
          <w:w w:val="101"/>
          <w:sz w:val="24"/>
          <w:szCs w:val="24"/>
        </w:rPr>
        <w:t>their performance</w:t>
      </w:r>
      <w:r w:rsidRPr="0053143C">
        <w:rPr>
          <w:rFonts w:ascii="Times New Roman" w:hAnsi="Times New Roman" w:cs="Times New Roman"/>
          <w:color w:val="000000" w:themeColor="text1"/>
          <w:w w:val="101"/>
          <w:sz w:val="24"/>
          <w:szCs w:val="24"/>
        </w:rPr>
        <w:t xml:space="preserve"> in terms of </w:t>
      </w:r>
      <w:r w:rsidR="004601B6" w:rsidRPr="0053143C">
        <w:rPr>
          <w:rFonts w:ascii="Times New Roman" w:hAnsi="Times New Roman" w:cs="Times New Roman"/>
          <w:color w:val="000000" w:themeColor="text1"/>
          <w:w w:val="101"/>
          <w:sz w:val="24"/>
          <w:szCs w:val="24"/>
        </w:rPr>
        <w:t>profitability</w:t>
      </w:r>
      <w:r w:rsidRPr="0053143C">
        <w:rPr>
          <w:rFonts w:ascii="Times New Roman" w:hAnsi="Times New Roman" w:cs="Times New Roman"/>
          <w:color w:val="000000" w:themeColor="text1"/>
          <w:w w:val="101"/>
          <w:sz w:val="24"/>
          <w:szCs w:val="24"/>
        </w:rPr>
        <w:t xml:space="preserve">, operating efficiency and output compared to non-participating </w:t>
      </w:r>
      <w:r w:rsidR="009E3941" w:rsidRPr="0053143C">
        <w:rPr>
          <w:rFonts w:ascii="Times New Roman" w:hAnsi="Times New Roman" w:cs="Times New Roman"/>
          <w:color w:val="000000" w:themeColor="text1"/>
          <w:w w:val="101"/>
          <w:sz w:val="24"/>
          <w:szCs w:val="24"/>
        </w:rPr>
        <w:t>SOEs</w:t>
      </w:r>
      <w:r w:rsidRPr="0053143C">
        <w:rPr>
          <w:rFonts w:ascii="Times New Roman" w:hAnsi="Times New Roman" w:cs="Times New Roman"/>
          <w:color w:val="000000" w:themeColor="text1"/>
          <w:w w:val="101"/>
          <w:sz w:val="24"/>
          <w:szCs w:val="24"/>
        </w:rPr>
        <w:t xml:space="preserve"> in general, </w:t>
      </w:r>
      <w:r w:rsidR="009E3941" w:rsidRPr="0053143C">
        <w:rPr>
          <w:rFonts w:ascii="Times New Roman" w:hAnsi="Times New Roman" w:cs="Times New Roman"/>
          <w:color w:val="000000" w:themeColor="text1"/>
          <w:w w:val="101"/>
          <w:sz w:val="24"/>
          <w:szCs w:val="24"/>
        </w:rPr>
        <w:t xml:space="preserve">they can improve their performance in terms of </w:t>
      </w:r>
      <w:r w:rsidR="00876631" w:rsidRPr="0053143C">
        <w:rPr>
          <w:rFonts w:ascii="Times New Roman" w:hAnsi="Times New Roman" w:cs="Times New Roman"/>
          <w:color w:val="000000" w:themeColor="text1"/>
          <w:w w:val="101"/>
          <w:sz w:val="24"/>
          <w:szCs w:val="24"/>
        </w:rPr>
        <w:t>profitability</w:t>
      </w:r>
      <w:r w:rsidR="009E3941" w:rsidRPr="0053143C">
        <w:rPr>
          <w:rFonts w:ascii="Times New Roman" w:hAnsi="Times New Roman" w:cs="Times New Roman"/>
          <w:color w:val="000000" w:themeColor="text1"/>
          <w:w w:val="101"/>
          <w:sz w:val="24"/>
          <w:szCs w:val="24"/>
        </w:rPr>
        <w:t xml:space="preserve">, operating efficiency and output after </w:t>
      </w:r>
      <w:r w:rsidR="009E3941" w:rsidRPr="0053143C">
        <w:rPr>
          <w:rFonts w:ascii="Times New Roman" w:hAnsi="Times New Roman" w:cs="Times New Roman"/>
          <w:color w:val="000000" w:themeColor="text1"/>
          <w:w w:val="101"/>
          <w:sz w:val="24"/>
          <w:szCs w:val="24"/>
        </w:rPr>
        <w:lastRenderedPageBreak/>
        <w:t xml:space="preserve">equitization if we consider </w:t>
      </w:r>
      <w:r w:rsidR="003B4C3C" w:rsidRPr="0053143C">
        <w:rPr>
          <w:rFonts w:ascii="Times New Roman" w:hAnsi="Times New Roman" w:cs="Times New Roman"/>
          <w:color w:val="000000" w:themeColor="text1"/>
          <w:w w:val="101"/>
          <w:sz w:val="24"/>
          <w:szCs w:val="24"/>
        </w:rPr>
        <w:t>sub</w:t>
      </w:r>
      <w:r w:rsidR="004601B6" w:rsidRPr="0053143C">
        <w:rPr>
          <w:rFonts w:ascii="Times New Roman" w:hAnsi="Times New Roman" w:cs="Times New Roman"/>
          <w:color w:val="000000" w:themeColor="text1"/>
          <w:w w:val="101"/>
          <w:sz w:val="24"/>
          <w:szCs w:val="24"/>
        </w:rPr>
        <w:t>samples</w:t>
      </w:r>
      <w:r w:rsidR="009E3941" w:rsidRPr="0053143C">
        <w:rPr>
          <w:rFonts w:ascii="Times New Roman" w:hAnsi="Times New Roman" w:cs="Times New Roman"/>
          <w:color w:val="000000" w:themeColor="text1"/>
          <w:w w:val="101"/>
          <w:sz w:val="24"/>
          <w:szCs w:val="24"/>
        </w:rPr>
        <w:t xml:space="preserve"> based on</w:t>
      </w:r>
      <w:r w:rsidRPr="0053143C">
        <w:rPr>
          <w:rFonts w:ascii="Times New Roman" w:hAnsi="Times New Roman" w:cs="Times New Roman"/>
          <w:color w:val="000000" w:themeColor="text1"/>
          <w:w w:val="101"/>
          <w:sz w:val="24"/>
          <w:szCs w:val="24"/>
        </w:rPr>
        <w:t xml:space="preserve"> </w:t>
      </w:r>
      <w:r w:rsidR="009E3941" w:rsidRPr="0053143C">
        <w:rPr>
          <w:rFonts w:ascii="Times New Roman" w:hAnsi="Times New Roman" w:cs="Times New Roman"/>
          <w:color w:val="000000" w:themeColor="text1"/>
          <w:w w:val="101"/>
          <w:sz w:val="24"/>
          <w:szCs w:val="24"/>
        </w:rPr>
        <w:t>equitization year</w:t>
      </w:r>
      <w:r w:rsidRPr="0053143C">
        <w:rPr>
          <w:rFonts w:ascii="Times New Roman" w:hAnsi="Times New Roman" w:cs="Times New Roman"/>
          <w:color w:val="000000" w:themeColor="text1"/>
          <w:w w:val="101"/>
          <w:sz w:val="24"/>
          <w:szCs w:val="24"/>
        </w:rPr>
        <w:t xml:space="preserve">, </w:t>
      </w:r>
      <w:r w:rsidR="009E3941" w:rsidRPr="0053143C">
        <w:rPr>
          <w:rFonts w:ascii="Times New Roman" w:hAnsi="Times New Roman" w:cs="Times New Roman"/>
          <w:color w:val="000000" w:themeColor="text1"/>
          <w:w w:val="101"/>
          <w:sz w:val="24"/>
          <w:szCs w:val="24"/>
        </w:rPr>
        <w:t>non-listing status,</w:t>
      </w:r>
      <w:r w:rsidRPr="0053143C">
        <w:rPr>
          <w:rFonts w:ascii="Times New Roman" w:hAnsi="Times New Roman" w:cs="Times New Roman"/>
          <w:color w:val="000000" w:themeColor="text1"/>
          <w:w w:val="101"/>
          <w:sz w:val="24"/>
          <w:szCs w:val="24"/>
        </w:rPr>
        <w:t xml:space="preserve"> </w:t>
      </w:r>
      <w:r w:rsidR="009E3941" w:rsidRPr="0053143C">
        <w:rPr>
          <w:rFonts w:ascii="Times New Roman" w:hAnsi="Times New Roman" w:cs="Times New Roman"/>
          <w:color w:val="000000" w:themeColor="text1"/>
          <w:w w:val="101"/>
          <w:sz w:val="24"/>
          <w:szCs w:val="24"/>
        </w:rPr>
        <w:t>firm size and industry groups</w:t>
      </w:r>
      <w:r w:rsidRPr="0053143C">
        <w:rPr>
          <w:rFonts w:ascii="Times New Roman" w:hAnsi="Times New Roman" w:cs="Times New Roman"/>
          <w:color w:val="000000" w:themeColor="text1"/>
          <w:w w:val="101"/>
          <w:sz w:val="24"/>
          <w:szCs w:val="24"/>
        </w:rPr>
        <w:t xml:space="preserve">. For example, unlisted </w:t>
      </w:r>
      <w:r w:rsidR="009E3941" w:rsidRPr="0053143C">
        <w:rPr>
          <w:rFonts w:ascii="Times New Roman" w:hAnsi="Times New Roman" w:cs="Times New Roman"/>
          <w:color w:val="000000" w:themeColor="text1"/>
          <w:w w:val="101"/>
          <w:sz w:val="24"/>
          <w:szCs w:val="24"/>
        </w:rPr>
        <w:t>equitized SOEs</w:t>
      </w:r>
      <w:r w:rsidRPr="0053143C">
        <w:rPr>
          <w:rFonts w:ascii="Times New Roman" w:hAnsi="Times New Roman" w:cs="Times New Roman"/>
          <w:color w:val="000000" w:themeColor="text1"/>
          <w:w w:val="101"/>
          <w:sz w:val="24"/>
          <w:szCs w:val="24"/>
        </w:rPr>
        <w:t xml:space="preserve"> have higher ROA than non-equitized </w:t>
      </w:r>
      <w:r w:rsidR="009E3941" w:rsidRPr="0053143C">
        <w:rPr>
          <w:rFonts w:ascii="Times New Roman" w:hAnsi="Times New Roman" w:cs="Times New Roman"/>
          <w:color w:val="000000" w:themeColor="text1"/>
          <w:w w:val="101"/>
          <w:sz w:val="24"/>
          <w:szCs w:val="24"/>
        </w:rPr>
        <w:t>SOEs</w:t>
      </w:r>
      <w:r w:rsidRPr="0053143C">
        <w:rPr>
          <w:rFonts w:ascii="Times New Roman" w:hAnsi="Times New Roman" w:cs="Times New Roman"/>
          <w:color w:val="000000" w:themeColor="text1"/>
          <w:w w:val="101"/>
          <w:sz w:val="24"/>
          <w:szCs w:val="24"/>
        </w:rPr>
        <w:t xml:space="preserve">, or </w:t>
      </w:r>
      <w:r w:rsidR="009E3941" w:rsidRPr="0053143C">
        <w:rPr>
          <w:rFonts w:ascii="Times New Roman" w:hAnsi="Times New Roman" w:cs="Times New Roman"/>
          <w:color w:val="000000" w:themeColor="text1"/>
          <w:w w:val="101"/>
          <w:sz w:val="24"/>
          <w:szCs w:val="24"/>
        </w:rPr>
        <w:t xml:space="preserve">SOEs </w:t>
      </w:r>
      <w:r w:rsidRPr="0053143C">
        <w:rPr>
          <w:rFonts w:ascii="Times New Roman" w:hAnsi="Times New Roman" w:cs="Times New Roman"/>
          <w:color w:val="000000" w:themeColor="text1"/>
          <w:w w:val="101"/>
          <w:sz w:val="24"/>
          <w:szCs w:val="24"/>
        </w:rPr>
        <w:t>equitized in 2013 have higher ROA and ROE than non-</w:t>
      </w:r>
      <w:r w:rsidR="009E3941" w:rsidRPr="0053143C">
        <w:rPr>
          <w:rFonts w:ascii="Times New Roman" w:hAnsi="Times New Roman" w:cs="Times New Roman"/>
          <w:color w:val="000000" w:themeColor="text1"/>
          <w:w w:val="101"/>
          <w:sz w:val="24"/>
          <w:szCs w:val="24"/>
        </w:rPr>
        <w:t>equitized SOEs</w:t>
      </w:r>
      <w:r w:rsidRPr="0053143C">
        <w:rPr>
          <w:rFonts w:ascii="Times New Roman" w:hAnsi="Times New Roman" w:cs="Times New Roman"/>
          <w:color w:val="000000" w:themeColor="text1"/>
          <w:w w:val="101"/>
          <w:sz w:val="24"/>
          <w:szCs w:val="24"/>
        </w:rPr>
        <w:t>. These new findings help investors to have appropriate long-term investment strategies because equitized firms are not always effective after equitization, especially in the short term.</w:t>
      </w:r>
    </w:p>
    <w:p w:rsidR="00D75081" w:rsidRPr="0053143C" w:rsidRDefault="00D75081"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 xml:space="preserve">This study uses two different approaches to assessing the impact of equitization on financial </w:t>
      </w:r>
      <w:r w:rsidR="009E3941" w:rsidRPr="0053143C">
        <w:rPr>
          <w:rFonts w:ascii="Times New Roman" w:hAnsi="Times New Roman" w:cs="Times New Roman"/>
          <w:color w:val="000000" w:themeColor="text1"/>
          <w:sz w:val="24"/>
          <w:szCs w:val="24"/>
        </w:rPr>
        <w:t>and operating</w:t>
      </w:r>
      <w:r w:rsidRPr="0053143C">
        <w:rPr>
          <w:rFonts w:ascii="Times New Roman" w:hAnsi="Times New Roman" w:cs="Times New Roman"/>
          <w:color w:val="000000" w:themeColor="text1"/>
          <w:sz w:val="24"/>
          <w:szCs w:val="24"/>
        </w:rPr>
        <w:t xml:space="preserve"> performance of </w:t>
      </w:r>
      <w:r w:rsidR="009E3941" w:rsidRPr="0053143C">
        <w:rPr>
          <w:rFonts w:ascii="Times New Roman" w:hAnsi="Times New Roman" w:cs="Times New Roman"/>
          <w:color w:val="000000" w:themeColor="text1"/>
          <w:sz w:val="24"/>
          <w:szCs w:val="24"/>
        </w:rPr>
        <w:t>enterprises in treatment group</w:t>
      </w:r>
      <w:r w:rsidRPr="0053143C">
        <w:rPr>
          <w:rFonts w:ascii="Times New Roman" w:hAnsi="Times New Roman" w:cs="Times New Roman"/>
          <w:color w:val="000000" w:themeColor="text1"/>
          <w:sz w:val="24"/>
          <w:szCs w:val="24"/>
        </w:rPr>
        <w:t xml:space="preserve"> </w:t>
      </w:r>
      <w:r w:rsidR="009E3941" w:rsidRPr="0053143C">
        <w:rPr>
          <w:rFonts w:ascii="Times New Roman" w:hAnsi="Times New Roman" w:cs="Times New Roman"/>
          <w:color w:val="000000" w:themeColor="text1"/>
          <w:sz w:val="24"/>
          <w:szCs w:val="24"/>
        </w:rPr>
        <w:t>and</w:t>
      </w:r>
      <w:r w:rsidRPr="0053143C">
        <w:rPr>
          <w:rFonts w:ascii="Times New Roman" w:hAnsi="Times New Roman" w:cs="Times New Roman"/>
          <w:color w:val="000000" w:themeColor="text1"/>
          <w:sz w:val="24"/>
          <w:szCs w:val="24"/>
        </w:rPr>
        <w:t xml:space="preserve"> </w:t>
      </w:r>
      <w:r w:rsidR="009E3941" w:rsidRPr="0053143C">
        <w:rPr>
          <w:rFonts w:ascii="Times New Roman" w:hAnsi="Times New Roman" w:cs="Times New Roman"/>
          <w:color w:val="000000" w:themeColor="text1"/>
          <w:sz w:val="24"/>
          <w:szCs w:val="24"/>
        </w:rPr>
        <w:t>control group</w:t>
      </w:r>
      <w:r w:rsidRPr="0053143C">
        <w:rPr>
          <w:rFonts w:ascii="Times New Roman" w:hAnsi="Times New Roman" w:cs="Times New Roman"/>
          <w:color w:val="000000" w:themeColor="text1"/>
          <w:sz w:val="24"/>
          <w:szCs w:val="24"/>
        </w:rPr>
        <w:t xml:space="preserve">. </w:t>
      </w:r>
      <w:r w:rsidR="009E3941" w:rsidRPr="0053143C">
        <w:rPr>
          <w:rFonts w:ascii="Times New Roman" w:hAnsi="Times New Roman" w:cs="Times New Roman"/>
          <w:color w:val="000000" w:themeColor="text1"/>
          <w:sz w:val="24"/>
          <w:szCs w:val="24"/>
        </w:rPr>
        <w:t>Robustness testing is also performed to assure</w:t>
      </w:r>
      <w:r w:rsidRPr="0053143C">
        <w:rPr>
          <w:rFonts w:ascii="Times New Roman" w:hAnsi="Times New Roman" w:cs="Times New Roman"/>
          <w:color w:val="000000" w:themeColor="text1"/>
          <w:sz w:val="24"/>
          <w:szCs w:val="24"/>
        </w:rPr>
        <w:t xml:space="preserve"> </w:t>
      </w:r>
      <w:r w:rsidR="00AC7F33" w:rsidRPr="0053143C">
        <w:rPr>
          <w:rFonts w:ascii="Times New Roman" w:hAnsi="Times New Roman" w:cs="Times New Roman"/>
          <w:color w:val="000000" w:themeColor="text1"/>
          <w:sz w:val="24"/>
          <w:szCs w:val="24"/>
        </w:rPr>
        <w:t>reliable results</w:t>
      </w:r>
      <w:r w:rsidRPr="0053143C">
        <w:rPr>
          <w:rFonts w:ascii="Times New Roman" w:hAnsi="Times New Roman" w:cs="Times New Roman"/>
          <w:color w:val="000000" w:themeColor="text1"/>
          <w:sz w:val="24"/>
          <w:szCs w:val="24"/>
        </w:rPr>
        <w:t xml:space="preserve">. The results of the study show that </w:t>
      </w:r>
      <w:r w:rsidR="00B83E39" w:rsidRPr="0053143C">
        <w:rPr>
          <w:rFonts w:ascii="Times New Roman" w:hAnsi="Times New Roman" w:cs="Times New Roman"/>
          <w:color w:val="000000" w:themeColor="text1"/>
          <w:sz w:val="24"/>
          <w:szCs w:val="24"/>
        </w:rPr>
        <w:t>equitiz</w:t>
      </w:r>
      <w:r w:rsidR="004601B6" w:rsidRPr="0053143C">
        <w:rPr>
          <w:rFonts w:ascii="Times New Roman" w:hAnsi="Times New Roman" w:cs="Times New Roman"/>
          <w:color w:val="000000" w:themeColor="text1"/>
          <w:sz w:val="24"/>
          <w:szCs w:val="24"/>
        </w:rPr>
        <w:t>ation does not always help equi</w:t>
      </w:r>
      <w:r w:rsidR="00B83E39" w:rsidRPr="0053143C">
        <w:rPr>
          <w:rFonts w:ascii="Times New Roman" w:hAnsi="Times New Roman" w:cs="Times New Roman"/>
          <w:color w:val="000000" w:themeColor="text1"/>
          <w:sz w:val="24"/>
          <w:szCs w:val="24"/>
        </w:rPr>
        <w:t>tized SOEs to operate more efficiently after equitization compared with non-equitized ones and this impact depends on equitization year, non-listing status, firm size and industry group</w:t>
      </w:r>
      <w:r w:rsidRPr="0053143C">
        <w:rPr>
          <w:rFonts w:ascii="Times New Roman" w:hAnsi="Times New Roman" w:cs="Times New Roman"/>
          <w:color w:val="000000" w:themeColor="text1"/>
          <w:sz w:val="24"/>
          <w:szCs w:val="24"/>
        </w:rPr>
        <w:t xml:space="preserve">, which </w:t>
      </w:r>
      <w:r w:rsidR="00B83E39" w:rsidRPr="0053143C">
        <w:rPr>
          <w:rFonts w:ascii="Times New Roman" w:hAnsi="Times New Roman" w:cs="Times New Roman"/>
          <w:color w:val="000000" w:themeColor="text1"/>
          <w:sz w:val="24"/>
          <w:szCs w:val="24"/>
        </w:rPr>
        <w:t>reveal that</w:t>
      </w:r>
      <w:r w:rsidRPr="0053143C">
        <w:rPr>
          <w:rFonts w:ascii="Times New Roman" w:hAnsi="Times New Roman" w:cs="Times New Roman"/>
          <w:color w:val="000000" w:themeColor="text1"/>
          <w:sz w:val="24"/>
          <w:szCs w:val="24"/>
        </w:rPr>
        <w:t xml:space="preserve"> related theories have </w:t>
      </w:r>
      <w:r w:rsidR="00B83E39" w:rsidRPr="0053143C">
        <w:rPr>
          <w:rFonts w:ascii="Times New Roman" w:hAnsi="Times New Roman" w:cs="Times New Roman"/>
          <w:color w:val="000000" w:themeColor="text1"/>
          <w:sz w:val="24"/>
          <w:szCs w:val="24"/>
        </w:rPr>
        <w:t>certain</w:t>
      </w:r>
      <w:r w:rsidRPr="0053143C">
        <w:rPr>
          <w:rFonts w:ascii="Times New Roman" w:hAnsi="Times New Roman" w:cs="Times New Roman"/>
          <w:color w:val="000000" w:themeColor="text1"/>
          <w:sz w:val="24"/>
          <w:szCs w:val="24"/>
        </w:rPr>
        <w:t xml:space="preserve"> limitations </w:t>
      </w:r>
      <w:r w:rsidR="000E531B" w:rsidRPr="0053143C">
        <w:rPr>
          <w:rFonts w:ascii="Times New Roman" w:hAnsi="Times New Roman" w:cs="Times New Roman"/>
          <w:color w:val="000000" w:themeColor="text1"/>
          <w:sz w:val="24"/>
          <w:szCs w:val="24"/>
        </w:rPr>
        <w:t>since</w:t>
      </w:r>
      <w:r w:rsidRPr="0053143C">
        <w:rPr>
          <w:rFonts w:ascii="Times New Roman" w:hAnsi="Times New Roman" w:cs="Times New Roman"/>
          <w:color w:val="000000" w:themeColor="text1"/>
          <w:sz w:val="24"/>
          <w:szCs w:val="24"/>
        </w:rPr>
        <w:t xml:space="preserve"> </w:t>
      </w:r>
      <w:r w:rsidR="00B83E39" w:rsidRPr="0053143C">
        <w:rPr>
          <w:rFonts w:ascii="Times New Roman" w:hAnsi="Times New Roman" w:cs="Times New Roman"/>
          <w:color w:val="000000" w:themeColor="text1"/>
          <w:sz w:val="24"/>
          <w:szCs w:val="24"/>
        </w:rPr>
        <w:t>they do not consider these characteristics to explain the impact of privatization or equitization on firm performance in general</w:t>
      </w:r>
      <w:r w:rsidRPr="0053143C">
        <w:rPr>
          <w:rFonts w:ascii="Times New Roman" w:hAnsi="Times New Roman" w:cs="Times New Roman"/>
          <w:color w:val="000000" w:themeColor="text1"/>
          <w:sz w:val="24"/>
          <w:szCs w:val="24"/>
        </w:rPr>
        <w:t xml:space="preserve">. Previous </w:t>
      </w:r>
      <w:r w:rsidR="00B83E39" w:rsidRPr="0053143C">
        <w:rPr>
          <w:rFonts w:ascii="Times New Roman" w:hAnsi="Times New Roman" w:cs="Times New Roman"/>
          <w:color w:val="000000" w:themeColor="text1"/>
          <w:sz w:val="24"/>
          <w:szCs w:val="24"/>
        </w:rPr>
        <w:t>related</w:t>
      </w:r>
      <w:r w:rsidRPr="0053143C">
        <w:rPr>
          <w:rFonts w:ascii="Times New Roman" w:hAnsi="Times New Roman" w:cs="Times New Roman"/>
          <w:color w:val="000000" w:themeColor="text1"/>
          <w:sz w:val="24"/>
          <w:szCs w:val="24"/>
        </w:rPr>
        <w:t xml:space="preserve"> theories have not explained whether there is an improvement in financial </w:t>
      </w:r>
      <w:r w:rsidR="00B83E39" w:rsidRPr="0053143C">
        <w:rPr>
          <w:rFonts w:ascii="Times New Roman" w:hAnsi="Times New Roman" w:cs="Times New Roman"/>
          <w:color w:val="000000" w:themeColor="text1"/>
          <w:sz w:val="24"/>
          <w:szCs w:val="24"/>
        </w:rPr>
        <w:t>and operating</w:t>
      </w:r>
      <w:r w:rsidRPr="0053143C">
        <w:rPr>
          <w:rFonts w:ascii="Times New Roman" w:hAnsi="Times New Roman" w:cs="Times New Roman"/>
          <w:color w:val="000000" w:themeColor="text1"/>
          <w:sz w:val="24"/>
          <w:szCs w:val="24"/>
        </w:rPr>
        <w:t xml:space="preserve"> performance of </w:t>
      </w:r>
      <w:r w:rsidR="00B83E39" w:rsidRPr="0053143C">
        <w:rPr>
          <w:rFonts w:ascii="Times New Roman" w:hAnsi="Times New Roman" w:cs="Times New Roman"/>
          <w:color w:val="000000" w:themeColor="text1"/>
          <w:sz w:val="24"/>
          <w:szCs w:val="24"/>
        </w:rPr>
        <w:t>equitized SOEs</w:t>
      </w:r>
      <w:r w:rsidRPr="0053143C">
        <w:rPr>
          <w:rFonts w:ascii="Times New Roman" w:hAnsi="Times New Roman" w:cs="Times New Roman"/>
          <w:color w:val="000000" w:themeColor="text1"/>
          <w:sz w:val="24"/>
          <w:szCs w:val="24"/>
        </w:rPr>
        <w:t xml:space="preserve"> com</w:t>
      </w:r>
      <w:r w:rsidR="00B83E39" w:rsidRPr="0053143C">
        <w:rPr>
          <w:rFonts w:ascii="Times New Roman" w:hAnsi="Times New Roman" w:cs="Times New Roman"/>
          <w:color w:val="000000" w:themeColor="text1"/>
          <w:sz w:val="24"/>
          <w:szCs w:val="24"/>
        </w:rPr>
        <w:t>pared to non-equitized SOEs or not</w:t>
      </w:r>
      <w:r w:rsidRPr="0053143C">
        <w:rPr>
          <w:rFonts w:ascii="Times New Roman" w:hAnsi="Times New Roman" w:cs="Times New Roman"/>
          <w:color w:val="000000" w:themeColor="text1"/>
          <w:sz w:val="24"/>
          <w:szCs w:val="24"/>
        </w:rPr>
        <w:t xml:space="preserve">. </w:t>
      </w:r>
    </w:p>
    <w:p w:rsidR="003B1565" w:rsidRPr="0053143C" w:rsidRDefault="003B1565" w:rsidP="00F55E25">
      <w:pPr>
        <w:spacing w:after="0" w:line="240" w:lineRule="auto"/>
        <w:ind w:firstLine="567"/>
        <w:jc w:val="both"/>
        <w:rPr>
          <w:rFonts w:ascii="Times New Roman" w:hAnsi="Times New Roman" w:cs="Times New Roman"/>
          <w:color w:val="000000" w:themeColor="text1"/>
          <w:sz w:val="24"/>
          <w:szCs w:val="24"/>
        </w:rPr>
      </w:pPr>
      <w:r w:rsidRPr="0053143C">
        <w:rPr>
          <w:rFonts w:ascii="Times New Roman" w:hAnsi="Times New Roman" w:cs="Times New Roman"/>
          <w:color w:val="000000" w:themeColor="text1"/>
          <w:sz w:val="24"/>
          <w:szCs w:val="24"/>
        </w:rPr>
        <w:t>This stud</w:t>
      </w:r>
      <w:r w:rsidR="00A714BF" w:rsidRPr="0053143C">
        <w:rPr>
          <w:rFonts w:ascii="Times New Roman" w:hAnsi="Times New Roman" w:cs="Times New Roman"/>
          <w:color w:val="000000" w:themeColor="text1"/>
          <w:sz w:val="24"/>
          <w:szCs w:val="24"/>
        </w:rPr>
        <w:t>y</w:t>
      </w:r>
      <w:r w:rsidRPr="0053143C">
        <w:rPr>
          <w:rFonts w:ascii="Times New Roman" w:hAnsi="Times New Roman" w:cs="Times New Roman"/>
          <w:color w:val="000000" w:themeColor="text1"/>
          <w:sz w:val="24"/>
          <w:szCs w:val="24"/>
        </w:rPr>
        <w:t xml:space="preserve"> does not </w:t>
      </w:r>
      <w:r w:rsidR="009912AA" w:rsidRPr="0053143C">
        <w:rPr>
          <w:rFonts w:ascii="Times New Roman" w:hAnsi="Times New Roman" w:cs="Times New Roman"/>
          <w:color w:val="000000" w:themeColor="text1"/>
          <w:sz w:val="24"/>
          <w:szCs w:val="24"/>
        </w:rPr>
        <w:t xml:space="preserve">explain </w:t>
      </w:r>
      <w:r w:rsidR="00B45D2F" w:rsidRPr="0053143C">
        <w:rPr>
          <w:rFonts w:ascii="Times New Roman" w:hAnsi="Times New Roman" w:cs="Times New Roman"/>
          <w:color w:val="000000" w:themeColor="text1"/>
          <w:sz w:val="24"/>
          <w:szCs w:val="24"/>
        </w:rPr>
        <w:t xml:space="preserve">how equitization affects financial and operating performance of equitized SOEs compared to non-equitized SOE in the long run and </w:t>
      </w:r>
      <w:r w:rsidR="00A714BF" w:rsidRPr="0053143C">
        <w:rPr>
          <w:rFonts w:ascii="Times New Roman" w:hAnsi="Times New Roman" w:cs="Times New Roman"/>
          <w:color w:val="000000" w:themeColor="text1"/>
          <w:sz w:val="24"/>
          <w:szCs w:val="24"/>
        </w:rPr>
        <w:t xml:space="preserve">how different equitization periods affect financial and operating performance of equitized SOEs. Based on limitations of this study, the author suggest further research to overcome these limitations. </w:t>
      </w:r>
      <w:r w:rsidR="00B45D2F" w:rsidRPr="0053143C">
        <w:rPr>
          <w:rFonts w:ascii="Times New Roman" w:hAnsi="Times New Roman" w:cs="Times New Roman"/>
          <w:color w:val="000000" w:themeColor="text1"/>
          <w:sz w:val="24"/>
          <w:szCs w:val="24"/>
        </w:rPr>
        <w:t xml:space="preserve"> </w:t>
      </w:r>
      <w:r w:rsidR="009912AA" w:rsidRPr="0053143C">
        <w:rPr>
          <w:rFonts w:ascii="Times New Roman" w:hAnsi="Times New Roman" w:cs="Times New Roman"/>
          <w:color w:val="000000" w:themeColor="text1"/>
          <w:sz w:val="24"/>
          <w:szCs w:val="24"/>
        </w:rPr>
        <w:t xml:space="preserve"> </w:t>
      </w:r>
    </w:p>
    <w:p w:rsidR="006C7197" w:rsidRDefault="006C7197" w:rsidP="006C7197">
      <w:pPr>
        <w:pBdr>
          <w:bottom w:val="single" w:sz="8" w:space="1" w:color="000000"/>
        </w:pBdr>
        <w:spacing w:before="120" w:after="120" w:line="276" w:lineRule="auto"/>
        <w:ind w:firstLine="567"/>
        <w:jc w:val="both"/>
      </w:pPr>
    </w:p>
    <w:p w:rsidR="00B720A0" w:rsidRPr="006C7197" w:rsidRDefault="008A082B" w:rsidP="006C7197">
      <w:pPr>
        <w:spacing w:after="0" w:line="276" w:lineRule="auto"/>
        <w:rPr>
          <w:rFonts w:ascii="Times New Roman" w:hAnsi="Times New Roman" w:cs="Times New Roman"/>
          <w:b/>
          <w:bCs/>
          <w:caps/>
          <w:color w:val="000000" w:themeColor="text1"/>
          <w:sz w:val="24"/>
          <w:szCs w:val="24"/>
        </w:rPr>
      </w:pPr>
      <w:r w:rsidRPr="006C7197">
        <w:rPr>
          <w:rFonts w:ascii="Times New Roman" w:hAnsi="Times New Roman" w:cs="Times New Roman"/>
          <w:b/>
          <w:bCs/>
          <w:caps/>
          <w:color w:val="000000" w:themeColor="text1"/>
          <w:sz w:val="24"/>
          <w:szCs w:val="24"/>
        </w:rPr>
        <w:t>References</w:t>
      </w:r>
    </w:p>
    <w:p w:rsidR="00FC2CF2" w:rsidRPr="00BF7B5E" w:rsidRDefault="002B59EB" w:rsidP="006C7197">
      <w:pPr>
        <w:pStyle w:val="EndNoteBibliography"/>
        <w:spacing w:after="0" w:line="276" w:lineRule="auto"/>
        <w:ind w:left="540" w:hanging="540"/>
        <w:jc w:val="both"/>
        <w:rPr>
          <w:rFonts w:ascii="Times New Roman" w:hAnsi="Times New Roman" w:cs="Times New Roman"/>
          <w:color w:val="000000" w:themeColor="text1"/>
          <w:sz w:val="24"/>
          <w:szCs w:val="24"/>
        </w:rPr>
      </w:pPr>
      <w:r w:rsidRPr="00BF7B5E">
        <w:rPr>
          <w:rFonts w:ascii="Times New Roman" w:hAnsi="Times New Roman" w:cs="Times New Roman"/>
          <w:color w:val="000000" w:themeColor="text1"/>
          <w:sz w:val="24"/>
          <w:szCs w:val="24"/>
        </w:rPr>
        <w:fldChar w:fldCharType="begin"/>
      </w:r>
      <w:r w:rsidRPr="00BF7B5E">
        <w:rPr>
          <w:rFonts w:ascii="Times New Roman" w:hAnsi="Times New Roman" w:cs="Times New Roman"/>
          <w:color w:val="000000" w:themeColor="text1"/>
          <w:sz w:val="24"/>
          <w:szCs w:val="24"/>
        </w:rPr>
        <w:instrText xml:space="preserve"> ADDIN EN.REFLIST </w:instrText>
      </w:r>
      <w:r w:rsidRPr="00BF7B5E">
        <w:rPr>
          <w:rFonts w:ascii="Times New Roman" w:hAnsi="Times New Roman" w:cs="Times New Roman"/>
          <w:color w:val="000000" w:themeColor="text1"/>
          <w:sz w:val="24"/>
          <w:szCs w:val="24"/>
        </w:rPr>
        <w:fldChar w:fldCharType="separate"/>
      </w:r>
      <w:bookmarkStart w:id="5" w:name="_ENREF_1"/>
      <w:r w:rsidR="00FC2CF2" w:rsidRPr="00BF7B5E">
        <w:rPr>
          <w:rFonts w:ascii="Times New Roman" w:hAnsi="Times New Roman" w:cs="Times New Roman"/>
          <w:color w:val="000000" w:themeColor="text1"/>
          <w:sz w:val="24"/>
          <w:szCs w:val="24"/>
        </w:rPr>
        <w:t xml:space="preserve">Boubakri, N., </w:t>
      </w:r>
      <w:r w:rsidR="00396A67" w:rsidRPr="00BF7B5E">
        <w:rPr>
          <w:rFonts w:ascii="Times New Roman" w:hAnsi="Times New Roman" w:cs="Times New Roman"/>
          <w:color w:val="000000" w:themeColor="text1"/>
          <w:sz w:val="24"/>
          <w:szCs w:val="24"/>
        </w:rPr>
        <w:t xml:space="preserve">and </w:t>
      </w:r>
      <w:r w:rsidR="00FC2CF2" w:rsidRPr="00BF7B5E">
        <w:rPr>
          <w:rFonts w:ascii="Times New Roman" w:hAnsi="Times New Roman" w:cs="Times New Roman"/>
          <w:color w:val="000000" w:themeColor="text1"/>
          <w:sz w:val="24"/>
          <w:szCs w:val="24"/>
        </w:rPr>
        <w:t>Cosset, J. C.</w:t>
      </w:r>
      <w:r w:rsidR="0017261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00FC2CF2" w:rsidRPr="00BF7B5E">
        <w:rPr>
          <w:rFonts w:ascii="Times New Roman" w:hAnsi="Times New Roman" w:cs="Times New Roman"/>
          <w:color w:val="000000" w:themeColor="text1"/>
          <w:sz w:val="24"/>
          <w:szCs w:val="24"/>
        </w:rPr>
        <w:t>The financial and operating performance of newly privatized firms: Evidence from developing countries</w:t>
      </w:r>
      <w:r w:rsidR="00D421E3" w:rsidRPr="00BF7B5E">
        <w:rPr>
          <w:rFonts w:ascii="Times New Roman" w:hAnsi="Times New Roman" w:cs="Times New Roman"/>
          <w:color w:val="000000" w:themeColor="text1"/>
          <w:sz w:val="24"/>
          <w:szCs w:val="24"/>
        </w:rPr>
        <w:t>’</w:t>
      </w:r>
      <w:r w:rsidR="00943CB6" w:rsidRPr="00BF7B5E">
        <w:rPr>
          <w:rFonts w:ascii="Times New Roman" w:hAnsi="Times New Roman" w:cs="Times New Roman"/>
          <w:color w:val="000000" w:themeColor="text1"/>
          <w:sz w:val="24"/>
          <w:szCs w:val="24"/>
        </w:rPr>
        <w:t>,</w:t>
      </w:r>
      <w:r w:rsidR="00FC2CF2" w:rsidRPr="00BF7B5E">
        <w:rPr>
          <w:rFonts w:ascii="Times New Roman" w:hAnsi="Times New Roman" w:cs="Times New Roman"/>
          <w:color w:val="000000" w:themeColor="text1"/>
          <w:sz w:val="24"/>
          <w:szCs w:val="24"/>
        </w:rPr>
        <w:t xml:space="preserve"> </w:t>
      </w:r>
      <w:r w:rsidR="00FC2CF2" w:rsidRPr="00BF7B5E">
        <w:rPr>
          <w:rFonts w:ascii="Times New Roman" w:hAnsi="Times New Roman" w:cs="Times New Roman"/>
          <w:i/>
          <w:color w:val="000000" w:themeColor="text1"/>
          <w:sz w:val="24"/>
          <w:szCs w:val="24"/>
        </w:rPr>
        <w:t xml:space="preserve">The Journal of Finance, </w:t>
      </w:r>
      <w:r w:rsidR="00A37A5C" w:rsidRPr="00BF7B5E">
        <w:rPr>
          <w:rFonts w:ascii="Times New Roman" w:hAnsi="Times New Roman" w:cs="Times New Roman"/>
          <w:color w:val="000000" w:themeColor="text1"/>
          <w:sz w:val="24"/>
          <w:szCs w:val="24"/>
        </w:rPr>
        <w:t xml:space="preserve">Vol. </w:t>
      </w:r>
      <w:r w:rsidR="00FC2CF2" w:rsidRPr="00BF7B5E">
        <w:rPr>
          <w:rFonts w:ascii="Times New Roman" w:hAnsi="Times New Roman" w:cs="Times New Roman"/>
          <w:color w:val="000000" w:themeColor="text1"/>
          <w:sz w:val="24"/>
          <w:szCs w:val="24"/>
        </w:rPr>
        <w:t>53</w:t>
      </w:r>
      <w:r w:rsidR="00A37A5C" w:rsidRPr="00BF7B5E">
        <w:rPr>
          <w:rFonts w:ascii="Times New Roman" w:hAnsi="Times New Roman" w:cs="Times New Roman"/>
          <w:color w:val="000000" w:themeColor="text1"/>
          <w:sz w:val="24"/>
          <w:szCs w:val="24"/>
        </w:rPr>
        <w:t>, No. 3</w:t>
      </w:r>
      <w:r w:rsidR="00172612" w:rsidRPr="00BF7B5E">
        <w:rPr>
          <w:rFonts w:ascii="Times New Roman" w:hAnsi="Times New Roman" w:cs="Times New Roman"/>
          <w:color w:val="000000" w:themeColor="text1"/>
          <w:sz w:val="24"/>
          <w:szCs w:val="24"/>
        </w:rPr>
        <w:t>/1998</w:t>
      </w:r>
      <w:r w:rsidR="00FC2CF2" w:rsidRPr="00BF7B5E">
        <w:rPr>
          <w:rFonts w:ascii="Times New Roman" w:hAnsi="Times New Roman" w:cs="Times New Roman"/>
          <w:color w:val="000000" w:themeColor="text1"/>
          <w:sz w:val="24"/>
          <w:szCs w:val="24"/>
        </w:rPr>
        <w:t xml:space="preserve">, </w:t>
      </w:r>
      <w:r w:rsidR="00A37A5C" w:rsidRPr="00BF7B5E">
        <w:rPr>
          <w:rFonts w:ascii="Times New Roman" w:hAnsi="Times New Roman" w:cs="Times New Roman"/>
          <w:color w:val="000000" w:themeColor="text1"/>
          <w:sz w:val="24"/>
          <w:szCs w:val="24"/>
        </w:rPr>
        <w:t xml:space="preserve">pp. </w:t>
      </w:r>
      <w:r w:rsidR="00FC2CF2" w:rsidRPr="00BF7B5E">
        <w:rPr>
          <w:rFonts w:ascii="Times New Roman" w:hAnsi="Times New Roman" w:cs="Times New Roman"/>
          <w:color w:val="000000" w:themeColor="text1"/>
          <w:sz w:val="24"/>
          <w:szCs w:val="24"/>
        </w:rPr>
        <w:t>1081-1110</w:t>
      </w:r>
      <w:r w:rsidR="00007C6D" w:rsidRPr="00BF7B5E">
        <w:rPr>
          <w:rFonts w:ascii="Times New Roman" w:hAnsi="Times New Roman" w:cs="Times New Roman"/>
          <w:color w:val="000000" w:themeColor="text1"/>
          <w:sz w:val="24"/>
          <w:szCs w:val="24"/>
        </w:rPr>
        <w:t xml:space="preserve">. </w:t>
      </w:r>
      <w:r w:rsidR="00FC2CF2" w:rsidRPr="00BF7B5E">
        <w:rPr>
          <w:rFonts w:ascii="Times New Roman" w:hAnsi="Times New Roman" w:cs="Times New Roman"/>
          <w:color w:val="000000" w:themeColor="text1"/>
          <w:sz w:val="24"/>
          <w:szCs w:val="24"/>
        </w:rPr>
        <w:t xml:space="preserve"> </w:t>
      </w:r>
      <w:bookmarkEnd w:id="5"/>
      <w:r w:rsidR="00DF0522" w:rsidRPr="00BF7B5E">
        <w:rPr>
          <w:rFonts w:ascii="Times New Roman" w:hAnsi="Times New Roman" w:cs="Times New Roman"/>
          <w:color w:val="000000" w:themeColor="text1"/>
          <w:sz w:val="24"/>
          <w:szCs w:val="24"/>
        </w:rPr>
        <w:t xml:space="preserve"> </w:t>
      </w:r>
      <w:r w:rsidR="009D443F" w:rsidRPr="00BF7B5E">
        <w:rPr>
          <w:rFonts w:ascii="Times New Roman" w:hAnsi="Times New Roman" w:cs="Times New Roman"/>
          <w:color w:val="000000" w:themeColor="text1"/>
          <w:sz w:val="24"/>
          <w:szCs w:val="24"/>
        </w:rPr>
        <w:t xml:space="preserve"> </w:t>
      </w:r>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6" w:name="_ENREF_2"/>
      <w:r w:rsidRPr="00BF7B5E">
        <w:rPr>
          <w:rFonts w:ascii="Times New Roman" w:hAnsi="Times New Roman" w:cs="Times New Roman"/>
          <w:color w:val="000000" w:themeColor="text1"/>
          <w:sz w:val="24"/>
          <w:szCs w:val="24"/>
        </w:rPr>
        <w:t xml:space="preserve">Claessens, S., </w:t>
      </w:r>
      <w:r w:rsidR="00396A67" w:rsidRPr="00BF7B5E">
        <w:rPr>
          <w:rFonts w:ascii="Times New Roman" w:hAnsi="Times New Roman" w:cs="Times New Roman"/>
          <w:color w:val="000000" w:themeColor="text1"/>
          <w:sz w:val="24"/>
          <w:szCs w:val="24"/>
        </w:rPr>
        <w:t xml:space="preserve">and </w:t>
      </w:r>
      <w:r w:rsidR="00F86172" w:rsidRPr="00BF7B5E">
        <w:rPr>
          <w:rFonts w:ascii="Times New Roman" w:hAnsi="Times New Roman" w:cs="Times New Roman"/>
          <w:color w:val="000000" w:themeColor="text1"/>
          <w:sz w:val="24"/>
          <w:szCs w:val="24"/>
        </w:rPr>
        <w:t xml:space="preserve">Djankov, S.,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Privatization benefits in Eastern Europe</w:t>
      </w:r>
      <w:r w:rsidR="00D421E3" w:rsidRPr="00BF7B5E">
        <w:rPr>
          <w:rFonts w:ascii="Times New Roman" w:hAnsi="Times New Roman" w:cs="Times New Roman"/>
          <w:color w:val="000000" w:themeColor="text1"/>
          <w:sz w:val="24"/>
          <w:szCs w:val="24"/>
        </w:rPr>
        <w:t>’</w:t>
      </w:r>
      <w:r w:rsidR="00943CB6"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Journal of public economics, </w:t>
      </w:r>
      <w:r w:rsidR="00007C6D" w:rsidRPr="00BF7B5E">
        <w:rPr>
          <w:rFonts w:ascii="Times New Roman" w:hAnsi="Times New Roman" w:cs="Times New Roman"/>
          <w:color w:val="000000" w:themeColor="text1"/>
          <w:sz w:val="24"/>
          <w:szCs w:val="24"/>
        </w:rPr>
        <w:t xml:space="preserve">Vol. </w:t>
      </w:r>
      <w:r w:rsidRPr="00BF7B5E">
        <w:rPr>
          <w:rFonts w:ascii="Times New Roman" w:hAnsi="Times New Roman" w:cs="Times New Roman"/>
          <w:color w:val="000000" w:themeColor="text1"/>
          <w:sz w:val="24"/>
          <w:szCs w:val="24"/>
        </w:rPr>
        <w:t>83</w:t>
      </w:r>
      <w:r w:rsidR="00007C6D" w:rsidRPr="00BF7B5E">
        <w:rPr>
          <w:rFonts w:ascii="Times New Roman" w:hAnsi="Times New Roman" w:cs="Times New Roman"/>
          <w:color w:val="000000" w:themeColor="text1"/>
          <w:sz w:val="24"/>
          <w:szCs w:val="24"/>
        </w:rPr>
        <w:t xml:space="preserve">, No. </w:t>
      </w:r>
      <w:r w:rsidRPr="00BF7B5E">
        <w:rPr>
          <w:rFonts w:ascii="Times New Roman" w:hAnsi="Times New Roman" w:cs="Times New Roman"/>
          <w:color w:val="000000" w:themeColor="text1"/>
          <w:sz w:val="24"/>
          <w:szCs w:val="24"/>
        </w:rPr>
        <w:t>3</w:t>
      </w:r>
      <w:r w:rsidR="00172612" w:rsidRPr="00BF7B5E">
        <w:rPr>
          <w:rFonts w:ascii="Times New Roman" w:hAnsi="Times New Roman" w:cs="Times New Roman"/>
          <w:color w:val="000000" w:themeColor="text1"/>
          <w:sz w:val="24"/>
          <w:szCs w:val="24"/>
        </w:rPr>
        <w:t>/2002</w:t>
      </w:r>
      <w:r w:rsidRPr="00BF7B5E">
        <w:rPr>
          <w:rFonts w:ascii="Times New Roman" w:hAnsi="Times New Roman" w:cs="Times New Roman"/>
          <w:color w:val="000000" w:themeColor="text1"/>
          <w:sz w:val="24"/>
          <w:szCs w:val="24"/>
        </w:rPr>
        <w:t xml:space="preserve">, </w:t>
      </w:r>
      <w:r w:rsidR="00007C6D"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307-324</w:t>
      </w:r>
      <w:r w:rsidR="00007C6D"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bookmarkEnd w:id="6"/>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7" w:name="_ENREF_3"/>
      <w:r w:rsidRPr="00BF7B5E">
        <w:rPr>
          <w:rFonts w:ascii="Times New Roman" w:hAnsi="Times New Roman" w:cs="Times New Roman"/>
          <w:color w:val="000000" w:themeColor="text1"/>
          <w:sz w:val="24"/>
          <w:szCs w:val="24"/>
        </w:rPr>
        <w:t xml:space="preserve">Cuervo, A.,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Villalonga, B.</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Explaining the variance in the performance effects of privatization</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Academy of management review, </w:t>
      </w:r>
      <w:r w:rsidR="00007C6D" w:rsidRPr="00BF7B5E">
        <w:rPr>
          <w:rFonts w:ascii="Times New Roman" w:hAnsi="Times New Roman" w:cs="Times New Roman"/>
          <w:color w:val="000000" w:themeColor="text1"/>
          <w:sz w:val="24"/>
          <w:szCs w:val="24"/>
        </w:rPr>
        <w:t xml:space="preserve">Vol. </w:t>
      </w:r>
      <w:r w:rsidRPr="00BF7B5E">
        <w:rPr>
          <w:rFonts w:ascii="Times New Roman" w:hAnsi="Times New Roman" w:cs="Times New Roman"/>
          <w:color w:val="000000" w:themeColor="text1"/>
          <w:sz w:val="24"/>
          <w:szCs w:val="24"/>
        </w:rPr>
        <w:t>25</w:t>
      </w:r>
      <w:r w:rsidR="00007C6D" w:rsidRPr="00BF7B5E">
        <w:rPr>
          <w:rFonts w:ascii="Times New Roman" w:hAnsi="Times New Roman" w:cs="Times New Roman"/>
          <w:color w:val="000000" w:themeColor="text1"/>
          <w:sz w:val="24"/>
          <w:szCs w:val="24"/>
        </w:rPr>
        <w:t xml:space="preserve">, No. </w:t>
      </w:r>
      <w:r w:rsidRPr="00BF7B5E">
        <w:rPr>
          <w:rFonts w:ascii="Times New Roman" w:hAnsi="Times New Roman" w:cs="Times New Roman"/>
          <w:color w:val="000000" w:themeColor="text1"/>
          <w:sz w:val="24"/>
          <w:szCs w:val="24"/>
        </w:rPr>
        <w:t>3</w:t>
      </w:r>
      <w:r w:rsidR="00172612" w:rsidRPr="00BF7B5E">
        <w:rPr>
          <w:rFonts w:ascii="Times New Roman" w:hAnsi="Times New Roman" w:cs="Times New Roman"/>
          <w:color w:val="000000" w:themeColor="text1"/>
          <w:sz w:val="24"/>
          <w:szCs w:val="24"/>
        </w:rPr>
        <w:t>/2000</w:t>
      </w:r>
      <w:r w:rsidRPr="00BF7B5E">
        <w:rPr>
          <w:rFonts w:ascii="Times New Roman" w:hAnsi="Times New Roman" w:cs="Times New Roman"/>
          <w:color w:val="000000" w:themeColor="text1"/>
          <w:sz w:val="24"/>
          <w:szCs w:val="24"/>
        </w:rPr>
        <w:t xml:space="preserve">, </w:t>
      </w:r>
      <w:r w:rsidR="00007C6D"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581-590</w:t>
      </w:r>
      <w:r w:rsidR="00007C6D"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bookmarkEnd w:id="7"/>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8" w:name="_ENREF_4"/>
      <w:r w:rsidRPr="00BF7B5E">
        <w:rPr>
          <w:rFonts w:ascii="Times New Roman" w:hAnsi="Times New Roman" w:cs="Times New Roman"/>
          <w:color w:val="000000" w:themeColor="text1"/>
          <w:sz w:val="24"/>
          <w:szCs w:val="24"/>
        </w:rPr>
        <w:t xml:space="preserve">D'Souza, J.,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Megginson, W. L.</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The financial and operating performance of privatized firms during the 1990s</w:t>
      </w:r>
      <w:r w:rsidR="00D421E3" w:rsidRPr="00BF7B5E">
        <w:rPr>
          <w:rFonts w:ascii="Times New Roman" w:hAnsi="Times New Roman" w:cs="Times New Roman"/>
          <w:color w:val="000000" w:themeColor="text1"/>
          <w:sz w:val="24"/>
          <w:szCs w:val="24"/>
        </w:rPr>
        <w:t>’</w:t>
      </w:r>
      <w:r w:rsidR="00943CB6"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The Journal of Finance, </w:t>
      </w:r>
      <w:r w:rsidR="009239C5" w:rsidRPr="00BF7B5E">
        <w:rPr>
          <w:rFonts w:ascii="Times New Roman" w:hAnsi="Times New Roman" w:cs="Times New Roman"/>
          <w:color w:val="000000" w:themeColor="text1"/>
          <w:sz w:val="24"/>
          <w:szCs w:val="24"/>
        </w:rPr>
        <w:t xml:space="preserve">Vol. </w:t>
      </w:r>
      <w:r w:rsidRPr="00BF7B5E">
        <w:rPr>
          <w:rFonts w:ascii="Times New Roman" w:hAnsi="Times New Roman" w:cs="Times New Roman"/>
          <w:i/>
          <w:color w:val="000000" w:themeColor="text1"/>
          <w:sz w:val="24"/>
          <w:szCs w:val="24"/>
        </w:rPr>
        <w:t>54</w:t>
      </w:r>
      <w:r w:rsidR="009239C5" w:rsidRPr="00BF7B5E">
        <w:rPr>
          <w:rFonts w:ascii="Times New Roman" w:hAnsi="Times New Roman" w:cs="Times New Roman"/>
          <w:color w:val="000000" w:themeColor="text1"/>
          <w:sz w:val="24"/>
          <w:szCs w:val="24"/>
        </w:rPr>
        <w:t xml:space="preserve">, No. </w:t>
      </w:r>
      <w:r w:rsidRPr="00BF7B5E">
        <w:rPr>
          <w:rFonts w:ascii="Times New Roman" w:hAnsi="Times New Roman" w:cs="Times New Roman"/>
          <w:color w:val="000000" w:themeColor="text1"/>
          <w:sz w:val="24"/>
          <w:szCs w:val="24"/>
        </w:rPr>
        <w:t>4</w:t>
      </w:r>
      <w:r w:rsidR="00172612" w:rsidRPr="00BF7B5E">
        <w:rPr>
          <w:rFonts w:ascii="Times New Roman" w:hAnsi="Times New Roman" w:cs="Times New Roman"/>
          <w:color w:val="000000" w:themeColor="text1"/>
          <w:sz w:val="24"/>
          <w:szCs w:val="24"/>
        </w:rPr>
        <w:t>/1999</w:t>
      </w:r>
      <w:r w:rsidRPr="00BF7B5E">
        <w:rPr>
          <w:rFonts w:ascii="Times New Roman" w:hAnsi="Times New Roman" w:cs="Times New Roman"/>
          <w:color w:val="000000" w:themeColor="text1"/>
          <w:sz w:val="24"/>
          <w:szCs w:val="24"/>
        </w:rPr>
        <w:t xml:space="preserve">, </w:t>
      </w:r>
      <w:r w:rsidR="009239C5"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1397-1438</w:t>
      </w:r>
      <w:r w:rsidR="009239C5"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bookmarkEnd w:id="8"/>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9" w:name="_ENREF_5"/>
      <w:r w:rsidRPr="00BF7B5E">
        <w:rPr>
          <w:rFonts w:ascii="Times New Roman" w:hAnsi="Times New Roman" w:cs="Times New Roman"/>
          <w:color w:val="000000" w:themeColor="text1"/>
          <w:sz w:val="24"/>
          <w:szCs w:val="24"/>
        </w:rPr>
        <w:t xml:space="preserve">Frydman, R., Gray, C., Hessel, M.,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Rapaczynski, A</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When does privatization work? The impact of private ownership on corporate performance in the transition economies</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The Quarterly Journal of Economics, </w:t>
      </w:r>
      <w:r w:rsidR="009239C5" w:rsidRPr="00BF7B5E">
        <w:rPr>
          <w:rFonts w:ascii="Times New Roman" w:hAnsi="Times New Roman" w:cs="Times New Roman"/>
          <w:color w:val="000000" w:themeColor="text1"/>
          <w:sz w:val="24"/>
          <w:szCs w:val="24"/>
        </w:rPr>
        <w:t xml:space="preserve">Vol. </w:t>
      </w:r>
      <w:r w:rsidRPr="00BF7B5E">
        <w:rPr>
          <w:rFonts w:ascii="Times New Roman" w:hAnsi="Times New Roman" w:cs="Times New Roman"/>
          <w:color w:val="000000" w:themeColor="text1"/>
          <w:sz w:val="24"/>
          <w:szCs w:val="24"/>
        </w:rPr>
        <w:t>114</w:t>
      </w:r>
      <w:r w:rsidR="009239C5" w:rsidRPr="00BF7B5E">
        <w:rPr>
          <w:rFonts w:ascii="Times New Roman" w:hAnsi="Times New Roman" w:cs="Times New Roman"/>
          <w:color w:val="000000" w:themeColor="text1"/>
          <w:sz w:val="24"/>
          <w:szCs w:val="24"/>
        </w:rPr>
        <w:t xml:space="preserve">, No. </w:t>
      </w:r>
      <w:r w:rsidRPr="00BF7B5E">
        <w:rPr>
          <w:rFonts w:ascii="Times New Roman" w:hAnsi="Times New Roman" w:cs="Times New Roman"/>
          <w:color w:val="000000" w:themeColor="text1"/>
          <w:sz w:val="24"/>
          <w:szCs w:val="24"/>
        </w:rPr>
        <w:t>4</w:t>
      </w:r>
      <w:r w:rsidR="00172612" w:rsidRPr="00BF7B5E">
        <w:rPr>
          <w:rFonts w:ascii="Times New Roman" w:hAnsi="Times New Roman" w:cs="Times New Roman"/>
          <w:color w:val="000000" w:themeColor="text1"/>
          <w:sz w:val="24"/>
          <w:szCs w:val="24"/>
        </w:rPr>
        <w:t>/1999</w:t>
      </w:r>
      <w:r w:rsidRPr="00BF7B5E">
        <w:rPr>
          <w:rFonts w:ascii="Times New Roman" w:hAnsi="Times New Roman" w:cs="Times New Roman"/>
          <w:color w:val="000000" w:themeColor="text1"/>
          <w:sz w:val="24"/>
          <w:szCs w:val="24"/>
        </w:rPr>
        <w:t xml:space="preserve">, </w:t>
      </w:r>
      <w:r w:rsidR="009239C5"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 xml:space="preserve">1153-1191. </w:t>
      </w:r>
      <w:bookmarkEnd w:id="9"/>
      <w:r w:rsidR="009D443F" w:rsidRPr="00BF7B5E">
        <w:rPr>
          <w:rFonts w:ascii="Times New Roman" w:hAnsi="Times New Roman" w:cs="Times New Roman"/>
          <w:color w:val="000000" w:themeColor="text1"/>
          <w:sz w:val="24"/>
          <w:szCs w:val="24"/>
        </w:rPr>
        <w:t xml:space="preserve"> </w:t>
      </w:r>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10" w:name="_ENREF_6"/>
      <w:r w:rsidRPr="00BF7B5E">
        <w:rPr>
          <w:rFonts w:ascii="Times New Roman" w:hAnsi="Times New Roman" w:cs="Times New Roman"/>
          <w:color w:val="000000" w:themeColor="text1"/>
          <w:sz w:val="24"/>
          <w:szCs w:val="24"/>
        </w:rPr>
        <w:t>Harper, J. T.</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Short</w:t>
      </w:r>
      <w:r w:rsidRPr="00BF7B5E">
        <w:rPr>
          <w:rFonts w:ascii="Cambria Math" w:hAnsi="Cambria Math" w:cs="Cambria Math"/>
          <w:color w:val="000000" w:themeColor="text1"/>
          <w:sz w:val="24"/>
          <w:szCs w:val="24"/>
        </w:rPr>
        <w:t>‐</w:t>
      </w:r>
      <w:r w:rsidRPr="00BF7B5E">
        <w:rPr>
          <w:rFonts w:ascii="Times New Roman" w:hAnsi="Times New Roman" w:cs="Times New Roman"/>
          <w:color w:val="000000" w:themeColor="text1"/>
          <w:sz w:val="24"/>
          <w:szCs w:val="24"/>
        </w:rPr>
        <w:t>term effects of privatization on operating performance in the Czech Republic</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Journal of Financial Research, </w:t>
      </w:r>
      <w:r w:rsidR="00894C78" w:rsidRPr="00BF7B5E">
        <w:rPr>
          <w:rFonts w:ascii="Times New Roman" w:hAnsi="Times New Roman" w:cs="Times New Roman"/>
          <w:color w:val="000000" w:themeColor="text1"/>
          <w:sz w:val="24"/>
          <w:szCs w:val="24"/>
        </w:rPr>
        <w:t xml:space="preserve">Vol. </w:t>
      </w:r>
      <w:r w:rsidRPr="00BF7B5E">
        <w:rPr>
          <w:rFonts w:ascii="Times New Roman" w:hAnsi="Times New Roman" w:cs="Times New Roman"/>
          <w:i/>
          <w:color w:val="000000" w:themeColor="text1"/>
          <w:sz w:val="24"/>
          <w:szCs w:val="24"/>
        </w:rPr>
        <w:t>24</w:t>
      </w:r>
      <w:r w:rsidR="00894C78" w:rsidRPr="00BF7B5E">
        <w:rPr>
          <w:rFonts w:ascii="Times New Roman" w:hAnsi="Times New Roman" w:cs="Times New Roman"/>
          <w:color w:val="000000" w:themeColor="text1"/>
          <w:sz w:val="24"/>
          <w:szCs w:val="24"/>
        </w:rPr>
        <w:t xml:space="preserve">, No. </w:t>
      </w:r>
      <w:r w:rsidRPr="00BF7B5E">
        <w:rPr>
          <w:rFonts w:ascii="Times New Roman" w:hAnsi="Times New Roman" w:cs="Times New Roman"/>
          <w:color w:val="000000" w:themeColor="text1"/>
          <w:sz w:val="24"/>
          <w:szCs w:val="24"/>
        </w:rPr>
        <w:t>1</w:t>
      </w:r>
      <w:r w:rsidR="00172612" w:rsidRPr="00BF7B5E">
        <w:rPr>
          <w:rFonts w:ascii="Times New Roman" w:hAnsi="Times New Roman" w:cs="Times New Roman"/>
          <w:color w:val="000000" w:themeColor="text1"/>
          <w:sz w:val="24"/>
          <w:szCs w:val="24"/>
        </w:rPr>
        <w:t>/2001</w:t>
      </w:r>
      <w:r w:rsidRPr="00BF7B5E">
        <w:rPr>
          <w:rFonts w:ascii="Times New Roman" w:hAnsi="Times New Roman" w:cs="Times New Roman"/>
          <w:color w:val="000000" w:themeColor="text1"/>
          <w:sz w:val="24"/>
          <w:szCs w:val="24"/>
        </w:rPr>
        <w:t xml:space="preserve">, </w:t>
      </w:r>
      <w:r w:rsidR="00894C78"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119-131</w:t>
      </w:r>
      <w:r w:rsidR="00894C78"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bookmarkEnd w:id="10"/>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11" w:name="_ENREF_7"/>
      <w:r w:rsidRPr="00BF7B5E">
        <w:rPr>
          <w:rFonts w:ascii="Times New Roman" w:hAnsi="Times New Roman" w:cs="Times New Roman"/>
          <w:color w:val="000000" w:themeColor="text1"/>
          <w:sz w:val="24"/>
          <w:szCs w:val="24"/>
        </w:rPr>
        <w:t xml:space="preserve">Hung, D. N., Thien, N. D., </w:t>
      </w:r>
      <w:r w:rsidR="00396A67" w:rsidRPr="00BF7B5E">
        <w:rPr>
          <w:rFonts w:ascii="Times New Roman" w:hAnsi="Times New Roman" w:cs="Times New Roman"/>
          <w:color w:val="000000" w:themeColor="text1"/>
          <w:sz w:val="24"/>
          <w:szCs w:val="24"/>
        </w:rPr>
        <w:t xml:space="preserve">and </w:t>
      </w:r>
      <w:r w:rsidR="00F86172" w:rsidRPr="00BF7B5E">
        <w:rPr>
          <w:rFonts w:ascii="Times New Roman" w:hAnsi="Times New Roman" w:cs="Times New Roman"/>
          <w:color w:val="000000" w:themeColor="text1"/>
          <w:sz w:val="24"/>
          <w:szCs w:val="24"/>
        </w:rPr>
        <w:t xml:space="preserve">Liem, N. T.,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The Impact of Equitization on Firm Performance: The Case of Vietnam</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International Research Journal of Finance and Economics</w:t>
      </w:r>
      <w:bookmarkEnd w:id="11"/>
      <w:r w:rsidR="004831B6" w:rsidRPr="00BF7B5E">
        <w:rPr>
          <w:rFonts w:ascii="Times New Roman" w:hAnsi="Times New Roman" w:cs="Times New Roman"/>
          <w:color w:val="000000" w:themeColor="text1"/>
          <w:sz w:val="24"/>
          <w:szCs w:val="24"/>
        </w:rPr>
        <w:t>, Vol. 12, No. 164</w:t>
      </w:r>
      <w:r w:rsidR="00172612" w:rsidRPr="00BF7B5E">
        <w:rPr>
          <w:rFonts w:ascii="Times New Roman" w:hAnsi="Times New Roman" w:cs="Times New Roman"/>
          <w:color w:val="000000" w:themeColor="text1"/>
          <w:sz w:val="24"/>
          <w:szCs w:val="24"/>
        </w:rPr>
        <w:t>/2017</w:t>
      </w:r>
      <w:r w:rsidR="004831B6" w:rsidRPr="00BF7B5E">
        <w:rPr>
          <w:rFonts w:ascii="Times New Roman" w:hAnsi="Times New Roman" w:cs="Times New Roman"/>
          <w:color w:val="000000" w:themeColor="text1"/>
          <w:sz w:val="24"/>
          <w:szCs w:val="24"/>
        </w:rPr>
        <w:t>, pp. 68-74.</w:t>
      </w:r>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12" w:name="_ENREF_8"/>
      <w:r w:rsidRPr="00BF7B5E">
        <w:rPr>
          <w:rFonts w:ascii="Times New Roman" w:hAnsi="Times New Roman" w:cs="Times New Roman"/>
          <w:color w:val="000000" w:themeColor="text1"/>
          <w:sz w:val="24"/>
          <w:szCs w:val="24"/>
        </w:rPr>
        <w:t xml:space="preserve">Jiang, G., Yue, H.,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Zhao, L.</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A re-examination of China’s share issue privatization</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Journal of Banking </w:t>
      </w:r>
      <w:r w:rsidR="00396A67" w:rsidRPr="00BF7B5E">
        <w:rPr>
          <w:rFonts w:ascii="Times New Roman" w:hAnsi="Times New Roman" w:cs="Times New Roman"/>
          <w:i/>
          <w:color w:val="000000" w:themeColor="text1"/>
          <w:sz w:val="24"/>
          <w:szCs w:val="24"/>
        </w:rPr>
        <w:t xml:space="preserve">and </w:t>
      </w:r>
      <w:r w:rsidRPr="00BF7B5E">
        <w:rPr>
          <w:rFonts w:ascii="Times New Roman" w:hAnsi="Times New Roman" w:cs="Times New Roman"/>
          <w:i/>
          <w:color w:val="000000" w:themeColor="text1"/>
          <w:sz w:val="24"/>
          <w:szCs w:val="24"/>
        </w:rPr>
        <w:t xml:space="preserve">Finance, </w:t>
      </w:r>
      <w:r w:rsidR="004831B6" w:rsidRPr="00BF7B5E">
        <w:rPr>
          <w:rFonts w:ascii="Times New Roman" w:hAnsi="Times New Roman" w:cs="Times New Roman"/>
          <w:color w:val="000000" w:themeColor="text1"/>
          <w:sz w:val="24"/>
          <w:szCs w:val="24"/>
        </w:rPr>
        <w:t xml:space="preserve">Vol. </w:t>
      </w:r>
      <w:r w:rsidRPr="00BF7B5E">
        <w:rPr>
          <w:rFonts w:ascii="Times New Roman" w:hAnsi="Times New Roman" w:cs="Times New Roman"/>
          <w:color w:val="000000" w:themeColor="text1"/>
          <w:sz w:val="24"/>
          <w:szCs w:val="24"/>
        </w:rPr>
        <w:t>33</w:t>
      </w:r>
      <w:r w:rsidR="004831B6" w:rsidRPr="00BF7B5E">
        <w:rPr>
          <w:rFonts w:ascii="Times New Roman" w:hAnsi="Times New Roman" w:cs="Times New Roman"/>
          <w:color w:val="000000" w:themeColor="text1"/>
          <w:sz w:val="24"/>
          <w:szCs w:val="24"/>
        </w:rPr>
        <w:t xml:space="preserve">, No. </w:t>
      </w:r>
      <w:r w:rsidRPr="00BF7B5E">
        <w:rPr>
          <w:rFonts w:ascii="Times New Roman" w:hAnsi="Times New Roman" w:cs="Times New Roman"/>
          <w:color w:val="000000" w:themeColor="text1"/>
          <w:sz w:val="24"/>
          <w:szCs w:val="24"/>
        </w:rPr>
        <w:t>12</w:t>
      </w:r>
      <w:r w:rsidR="00172612" w:rsidRPr="00BF7B5E">
        <w:rPr>
          <w:rFonts w:ascii="Times New Roman" w:hAnsi="Times New Roman" w:cs="Times New Roman"/>
          <w:color w:val="000000" w:themeColor="text1"/>
          <w:sz w:val="24"/>
          <w:szCs w:val="24"/>
        </w:rPr>
        <w:t>/2009</w:t>
      </w:r>
      <w:r w:rsidRPr="00BF7B5E">
        <w:rPr>
          <w:rFonts w:ascii="Times New Roman" w:hAnsi="Times New Roman" w:cs="Times New Roman"/>
          <w:color w:val="000000" w:themeColor="text1"/>
          <w:sz w:val="24"/>
          <w:szCs w:val="24"/>
        </w:rPr>
        <w:t xml:space="preserve">, </w:t>
      </w:r>
      <w:r w:rsidR="004831B6"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 xml:space="preserve">2322-2332. </w:t>
      </w:r>
      <w:bookmarkEnd w:id="12"/>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13" w:name="_ENREF_9"/>
      <w:r w:rsidRPr="00BF7B5E">
        <w:rPr>
          <w:rFonts w:ascii="Times New Roman" w:hAnsi="Times New Roman" w:cs="Times New Roman"/>
          <w:color w:val="000000" w:themeColor="text1"/>
          <w:sz w:val="24"/>
          <w:szCs w:val="24"/>
        </w:rPr>
        <w:t xml:space="preserve">Khandker, S., B. Koolwal, G.,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Sa</w:t>
      </w:r>
      <w:r w:rsidR="00F86172" w:rsidRPr="00BF7B5E">
        <w:rPr>
          <w:rFonts w:ascii="Times New Roman" w:hAnsi="Times New Roman" w:cs="Times New Roman"/>
          <w:color w:val="000000" w:themeColor="text1"/>
          <w:sz w:val="24"/>
          <w:szCs w:val="24"/>
        </w:rPr>
        <w:t xml:space="preserve">mad, H.,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Handbook on impact evaluation: quantitative methods and practices</w:t>
      </w:r>
      <w:r w:rsidR="00D421E3" w:rsidRPr="00BF7B5E">
        <w:rPr>
          <w:rFonts w:ascii="Times New Roman" w:hAnsi="Times New Roman" w:cs="Times New Roman"/>
          <w:color w:val="000000" w:themeColor="text1"/>
          <w:sz w:val="24"/>
          <w:szCs w:val="24"/>
        </w:rPr>
        <w:t>’</w:t>
      </w:r>
      <w:r w:rsidR="009D443F"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The World Bank.</w:t>
      </w:r>
      <w:bookmarkEnd w:id="13"/>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14" w:name="_ENREF_10"/>
      <w:r w:rsidRPr="00BF7B5E">
        <w:rPr>
          <w:rFonts w:ascii="Times New Roman" w:hAnsi="Times New Roman" w:cs="Times New Roman"/>
          <w:color w:val="000000" w:themeColor="text1"/>
          <w:sz w:val="24"/>
          <w:szCs w:val="24"/>
        </w:rPr>
        <w:lastRenderedPageBreak/>
        <w:t xml:space="preserve">Loc, T. D.,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Tran, N. M.</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Impact of equitization on performance of enterprises in Vietnam</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Journal of Economic Development</w:t>
      </w:r>
      <w:r w:rsidR="004831B6" w:rsidRPr="00BF7B5E">
        <w:rPr>
          <w:rFonts w:ascii="Times New Roman" w:hAnsi="Times New Roman" w:cs="Times New Roman"/>
          <w:i/>
          <w:color w:val="000000" w:themeColor="text1"/>
          <w:sz w:val="24"/>
          <w:szCs w:val="24"/>
        </w:rPr>
        <w:t>,</w:t>
      </w:r>
      <w:r w:rsidR="009D443F" w:rsidRPr="00BF7B5E">
        <w:rPr>
          <w:rFonts w:ascii="Times New Roman" w:hAnsi="Times New Roman" w:cs="Times New Roman"/>
          <w:i/>
          <w:color w:val="000000" w:themeColor="text1"/>
          <w:sz w:val="24"/>
          <w:szCs w:val="24"/>
        </w:rPr>
        <w:t xml:space="preserve"> </w:t>
      </w:r>
      <w:r w:rsidR="004831B6" w:rsidRPr="00BF7B5E">
        <w:rPr>
          <w:rFonts w:ascii="Times New Roman" w:hAnsi="Times New Roman" w:cs="Times New Roman"/>
          <w:color w:val="000000" w:themeColor="text1"/>
          <w:sz w:val="24"/>
          <w:szCs w:val="24"/>
        </w:rPr>
        <w:t>Vol. 23, No. 3</w:t>
      </w:r>
      <w:r w:rsidR="00172612" w:rsidRPr="00BF7B5E">
        <w:rPr>
          <w:rFonts w:ascii="Times New Roman" w:hAnsi="Times New Roman" w:cs="Times New Roman"/>
          <w:color w:val="000000" w:themeColor="text1"/>
          <w:sz w:val="24"/>
          <w:szCs w:val="24"/>
        </w:rPr>
        <w:t>/2016</w:t>
      </w:r>
      <w:r w:rsidRPr="00BF7B5E">
        <w:rPr>
          <w:rFonts w:ascii="Times New Roman" w:hAnsi="Times New Roman" w:cs="Times New Roman"/>
          <w:color w:val="000000" w:themeColor="text1"/>
          <w:sz w:val="24"/>
          <w:szCs w:val="24"/>
        </w:rPr>
        <w:t xml:space="preserve">, </w:t>
      </w:r>
      <w:r w:rsidR="004831B6"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36-56</w:t>
      </w:r>
      <w:r w:rsidR="004831B6"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bookmarkEnd w:id="14"/>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15" w:name="_ENREF_11"/>
      <w:r w:rsidRPr="00BF7B5E">
        <w:rPr>
          <w:rFonts w:ascii="Times New Roman" w:hAnsi="Times New Roman" w:cs="Times New Roman"/>
          <w:color w:val="000000" w:themeColor="text1"/>
          <w:sz w:val="24"/>
          <w:szCs w:val="24"/>
        </w:rPr>
        <w:t xml:space="preserve">Megginson, W. L., Nash, R. C.,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Van Randenborgh, M.</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The financial and operating performance of newly privatized firms: An international empirical analysis</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The Journal of Finance, </w:t>
      </w:r>
      <w:r w:rsidR="004831B6" w:rsidRPr="00BF7B5E">
        <w:rPr>
          <w:rFonts w:ascii="Times New Roman" w:hAnsi="Times New Roman" w:cs="Times New Roman"/>
          <w:color w:val="000000" w:themeColor="text1"/>
          <w:sz w:val="24"/>
          <w:szCs w:val="24"/>
        </w:rPr>
        <w:t xml:space="preserve">Vol. </w:t>
      </w:r>
      <w:r w:rsidRPr="00BF7B5E">
        <w:rPr>
          <w:rFonts w:ascii="Times New Roman" w:hAnsi="Times New Roman" w:cs="Times New Roman"/>
          <w:color w:val="000000" w:themeColor="text1"/>
          <w:sz w:val="24"/>
          <w:szCs w:val="24"/>
        </w:rPr>
        <w:t>49</w:t>
      </w:r>
      <w:r w:rsidR="004831B6" w:rsidRPr="00BF7B5E">
        <w:rPr>
          <w:rFonts w:ascii="Times New Roman" w:hAnsi="Times New Roman" w:cs="Times New Roman"/>
          <w:color w:val="000000" w:themeColor="text1"/>
          <w:sz w:val="24"/>
          <w:szCs w:val="24"/>
        </w:rPr>
        <w:t xml:space="preserve">, No. </w:t>
      </w:r>
      <w:r w:rsidRPr="00BF7B5E">
        <w:rPr>
          <w:rFonts w:ascii="Times New Roman" w:hAnsi="Times New Roman" w:cs="Times New Roman"/>
          <w:color w:val="000000" w:themeColor="text1"/>
          <w:sz w:val="24"/>
          <w:szCs w:val="24"/>
        </w:rPr>
        <w:t>2</w:t>
      </w:r>
      <w:r w:rsidR="000B61EA" w:rsidRPr="00BF7B5E">
        <w:rPr>
          <w:rFonts w:ascii="Times New Roman" w:hAnsi="Times New Roman" w:cs="Times New Roman"/>
          <w:color w:val="000000" w:themeColor="text1"/>
          <w:sz w:val="24"/>
          <w:szCs w:val="24"/>
        </w:rPr>
        <w:t>/1994</w:t>
      </w:r>
      <w:r w:rsidRPr="00BF7B5E">
        <w:rPr>
          <w:rFonts w:ascii="Times New Roman" w:hAnsi="Times New Roman" w:cs="Times New Roman"/>
          <w:color w:val="000000" w:themeColor="text1"/>
          <w:sz w:val="24"/>
          <w:szCs w:val="24"/>
        </w:rPr>
        <w:t xml:space="preserve">, </w:t>
      </w:r>
      <w:r w:rsidR="004831B6"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403-452</w:t>
      </w:r>
      <w:r w:rsidR="004831B6"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bookmarkEnd w:id="15"/>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16" w:name="_ENREF_12"/>
      <w:r w:rsidRPr="00BF7B5E">
        <w:rPr>
          <w:rFonts w:ascii="Times New Roman" w:hAnsi="Times New Roman" w:cs="Times New Roman"/>
          <w:color w:val="000000" w:themeColor="text1"/>
          <w:sz w:val="24"/>
          <w:szCs w:val="24"/>
        </w:rPr>
        <w:t xml:space="preserve">Megginson, W. L.,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Netter, J. M.</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From state to market: A survey of empirical studies on privatization</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Journal of economic literature, </w:t>
      </w:r>
      <w:r w:rsidR="004831B6" w:rsidRPr="00BF7B5E">
        <w:rPr>
          <w:rFonts w:ascii="Times New Roman" w:hAnsi="Times New Roman" w:cs="Times New Roman"/>
          <w:color w:val="000000" w:themeColor="text1"/>
          <w:sz w:val="24"/>
          <w:szCs w:val="24"/>
        </w:rPr>
        <w:t xml:space="preserve">Vol. </w:t>
      </w:r>
      <w:r w:rsidRPr="00BF7B5E">
        <w:rPr>
          <w:rFonts w:ascii="Times New Roman" w:hAnsi="Times New Roman" w:cs="Times New Roman"/>
          <w:color w:val="000000" w:themeColor="text1"/>
          <w:sz w:val="24"/>
          <w:szCs w:val="24"/>
        </w:rPr>
        <w:t>39</w:t>
      </w:r>
      <w:r w:rsidR="004831B6" w:rsidRPr="00BF7B5E">
        <w:rPr>
          <w:rFonts w:ascii="Times New Roman" w:hAnsi="Times New Roman" w:cs="Times New Roman"/>
          <w:color w:val="000000" w:themeColor="text1"/>
          <w:sz w:val="24"/>
          <w:szCs w:val="24"/>
        </w:rPr>
        <w:t>, No. 2</w:t>
      </w:r>
      <w:r w:rsidR="000B61EA" w:rsidRPr="00BF7B5E">
        <w:rPr>
          <w:rFonts w:ascii="Times New Roman" w:hAnsi="Times New Roman" w:cs="Times New Roman"/>
          <w:color w:val="000000" w:themeColor="text1"/>
          <w:sz w:val="24"/>
          <w:szCs w:val="24"/>
        </w:rPr>
        <w:t>/2001</w:t>
      </w:r>
      <w:r w:rsidRPr="00BF7B5E">
        <w:rPr>
          <w:rFonts w:ascii="Times New Roman" w:hAnsi="Times New Roman" w:cs="Times New Roman"/>
          <w:color w:val="000000" w:themeColor="text1"/>
          <w:sz w:val="24"/>
          <w:szCs w:val="24"/>
        </w:rPr>
        <w:t xml:space="preserve">, </w:t>
      </w:r>
      <w:r w:rsidR="004831B6"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321-389</w:t>
      </w:r>
      <w:r w:rsidR="004831B6"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bookmarkEnd w:id="16"/>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17" w:name="_ENREF_13"/>
      <w:r w:rsidRPr="00BF7B5E">
        <w:rPr>
          <w:rFonts w:ascii="Times New Roman" w:hAnsi="Times New Roman" w:cs="Times New Roman"/>
          <w:color w:val="000000" w:themeColor="text1"/>
          <w:sz w:val="24"/>
          <w:szCs w:val="24"/>
        </w:rPr>
        <w:t xml:space="preserve">Nhan, N. T.,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Son, T. H.</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Equitization and Operating and Financial Performance: Empirical Evidence from Vietnamese Companies</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International Research Journal of Finance and Economics</w:t>
      </w:r>
      <w:r w:rsidR="004831B6" w:rsidRPr="00BF7B5E">
        <w:rPr>
          <w:rFonts w:ascii="Times New Roman" w:hAnsi="Times New Roman" w:cs="Times New Roman"/>
          <w:i/>
          <w:color w:val="000000" w:themeColor="text1"/>
          <w:sz w:val="24"/>
          <w:szCs w:val="24"/>
        </w:rPr>
        <w:t xml:space="preserve">, </w:t>
      </w:r>
      <w:bookmarkEnd w:id="17"/>
      <w:r w:rsidR="004831B6" w:rsidRPr="00BF7B5E">
        <w:rPr>
          <w:rFonts w:ascii="Times New Roman" w:hAnsi="Times New Roman" w:cs="Times New Roman"/>
          <w:color w:val="000000" w:themeColor="text1"/>
          <w:sz w:val="24"/>
          <w:szCs w:val="24"/>
        </w:rPr>
        <w:t>Vol. 12</w:t>
      </w:r>
      <w:r w:rsidR="004831B6" w:rsidRPr="00BF7B5E">
        <w:rPr>
          <w:rFonts w:ascii="Times New Roman" w:hAnsi="Times New Roman" w:cs="Times New Roman"/>
          <w:i/>
          <w:color w:val="000000" w:themeColor="text1"/>
          <w:sz w:val="24"/>
          <w:szCs w:val="24"/>
        </w:rPr>
        <w:t xml:space="preserve">, </w:t>
      </w:r>
      <w:r w:rsidR="004831B6" w:rsidRPr="00BF7B5E">
        <w:rPr>
          <w:rFonts w:ascii="Times New Roman" w:hAnsi="Times New Roman" w:cs="Times New Roman"/>
          <w:color w:val="000000" w:themeColor="text1"/>
          <w:sz w:val="24"/>
          <w:szCs w:val="24"/>
        </w:rPr>
        <w:t>No. 164</w:t>
      </w:r>
      <w:r w:rsidR="000B61EA" w:rsidRPr="00BF7B5E">
        <w:rPr>
          <w:rFonts w:ascii="Times New Roman" w:hAnsi="Times New Roman" w:cs="Times New Roman"/>
          <w:color w:val="000000" w:themeColor="text1"/>
          <w:sz w:val="24"/>
          <w:szCs w:val="24"/>
        </w:rPr>
        <w:t>/2017</w:t>
      </w:r>
      <w:r w:rsidR="004831B6" w:rsidRPr="00BF7B5E">
        <w:rPr>
          <w:rFonts w:ascii="Times New Roman" w:hAnsi="Times New Roman" w:cs="Times New Roman"/>
          <w:color w:val="000000" w:themeColor="text1"/>
          <w:sz w:val="24"/>
          <w:szCs w:val="24"/>
        </w:rPr>
        <w:t>, pp. 75-84.</w:t>
      </w:r>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18" w:name="_ENREF_14"/>
      <w:r w:rsidRPr="00BF7B5E">
        <w:rPr>
          <w:rFonts w:ascii="Times New Roman" w:hAnsi="Times New Roman" w:cs="Times New Roman"/>
          <w:color w:val="000000" w:themeColor="text1"/>
          <w:sz w:val="24"/>
          <w:szCs w:val="24"/>
        </w:rPr>
        <w:t>Odle, M.</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Towards a stages theory approach to privatization</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Public administration and development, </w:t>
      </w:r>
      <w:r w:rsidR="004831B6" w:rsidRPr="00BF7B5E">
        <w:rPr>
          <w:rFonts w:ascii="Times New Roman" w:hAnsi="Times New Roman" w:cs="Times New Roman"/>
          <w:color w:val="000000" w:themeColor="text1"/>
          <w:sz w:val="24"/>
          <w:szCs w:val="24"/>
        </w:rPr>
        <w:t xml:space="preserve">Vol. </w:t>
      </w:r>
      <w:r w:rsidRPr="00BF7B5E">
        <w:rPr>
          <w:rFonts w:ascii="Times New Roman" w:hAnsi="Times New Roman" w:cs="Times New Roman"/>
          <w:color w:val="000000" w:themeColor="text1"/>
          <w:sz w:val="24"/>
          <w:szCs w:val="24"/>
        </w:rPr>
        <w:t>13</w:t>
      </w:r>
      <w:r w:rsidR="004831B6" w:rsidRPr="00BF7B5E">
        <w:rPr>
          <w:rFonts w:ascii="Times New Roman" w:hAnsi="Times New Roman" w:cs="Times New Roman"/>
          <w:color w:val="000000" w:themeColor="text1"/>
          <w:sz w:val="24"/>
          <w:szCs w:val="24"/>
        </w:rPr>
        <w:t xml:space="preserve">, No. </w:t>
      </w:r>
      <w:r w:rsidRPr="00BF7B5E">
        <w:rPr>
          <w:rFonts w:ascii="Times New Roman" w:hAnsi="Times New Roman" w:cs="Times New Roman"/>
          <w:color w:val="000000" w:themeColor="text1"/>
          <w:sz w:val="24"/>
          <w:szCs w:val="24"/>
        </w:rPr>
        <w:t>1</w:t>
      </w:r>
      <w:r w:rsidR="000B61EA" w:rsidRPr="00BF7B5E">
        <w:rPr>
          <w:rFonts w:ascii="Times New Roman" w:hAnsi="Times New Roman" w:cs="Times New Roman"/>
          <w:color w:val="000000" w:themeColor="text1"/>
          <w:sz w:val="24"/>
          <w:szCs w:val="24"/>
        </w:rPr>
        <w:t>/1993</w:t>
      </w:r>
      <w:r w:rsidRPr="00BF7B5E">
        <w:rPr>
          <w:rFonts w:ascii="Times New Roman" w:hAnsi="Times New Roman" w:cs="Times New Roman"/>
          <w:color w:val="000000" w:themeColor="text1"/>
          <w:sz w:val="24"/>
          <w:szCs w:val="24"/>
        </w:rPr>
        <w:t xml:space="preserve">, </w:t>
      </w:r>
      <w:r w:rsidR="004831B6"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 xml:space="preserve">17-35. </w:t>
      </w:r>
      <w:bookmarkEnd w:id="18"/>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19" w:name="_ENREF_15"/>
      <w:r w:rsidRPr="00BF7B5E">
        <w:rPr>
          <w:rFonts w:ascii="Times New Roman" w:hAnsi="Times New Roman" w:cs="Times New Roman"/>
          <w:color w:val="000000" w:themeColor="text1"/>
          <w:sz w:val="24"/>
          <w:szCs w:val="24"/>
        </w:rPr>
        <w:t>Pham, C. D.</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The effects of privatization on the financial position and performance of firms in emerging markets: evidence from Vietnam</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International Journal of Business, Economics and Law, </w:t>
      </w:r>
      <w:bookmarkEnd w:id="19"/>
      <w:r w:rsidR="004831B6" w:rsidRPr="00BF7B5E">
        <w:rPr>
          <w:rFonts w:ascii="Times New Roman" w:hAnsi="Times New Roman" w:cs="Times New Roman"/>
          <w:color w:val="000000" w:themeColor="text1"/>
          <w:sz w:val="24"/>
          <w:szCs w:val="24"/>
        </w:rPr>
        <w:t>Vol. 13, No. 1</w:t>
      </w:r>
      <w:r w:rsidR="000B61EA" w:rsidRPr="00BF7B5E">
        <w:rPr>
          <w:rFonts w:ascii="Times New Roman" w:hAnsi="Times New Roman" w:cs="Times New Roman"/>
          <w:color w:val="000000" w:themeColor="text1"/>
          <w:sz w:val="24"/>
          <w:szCs w:val="24"/>
        </w:rPr>
        <w:t>/2017</w:t>
      </w:r>
      <w:r w:rsidR="004831B6" w:rsidRPr="00BF7B5E">
        <w:rPr>
          <w:rFonts w:ascii="Times New Roman" w:hAnsi="Times New Roman" w:cs="Times New Roman"/>
          <w:color w:val="000000" w:themeColor="text1"/>
          <w:sz w:val="24"/>
          <w:szCs w:val="24"/>
        </w:rPr>
        <w:t>, pp. 38–46.</w:t>
      </w:r>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20" w:name="_ENREF_16"/>
      <w:r w:rsidRPr="00BF7B5E">
        <w:rPr>
          <w:rFonts w:ascii="Times New Roman" w:hAnsi="Times New Roman" w:cs="Times New Roman"/>
          <w:color w:val="000000" w:themeColor="text1"/>
          <w:sz w:val="24"/>
          <w:szCs w:val="24"/>
        </w:rPr>
        <w:t xml:space="preserve">Pohl, G., Anderson, R. E., Claessens, S.,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Djankov, S.</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Privatization and restructuring in Central and Eastern Europe: Evidence and policy options</w:t>
      </w:r>
      <w:r w:rsidR="00D421E3" w:rsidRPr="00BF7B5E">
        <w:rPr>
          <w:rFonts w:ascii="Times New Roman" w:hAnsi="Times New Roman" w:cs="Times New Roman"/>
          <w:color w:val="000000" w:themeColor="text1"/>
          <w:sz w:val="24"/>
          <w:szCs w:val="24"/>
        </w:rPr>
        <w:t>’</w:t>
      </w:r>
      <w:r w:rsidR="009D443F" w:rsidRPr="00BF7B5E">
        <w:rPr>
          <w:rFonts w:ascii="Times New Roman" w:hAnsi="Times New Roman" w:cs="Times New Roman"/>
          <w:i/>
          <w:color w:val="000000" w:themeColor="text1"/>
          <w:sz w:val="24"/>
          <w:szCs w:val="24"/>
        </w:rPr>
        <w:t>,</w:t>
      </w:r>
      <w:r w:rsidRPr="00BF7B5E">
        <w:rPr>
          <w:rFonts w:ascii="Times New Roman" w:hAnsi="Times New Roman" w:cs="Times New Roman"/>
          <w:color w:val="000000" w:themeColor="text1"/>
          <w:sz w:val="24"/>
          <w:szCs w:val="24"/>
        </w:rPr>
        <w:t xml:space="preserve"> The World Bank</w:t>
      </w:r>
      <w:bookmarkEnd w:id="20"/>
      <w:r w:rsidR="000B61EA" w:rsidRPr="00BF7B5E">
        <w:rPr>
          <w:rFonts w:ascii="Times New Roman" w:hAnsi="Times New Roman" w:cs="Times New Roman"/>
          <w:color w:val="000000" w:themeColor="text1"/>
          <w:sz w:val="24"/>
          <w:szCs w:val="24"/>
        </w:rPr>
        <w:t>, 1997.</w:t>
      </w:r>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21" w:name="_ENREF_17"/>
      <w:r w:rsidRPr="00BF7B5E">
        <w:rPr>
          <w:rFonts w:ascii="Times New Roman" w:hAnsi="Times New Roman" w:cs="Times New Roman"/>
          <w:color w:val="000000" w:themeColor="text1"/>
          <w:sz w:val="24"/>
          <w:szCs w:val="24"/>
        </w:rPr>
        <w:t>Porter, M. E.</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The competitive advantage of nations</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Competitive Intelligence Review, </w:t>
      </w:r>
      <w:r w:rsidR="004831B6" w:rsidRPr="00BF7B5E">
        <w:rPr>
          <w:rFonts w:ascii="Times New Roman" w:hAnsi="Times New Roman" w:cs="Times New Roman"/>
          <w:color w:val="000000" w:themeColor="text1"/>
          <w:sz w:val="24"/>
          <w:szCs w:val="24"/>
        </w:rPr>
        <w:t xml:space="preserve">Vol. </w:t>
      </w:r>
      <w:r w:rsidRPr="00BF7B5E">
        <w:rPr>
          <w:rFonts w:ascii="Times New Roman" w:hAnsi="Times New Roman" w:cs="Times New Roman"/>
          <w:color w:val="000000" w:themeColor="text1"/>
          <w:sz w:val="24"/>
          <w:szCs w:val="24"/>
        </w:rPr>
        <w:t>1</w:t>
      </w:r>
      <w:r w:rsidR="004831B6" w:rsidRPr="00BF7B5E">
        <w:rPr>
          <w:rFonts w:ascii="Times New Roman" w:hAnsi="Times New Roman" w:cs="Times New Roman"/>
          <w:color w:val="000000" w:themeColor="text1"/>
          <w:sz w:val="24"/>
          <w:szCs w:val="24"/>
        </w:rPr>
        <w:t>, No. 1</w:t>
      </w:r>
      <w:r w:rsidR="000B61EA" w:rsidRPr="00BF7B5E">
        <w:rPr>
          <w:rFonts w:ascii="Times New Roman" w:hAnsi="Times New Roman" w:cs="Times New Roman"/>
          <w:color w:val="000000" w:themeColor="text1"/>
          <w:sz w:val="24"/>
          <w:szCs w:val="24"/>
        </w:rPr>
        <w:t>/1990</w:t>
      </w:r>
      <w:r w:rsidRPr="00BF7B5E">
        <w:rPr>
          <w:rFonts w:ascii="Times New Roman" w:hAnsi="Times New Roman" w:cs="Times New Roman"/>
          <w:color w:val="000000" w:themeColor="text1"/>
          <w:sz w:val="24"/>
          <w:szCs w:val="24"/>
        </w:rPr>
        <w:t xml:space="preserve">, </w:t>
      </w:r>
      <w:r w:rsidR="004831B6"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 xml:space="preserve">14-14. </w:t>
      </w:r>
      <w:bookmarkEnd w:id="21"/>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22" w:name="_ENREF_18"/>
      <w:r w:rsidRPr="00BF7B5E">
        <w:rPr>
          <w:rFonts w:ascii="Times New Roman" w:hAnsi="Times New Roman" w:cs="Times New Roman"/>
          <w:color w:val="000000" w:themeColor="text1"/>
          <w:sz w:val="24"/>
          <w:szCs w:val="24"/>
        </w:rPr>
        <w:t xml:space="preserve">Rosenbaum, P. R.,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Rubin, D. B.</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The central role of the propensity score in observational studies for causal effects</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Biometrika, </w:t>
      </w:r>
      <w:r w:rsidR="004831B6" w:rsidRPr="00BF7B5E">
        <w:rPr>
          <w:rFonts w:ascii="Times New Roman" w:hAnsi="Times New Roman" w:cs="Times New Roman"/>
          <w:color w:val="000000" w:themeColor="text1"/>
          <w:sz w:val="24"/>
          <w:szCs w:val="24"/>
        </w:rPr>
        <w:t xml:space="preserve">Vol. </w:t>
      </w:r>
      <w:r w:rsidRPr="00BF7B5E">
        <w:rPr>
          <w:rFonts w:ascii="Times New Roman" w:hAnsi="Times New Roman" w:cs="Times New Roman"/>
          <w:color w:val="000000" w:themeColor="text1"/>
          <w:sz w:val="24"/>
          <w:szCs w:val="24"/>
        </w:rPr>
        <w:t>70</w:t>
      </w:r>
      <w:r w:rsidR="004831B6" w:rsidRPr="00BF7B5E">
        <w:rPr>
          <w:rFonts w:ascii="Times New Roman" w:hAnsi="Times New Roman" w:cs="Times New Roman"/>
          <w:color w:val="000000" w:themeColor="text1"/>
          <w:sz w:val="24"/>
          <w:szCs w:val="24"/>
        </w:rPr>
        <w:t>, No. 1</w:t>
      </w:r>
      <w:r w:rsidR="000B61EA" w:rsidRPr="00BF7B5E">
        <w:rPr>
          <w:rFonts w:ascii="Times New Roman" w:hAnsi="Times New Roman" w:cs="Times New Roman"/>
          <w:color w:val="000000" w:themeColor="text1"/>
          <w:sz w:val="24"/>
          <w:szCs w:val="24"/>
        </w:rPr>
        <w:t>/1983</w:t>
      </w:r>
      <w:r w:rsidRPr="00BF7B5E">
        <w:rPr>
          <w:rFonts w:ascii="Times New Roman" w:hAnsi="Times New Roman" w:cs="Times New Roman"/>
          <w:color w:val="000000" w:themeColor="text1"/>
          <w:sz w:val="24"/>
          <w:szCs w:val="24"/>
        </w:rPr>
        <w:t xml:space="preserve">, </w:t>
      </w:r>
      <w:r w:rsidR="004831B6"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 xml:space="preserve">41-55. </w:t>
      </w:r>
      <w:bookmarkEnd w:id="22"/>
    </w:p>
    <w:p w:rsidR="00FC2CF2" w:rsidRPr="00BF7B5E" w:rsidRDefault="00FC2CF2" w:rsidP="006C7197">
      <w:pPr>
        <w:pStyle w:val="EndNoteBibliography"/>
        <w:spacing w:after="0" w:line="276" w:lineRule="auto"/>
        <w:ind w:left="540" w:hanging="540"/>
        <w:jc w:val="both"/>
        <w:rPr>
          <w:rFonts w:ascii="Times New Roman" w:hAnsi="Times New Roman" w:cs="Times New Roman"/>
          <w:color w:val="000000" w:themeColor="text1"/>
          <w:sz w:val="24"/>
          <w:szCs w:val="24"/>
        </w:rPr>
      </w:pPr>
      <w:bookmarkStart w:id="23" w:name="_ENREF_19"/>
      <w:r w:rsidRPr="00BF7B5E">
        <w:rPr>
          <w:rFonts w:ascii="Times New Roman" w:hAnsi="Times New Roman" w:cs="Times New Roman"/>
          <w:color w:val="000000" w:themeColor="text1"/>
          <w:sz w:val="24"/>
          <w:szCs w:val="24"/>
        </w:rPr>
        <w:t xml:space="preserve">Tullock, G.,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Buchanan, J. M.</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Reviews</w:t>
      </w:r>
      <w:r w:rsidR="00D421E3" w:rsidRPr="00BF7B5E">
        <w:rPr>
          <w:rFonts w:ascii="Times New Roman" w:hAnsi="Times New Roman" w:cs="Times New Roman"/>
          <w:color w:val="000000" w:themeColor="text1"/>
          <w:sz w:val="24"/>
          <w:szCs w:val="24"/>
        </w:rPr>
        <w:t>’</w:t>
      </w:r>
      <w:r w:rsidR="009D443F"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 xml:space="preserve">Public choice, </w:t>
      </w:r>
      <w:r w:rsidR="004831B6" w:rsidRPr="00BF7B5E">
        <w:rPr>
          <w:rFonts w:ascii="Times New Roman" w:hAnsi="Times New Roman" w:cs="Times New Roman"/>
          <w:color w:val="000000" w:themeColor="text1"/>
          <w:sz w:val="24"/>
          <w:szCs w:val="24"/>
        </w:rPr>
        <w:t xml:space="preserve">Vol. </w:t>
      </w:r>
      <w:r w:rsidRPr="00BF7B5E">
        <w:rPr>
          <w:rFonts w:ascii="Times New Roman" w:hAnsi="Times New Roman" w:cs="Times New Roman"/>
          <w:color w:val="000000" w:themeColor="text1"/>
          <w:sz w:val="24"/>
          <w:szCs w:val="24"/>
        </w:rPr>
        <w:t>12</w:t>
      </w:r>
      <w:r w:rsidR="004831B6" w:rsidRPr="00BF7B5E">
        <w:rPr>
          <w:rFonts w:ascii="Times New Roman" w:hAnsi="Times New Roman" w:cs="Times New Roman"/>
          <w:color w:val="000000" w:themeColor="text1"/>
          <w:sz w:val="24"/>
          <w:szCs w:val="24"/>
        </w:rPr>
        <w:t xml:space="preserve">, No. </w:t>
      </w:r>
      <w:r w:rsidRPr="00BF7B5E">
        <w:rPr>
          <w:rFonts w:ascii="Times New Roman" w:hAnsi="Times New Roman" w:cs="Times New Roman"/>
          <w:color w:val="000000" w:themeColor="text1"/>
          <w:sz w:val="24"/>
          <w:szCs w:val="24"/>
        </w:rPr>
        <w:t xml:space="preserve">1, </w:t>
      </w:r>
      <w:r w:rsidR="004831B6" w:rsidRPr="00BF7B5E">
        <w:rPr>
          <w:rFonts w:ascii="Times New Roman" w:hAnsi="Times New Roman" w:cs="Times New Roman"/>
          <w:color w:val="000000" w:themeColor="text1"/>
          <w:sz w:val="24"/>
          <w:szCs w:val="24"/>
        </w:rPr>
        <w:t xml:space="preserve">pp. </w:t>
      </w:r>
      <w:r w:rsidRPr="00BF7B5E">
        <w:rPr>
          <w:rFonts w:ascii="Times New Roman" w:hAnsi="Times New Roman" w:cs="Times New Roman"/>
          <w:color w:val="000000" w:themeColor="text1"/>
          <w:sz w:val="24"/>
          <w:szCs w:val="24"/>
        </w:rPr>
        <w:t xml:space="preserve">119-126. </w:t>
      </w:r>
      <w:bookmarkEnd w:id="23"/>
    </w:p>
    <w:p w:rsidR="00FC2CF2" w:rsidRPr="00BF7B5E" w:rsidRDefault="00FC2CF2" w:rsidP="006C7197">
      <w:pPr>
        <w:pStyle w:val="EndNoteBibliography"/>
        <w:spacing w:line="276" w:lineRule="auto"/>
        <w:ind w:left="540" w:hanging="540"/>
        <w:jc w:val="both"/>
        <w:rPr>
          <w:rFonts w:ascii="Times New Roman" w:hAnsi="Times New Roman" w:cs="Times New Roman"/>
          <w:color w:val="000000" w:themeColor="text1"/>
          <w:sz w:val="24"/>
          <w:szCs w:val="24"/>
        </w:rPr>
      </w:pPr>
      <w:bookmarkStart w:id="24" w:name="_ENREF_20"/>
      <w:r w:rsidRPr="00BF7B5E">
        <w:rPr>
          <w:rFonts w:ascii="Times New Roman" w:hAnsi="Times New Roman" w:cs="Times New Roman"/>
          <w:color w:val="000000" w:themeColor="text1"/>
          <w:sz w:val="24"/>
          <w:szCs w:val="24"/>
        </w:rPr>
        <w:t xml:space="preserve">Wei, Z., Varela, O., D'Souza, J., </w:t>
      </w:r>
      <w:r w:rsidR="00396A67" w:rsidRPr="00BF7B5E">
        <w:rPr>
          <w:rFonts w:ascii="Times New Roman" w:hAnsi="Times New Roman" w:cs="Times New Roman"/>
          <w:color w:val="000000" w:themeColor="text1"/>
          <w:sz w:val="24"/>
          <w:szCs w:val="24"/>
        </w:rPr>
        <w:t xml:space="preserve">and </w:t>
      </w:r>
      <w:r w:rsidRPr="00BF7B5E">
        <w:rPr>
          <w:rFonts w:ascii="Times New Roman" w:hAnsi="Times New Roman" w:cs="Times New Roman"/>
          <w:color w:val="000000" w:themeColor="text1"/>
          <w:sz w:val="24"/>
          <w:szCs w:val="24"/>
        </w:rPr>
        <w:t>Hassan, M. K.</w:t>
      </w:r>
      <w:r w:rsidR="00F86172" w:rsidRPr="00BF7B5E">
        <w:rPr>
          <w:rFonts w:ascii="Times New Roman" w:hAnsi="Times New Roman" w:cs="Times New Roman"/>
          <w:color w:val="000000" w:themeColor="text1"/>
          <w:sz w:val="24"/>
          <w:szCs w:val="24"/>
        </w:rPr>
        <w:t xml:space="preserve">, </w:t>
      </w:r>
      <w:r w:rsidR="00D421E3"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The financial and operating performance of China's newly privatized firms</w:t>
      </w:r>
      <w:r w:rsidR="00D421E3" w:rsidRPr="00BF7B5E">
        <w:rPr>
          <w:rFonts w:ascii="Times New Roman" w:hAnsi="Times New Roman" w:cs="Times New Roman"/>
          <w:color w:val="000000" w:themeColor="text1"/>
          <w:sz w:val="24"/>
          <w:szCs w:val="24"/>
        </w:rPr>
        <w:t>’</w:t>
      </w:r>
      <w:r w:rsidR="004704F2" w:rsidRPr="00BF7B5E">
        <w:rPr>
          <w:rFonts w:ascii="Times New Roman" w:hAnsi="Times New Roman" w:cs="Times New Roman"/>
          <w:color w:val="000000" w:themeColor="text1"/>
          <w:sz w:val="24"/>
          <w:szCs w:val="24"/>
        </w:rPr>
        <w:t>,</w:t>
      </w:r>
      <w:r w:rsidRPr="00BF7B5E">
        <w:rPr>
          <w:rFonts w:ascii="Times New Roman" w:hAnsi="Times New Roman" w:cs="Times New Roman"/>
          <w:color w:val="000000" w:themeColor="text1"/>
          <w:sz w:val="24"/>
          <w:szCs w:val="24"/>
        </w:rPr>
        <w:t xml:space="preserve"> </w:t>
      </w:r>
      <w:r w:rsidRPr="00BF7B5E">
        <w:rPr>
          <w:rFonts w:ascii="Times New Roman" w:hAnsi="Times New Roman" w:cs="Times New Roman"/>
          <w:i/>
          <w:color w:val="000000" w:themeColor="text1"/>
          <w:sz w:val="24"/>
          <w:szCs w:val="24"/>
        </w:rPr>
        <w:t>Financial Management</w:t>
      </w:r>
      <w:r w:rsidRPr="00BF7B5E">
        <w:rPr>
          <w:rFonts w:ascii="Times New Roman" w:hAnsi="Times New Roman" w:cs="Times New Roman"/>
          <w:color w:val="000000" w:themeColor="text1"/>
          <w:sz w:val="24"/>
          <w:szCs w:val="24"/>
        </w:rPr>
        <w:t xml:space="preserve">, </w:t>
      </w:r>
      <w:r w:rsidR="004831B6" w:rsidRPr="00BF7B5E">
        <w:rPr>
          <w:rFonts w:ascii="Times New Roman" w:hAnsi="Times New Roman" w:cs="Times New Roman"/>
          <w:color w:val="000000" w:themeColor="text1"/>
          <w:sz w:val="24"/>
          <w:szCs w:val="24"/>
        </w:rPr>
        <w:t>Vol. 32, No. 2</w:t>
      </w:r>
      <w:r w:rsidR="000B61EA" w:rsidRPr="00BF7B5E">
        <w:rPr>
          <w:rFonts w:ascii="Times New Roman" w:hAnsi="Times New Roman" w:cs="Times New Roman"/>
          <w:color w:val="000000" w:themeColor="text1"/>
          <w:sz w:val="24"/>
          <w:szCs w:val="24"/>
        </w:rPr>
        <w:t>/1972</w:t>
      </w:r>
      <w:r w:rsidR="004831B6" w:rsidRPr="00BF7B5E">
        <w:rPr>
          <w:rFonts w:ascii="Times New Roman" w:hAnsi="Times New Roman" w:cs="Times New Roman"/>
          <w:color w:val="000000" w:themeColor="text1"/>
          <w:sz w:val="24"/>
          <w:szCs w:val="24"/>
        </w:rPr>
        <w:t xml:space="preserve">, pp. </w:t>
      </w:r>
      <w:r w:rsidRPr="00BF7B5E">
        <w:rPr>
          <w:rFonts w:ascii="Times New Roman" w:hAnsi="Times New Roman" w:cs="Times New Roman"/>
          <w:color w:val="000000" w:themeColor="text1"/>
          <w:sz w:val="24"/>
          <w:szCs w:val="24"/>
        </w:rPr>
        <w:t xml:space="preserve">107-126. </w:t>
      </w:r>
      <w:bookmarkEnd w:id="24"/>
    </w:p>
    <w:p w:rsidR="00681546" w:rsidRPr="0053143C" w:rsidRDefault="002B59EB" w:rsidP="006C7197">
      <w:pPr>
        <w:pStyle w:val="ListParagraph"/>
        <w:spacing w:line="276" w:lineRule="auto"/>
        <w:ind w:left="540" w:hanging="540"/>
        <w:rPr>
          <w:color w:val="000000" w:themeColor="text1"/>
        </w:rPr>
        <w:sectPr w:rsidR="00681546" w:rsidRPr="0053143C" w:rsidSect="00E75A45">
          <w:type w:val="continuous"/>
          <w:pgSz w:w="12240" w:h="15840"/>
          <w:pgMar w:top="1440" w:right="1440" w:bottom="1440" w:left="1440" w:header="720" w:footer="720" w:gutter="0"/>
          <w:pgNumType w:start="1"/>
          <w:cols w:space="567"/>
          <w:docGrid w:linePitch="360"/>
        </w:sectPr>
      </w:pPr>
      <w:r w:rsidRPr="00BF7B5E">
        <w:rPr>
          <w:rFonts w:ascii="Times New Roman" w:hAnsi="Times New Roman" w:cs="Times New Roman"/>
          <w:color w:val="000000" w:themeColor="text1"/>
          <w:sz w:val="24"/>
          <w:szCs w:val="24"/>
        </w:rPr>
        <w:fldChar w:fldCharType="end"/>
      </w:r>
    </w:p>
    <w:p w:rsidR="009D443F" w:rsidRPr="0053143C" w:rsidRDefault="009D443F" w:rsidP="00BC5BFC">
      <w:pPr>
        <w:pStyle w:val="ListParagraph"/>
        <w:rPr>
          <w:color w:val="000000" w:themeColor="text1"/>
          <w:sz w:val="26"/>
          <w:szCs w:val="26"/>
        </w:rPr>
      </w:pPr>
    </w:p>
    <w:sectPr w:rsidR="009D443F" w:rsidRPr="0053143C" w:rsidSect="00E75A4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B8" w:rsidRDefault="002C2BB8" w:rsidP="00F41FC0">
      <w:pPr>
        <w:spacing w:after="0" w:line="240" w:lineRule="auto"/>
      </w:pPr>
      <w:r>
        <w:separator/>
      </w:r>
    </w:p>
  </w:endnote>
  <w:endnote w:type="continuationSeparator" w:id="0">
    <w:p w:rsidR="002C2BB8" w:rsidRDefault="002C2BB8" w:rsidP="00F4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38" w:rsidRDefault="00EC5B38">
    <w:pPr>
      <w:pStyle w:val="Footer"/>
      <w:jc w:val="right"/>
    </w:pPr>
  </w:p>
  <w:p w:rsidR="00EC5B38" w:rsidRPr="00F41FC0" w:rsidRDefault="00EC5B3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B8" w:rsidRDefault="002C2BB8" w:rsidP="00F41FC0">
      <w:pPr>
        <w:spacing w:after="0" w:line="240" w:lineRule="auto"/>
      </w:pPr>
      <w:r>
        <w:separator/>
      </w:r>
    </w:p>
  </w:footnote>
  <w:footnote w:type="continuationSeparator" w:id="0">
    <w:p w:rsidR="002C2BB8" w:rsidRDefault="002C2BB8" w:rsidP="00F4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38" w:rsidRDefault="00EC5B38" w:rsidP="00334619">
    <w:pPr>
      <w:shd w:val="clear" w:color="auto" w:fill="FFFFFF"/>
      <w:spacing w:after="0" w:line="276" w:lineRule="auto"/>
      <w:rPr>
        <w:rFonts w:ascii="Cambria" w:eastAsia="Cambria" w:hAnsi="Cambria" w:cs="Cambria"/>
        <w:color w:val="222222"/>
        <w:sz w:val="20"/>
        <w:szCs w:val="20"/>
      </w:rPr>
    </w:pPr>
    <w:r>
      <w:rPr>
        <w:rFonts w:ascii="Cambria" w:eastAsia="Cambria" w:hAnsi="Cambria" w:cs="Cambria"/>
        <w:color w:val="222222"/>
        <w:sz w:val="20"/>
        <w:szCs w:val="20"/>
      </w:rPr>
      <w:t xml:space="preserve">KỶ YẾU HỘI NGHỊ KHOA HỌC CỦA CÁN BỘ, GIẢNG VIÊN TRẺ VÀ NGƯỜI HỌC SAU ĐẠI HỌC </w:t>
    </w:r>
  </w:p>
  <w:p w:rsidR="00EC5B38" w:rsidRPr="00334619" w:rsidRDefault="00EC5B38" w:rsidP="00334619">
    <w:pPr>
      <w:shd w:val="clear" w:color="auto" w:fill="FFFFFF"/>
      <w:spacing w:after="0" w:line="276" w:lineRule="auto"/>
      <w:rPr>
        <w:rFonts w:ascii="Cambria" w:eastAsia="Cambria" w:hAnsi="Cambria" w:cs="Cambria"/>
        <w:color w:val="222222"/>
        <w:sz w:val="20"/>
        <w:szCs w:val="20"/>
      </w:rPr>
    </w:pPr>
    <w:r>
      <w:rPr>
        <w:rFonts w:ascii="Cambria" w:eastAsia="Cambria" w:hAnsi="Cambria" w:cs="Cambria"/>
        <w:color w:val="222222"/>
        <w:sz w:val="20"/>
        <w:szCs w:val="20"/>
      </w:rPr>
      <w:t>TRƯỜNG ĐẠI HỌC KINH TẾ - LUẬT NĂM 2019</w:t>
    </w:r>
  </w:p>
  <w:p w:rsidR="00EC5B38" w:rsidRDefault="00EC5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38" w:rsidRDefault="00EC5B38">
    <w:pPr>
      <w:pStyle w:val="Header"/>
      <w:jc w:val="center"/>
    </w:pPr>
  </w:p>
  <w:p w:rsidR="00EC5B38" w:rsidRDefault="00EC5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005B6"/>
    <w:multiLevelType w:val="hybridMultilevel"/>
    <w:tmpl w:val="BD8425A0"/>
    <w:lvl w:ilvl="0" w:tplc="3B8258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93475B1"/>
    <w:multiLevelType w:val="multilevel"/>
    <w:tmpl w:val="EAAC50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B884A4F"/>
    <w:multiLevelType w:val="hybridMultilevel"/>
    <w:tmpl w:val="EB50F204"/>
    <w:lvl w:ilvl="0" w:tplc="0066A1BC">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3B74ECB"/>
    <w:multiLevelType w:val="hybridMultilevel"/>
    <w:tmpl w:val="06EAC210"/>
    <w:lvl w:ilvl="0" w:tplc="A7AAC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274DD"/>
    <w:multiLevelType w:val="hybridMultilevel"/>
    <w:tmpl w:val="3F1C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6144F"/>
    <w:multiLevelType w:val="multilevel"/>
    <w:tmpl w:val="F8ACA11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099fppdwaasp3ew52fprprw22svw9wspwfd&quot;&gt;privatization&lt;record-ids&gt;&lt;item&gt;103&lt;/item&gt;&lt;item&gt;104&lt;/item&gt;&lt;item&gt;106&lt;/item&gt;&lt;item&gt;115&lt;/item&gt;&lt;item&gt;124&lt;/item&gt;&lt;item&gt;134&lt;/item&gt;&lt;item&gt;150&lt;/item&gt;&lt;item&gt;158&lt;/item&gt;&lt;item&gt;164&lt;/item&gt;&lt;item&gt;167&lt;/item&gt;&lt;item&gt;172&lt;/item&gt;&lt;item&gt;187&lt;/item&gt;&lt;item&gt;193&lt;/item&gt;&lt;item&gt;213&lt;/item&gt;&lt;item&gt;217&lt;/item&gt;&lt;item&gt;223&lt;/item&gt;&lt;item&gt;224&lt;/item&gt;&lt;item&gt;227&lt;/item&gt;&lt;item&gt;263&lt;/item&gt;&lt;item&gt;275&lt;/item&gt;&lt;/record-ids&gt;&lt;/item&gt;&lt;/Libraries&gt;"/>
  </w:docVars>
  <w:rsids>
    <w:rsidRoot w:val="00EE5330"/>
    <w:rsid w:val="000007C8"/>
    <w:rsid w:val="00000CBB"/>
    <w:rsid w:val="00004537"/>
    <w:rsid w:val="00007C6D"/>
    <w:rsid w:val="00015693"/>
    <w:rsid w:val="00017B0D"/>
    <w:rsid w:val="00020E58"/>
    <w:rsid w:val="000214F2"/>
    <w:rsid w:val="00023E55"/>
    <w:rsid w:val="0003077C"/>
    <w:rsid w:val="00030FFB"/>
    <w:rsid w:val="00044E28"/>
    <w:rsid w:val="00051D51"/>
    <w:rsid w:val="000556F0"/>
    <w:rsid w:val="0005612E"/>
    <w:rsid w:val="00056BCA"/>
    <w:rsid w:val="00057216"/>
    <w:rsid w:val="0006289C"/>
    <w:rsid w:val="000651A9"/>
    <w:rsid w:val="00066DE9"/>
    <w:rsid w:val="00070731"/>
    <w:rsid w:val="0007443A"/>
    <w:rsid w:val="000767AC"/>
    <w:rsid w:val="000769B2"/>
    <w:rsid w:val="0008274E"/>
    <w:rsid w:val="00084E17"/>
    <w:rsid w:val="000943D9"/>
    <w:rsid w:val="000A1E78"/>
    <w:rsid w:val="000A1F6D"/>
    <w:rsid w:val="000A78DA"/>
    <w:rsid w:val="000B34C8"/>
    <w:rsid w:val="000B61EA"/>
    <w:rsid w:val="000C21D2"/>
    <w:rsid w:val="000C3CCA"/>
    <w:rsid w:val="000C79EE"/>
    <w:rsid w:val="000D0120"/>
    <w:rsid w:val="000D05CB"/>
    <w:rsid w:val="000D2E98"/>
    <w:rsid w:val="000D4AF9"/>
    <w:rsid w:val="000E531B"/>
    <w:rsid w:val="000F2443"/>
    <w:rsid w:val="001016A0"/>
    <w:rsid w:val="00101EAF"/>
    <w:rsid w:val="001127DA"/>
    <w:rsid w:val="00113697"/>
    <w:rsid w:val="001162C0"/>
    <w:rsid w:val="00116B1A"/>
    <w:rsid w:val="00122642"/>
    <w:rsid w:val="00122C4F"/>
    <w:rsid w:val="0012369A"/>
    <w:rsid w:val="00123700"/>
    <w:rsid w:val="00133128"/>
    <w:rsid w:val="00136D67"/>
    <w:rsid w:val="00140CBA"/>
    <w:rsid w:val="00140FBB"/>
    <w:rsid w:val="0014691D"/>
    <w:rsid w:val="00154DA3"/>
    <w:rsid w:val="00156888"/>
    <w:rsid w:val="0016116A"/>
    <w:rsid w:val="00161C0D"/>
    <w:rsid w:val="00162BB6"/>
    <w:rsid w:val="001652A0"/>
    <w:rsid w:val="00172612"/>
    <w:rsid w:val="001728C9"/>
    <w:rsid w:val="00172A66"/>
    <w:rsid w:val="001737A4"/>
    <w:rsid w:val="00175F2D"/>
    <w:rsid w:val="00177050"/>
    <w:rsid w:val="001835D4"/>
    <w:rsid w:val="00195CCF"/>
    <w:rsid w:val="001A1430"/>
    <w:rsid w:val="001A2464"/>
    <w:rsid w:val="001A2465"/>
    <w:rsid w:val="001A54A0"/>
    <w:rsid w:val="001B4A32"/>
    <w:rsid w:val="001B5904"/>
    <w:rsid w:val="001B79B2"/>
    <w:rsid w:val="001C1387"/>
    <w:rsid w:val="001C155C"/>
    <w:rsid w:val="001C4105"/>
    <w:rsid w:val="001C7373"/>
    <w:rsid w:val="001D3CC1"/>
    <w:rsid w:val="001E20F3"/>
    <w:rsid w:val="001E7D76"/>
    <w:rsid w:val="00200A0C"/>
    <w:rsid w:val="00202240"/>
    <w:rsid w:val="0020475B"/>
    <w:rsid w:val="0020567D"/>
    <w:rsid w:val="002120AA"/>
    <w:rsid w:val="00212210"/>
    <w:rsid w:val="00220D66"/>
    <w:rsid w:val="00223EB7"/>
    <w:rsid w:val="002305BA"/>
    <w:rsid w:val="002445A6"/>
    <w:rsid w:val="0024600A"/>
    <w:rsid w:val="00260DE4"/>
    <w:rsid w:val="00263A51"/>
    <w:rsid w:val="00264CB1"/>
    <w:rsid w:val="002714CB"/>
    <w:rsid w:val="00273783"/>
    <w:rsid w:val="00275148"/>
    <w:rsid w:val="00297BAA"/>
    <w:rsid w:val="002B59EB"/>
    <w:rsid w:val="002B6198"/>
    <w:rsid w:val="002C2BB8"/>
    <w:rsid w:val="002D09F8"/>
    <w:rsid w:val="002D0A6D"/>
    <w:rsid w:val="002D148C"/>
    <w:rsid w:val="002D5AAA"/>
    <w:rsid w:val="002E3388"/>
    <w:rsid w:val="002E5FB1"/>
    <w:rsid w:val="002E67E5"/>
    <w:rsid w:val="002F1597"/>
    <w:rsid w:val="002F1E4B"/>
    <w:rsid w:val="002F63B5"/>
    <w:rsid w:val="003049B3"/>
    <w:rsid w:val="003052DA"/>
    <w:rsid w:val="00305A9A"/>
    <w:rsid w:val="00306D47"/>
    <w:rsid w:val="00316125"/>
    <w:rsid w:val="00317C50"/>
    <w:rsid w:val="00320599"/>
    <w:rsid w:val="00320E6D"/>
    <w:rsid w:val="0032296C"/>
    <w:rsid w:val="00331BD6"/>
    <w:rsid w:val="00334619"/>
    <w:rsid w:val="00347BB4"/>
    <w:rsid w:val="00353618"/>
    <w:rsid w:val="0036467F"/>
    <w:rsid w:val="003756C4"/>
    <w:rsid w:val="00383867"/>
    <w:rsid w:val="00384A35"/>
    <w:rsid w:val="00385180"/>
    <w:rsid w:val="003858DD"/>
    <w:rsid w:val="00386715"/>
    <w:rsid w:val="00387414"/>
    <w:rsid w:val="00393B60"/>
    <w:rsid w:val="00393D8D"/>
    <w:rsid w:val="00394E0B"/>
    <w:rsid w:val="003956F3"/>
    <w:rsid w:val="003962E1"/>
    <w:rsid w:val="0039661E"/>
    <w:rsid w:val="00396A67"/>
    <w:rsid w:val="003B1565"/>
    <w:rsid w:val="003B1B6E"/>
    <w:rsid w:val="003B4C3C"/>
    <w:rsid w:val="003D27CB"/>
    <w:rsid w:val="003D45D6"/>
    <w:rsid w:val="003D6C86"/>
    <w:rsid w:val="003D7CB6"/>
    <w:rsid w:val="003E0291"/>
    <w:rsid w:val="003E4741"/>
    <w:rsid w:val="003E7E1B"/>
    <w:rsid w:val="003F6937"/>
    <w:rsid w:val="00404661"/>
    <w:rsid w:val="00406CC2"/>
    <w:rsid w:val="00413555"/>
    <w:rsid w:val="0041703D"/>
    <w:rsid w:val="00427231"/>
    <w:rsid w:val="004300E1"/>
    <w:rsid w:val="00431037"/>
    <w:rsid w:val="004322DE"/>
    <w:rsid w:val="004340F2"/>
    <w:rsid w:val="00435E3F"/>
    <w:rsid w:val="00444E45"/>
    <w:rsid w:val="004457F8"/>
    <w:rsid w:val="00450226"/>
    <w:rsid w:val="004549A2"/>
    <w:rsid w:val="0045522F"/>
    <w:rsid w:val="00457400"/>
    <w:rsid w:val="004601B6"/>
    <w:rsid w:val="00461903"/>
    <w:rsid w:val="004633A0"/>
    <w:rsid w:val="00464A45"/>
    <w:rsid w:val="004704F2"/>
    <w:rsid w:val="00482DE0"/>
    <w:rsid w:val="004831B6"/>
    <w:rsid w:val="004A423B"/>
    <w:rsid w:val="004B0CF2"/>
    <w:rsid w:val="004B5232"/>
    <w:rsid w:val="004B755C"/>
    <w:rsid w:val="004C11F9"/>
    <w:rsid w:val="004C224A"/>
    <w:rsid w:val="004C2ACC"/>
    <w:rsid w:val="004C3838"/>
    <w:rsid w:val="004D043B"/>
    <w:rsid w:val="004D173F"/>
    <w:rsid w:val="004D4179"/>
    <w:rsid w:val="004D4246"/>
    <w:rsid w:val="004D4E82"/>
    <w:rsid w:val="004E55B6"/>
    <w:rsid w:val="004F323D"/>
    <w:rsid w:val="004F6AE3"/>
    <w:rsid w:val="00500B4F"/>
    <w:rsid w:val="00504E28"/>
    <w:rsid w:val="005117C9"/>
    <w:rsid w:val="00520FCD"/>
    <w:rsid w:val="00522745"/>
    <w:rsid w:val="00523E8E"/>
    <w:rsid w:val="0053143C"/>
    <w:rsid w:val="00542B38"/>
    <w:rsid w:val="00546A64"/>
    <w:rsid w:val="005523B3"/>
    <w:rsid w:val="00557064"/>
    <w:rsid w:val="0056040B"/>
    <w:rsid w:val="00560685"/>
    <w:rsid w:val="00576A26"/>
    <w:rsid w:val="0059294D"/>
    <w:rsid w:val="00596E1E"/>
    <w:rsid w:val="005A2AEF"/>
    <w:rsid w:val="005B1264"/>
    <w:rsid w:val="005B5601"/>
    <w:rsid w:val="005C27E5"/>
    <w:rsid w:val="005C7B8D"/>
    <w:rsid w:val="005E4B7D"/>
    <w:rsid w:val="005F5C02"/>
    <w:rsid w:val="005F7EAA"/>
    <w:rsid w:val="0060226F"/>
    <w:rsid w:val="00602E5B"/>
    <w:rsid w:val="00605C2C"/>
    <w:rsid w:val="00607D65"/>
    <w:rsid w:val="00617D47"/>
    <w:rsid w:val="00621ED8"/>
    <w:rsid w:val="00624D22"/>
    <w:rsid w:val="006254DC"/>
    <w:rsid w:val="00627A4C"/>
    <w:rsid w:val="006309E3"/>
    <w:rsid w:val="00630DCA"/>
    <w:rsid w:val="00631A04"/>
    <w:rsid w:val="00631D21"/>
    <w:rsid w:val="0064232D"/>
    <w:rsid w:val="00650CCE"/>
    <w:rsid w:val="00665742"/>
    <w:rsid w:val="00666361"/>
    <w:rsid w:val="00666B87"/>
    <w:rsid w:val="00666EAB"/>
    <w:rsid w:val="00670916"/>
    <w:rsid w:val="006738DC"/>
    <w:rsid w:val="00680A8B"/>
    <w:rsid w:val="00681546"/>
    <w:rsid w:val="00686820"/>
    <w:rsid w:val="00692A82"/>
    <w:rsid w:val="00694C08"/>
    <w:rsid w:val="006951A7"/>
    <w:rsid w:val="00696F1D"/>
    <w:rsid w:val="006A1DC3"/>
    <w:rsid w:val="006A2DAA"/>
    <w:rsid w:val="006A3657"/>
    <w:rsid w:val="006A57D9"/>
    <w:rsid w:val="006B1111"/>
    <w:rsid w:val="006C4641"/>
    <w:rsid w:val="006C6617"/>
    <w:rsid w:val="006C7197"/>
    <w:rsid w:val="006E6902"/>
    <w:rsid w:val="006F2AAA"/>
    <w:rsid w:val="006F4472"/>
    <w:rsid w:val="006F5033"/>
    <w:rsid w:val="006F79FB"/>
    <w:rsid w:val="00701972"/>
    <w:rsid w:val="0070519D"/>
    <w:rsid w:val="007148D2"/>
    <w:rsid w:val="00717D74"/>
    <w:rsid w:val="00717EE3"/>
    <w:rsid w:val="00720B8D"/>
    <w:rsid w:val="00722987"/>
    <w:rsid w:val="007245B7"/>
    <w:rsid w:val="007362F9"/>
    <w:rsid w:val="00744FFF"/>
    <w:rsid w:val="00746FDE"/>
    <w:rsid w:val="00757DBF"/>
    <w:rsid w:val="00762FAC"/>
    <w:rsid w:val="00765AB0"/>
    <w:rsid w:val="00771B1C"/>
    <w:rsid w:val="00773EC0"/>
    <w:rsid w:val="0077493E"/>
    <w:rsid w:val="00776FB5"/>
    <w:rsid w:val="007840CE"/>
    <w:rsid w:val="00784BB4"/>
    <w:rsid w:val="0078605F"/>
    <w:rsid w:val="007867F8"/>
    <w:rsid w:val="007978E1"/>
    <w:rsid w:val="007A7615"/>
    <w:rsid w:val="007A7D46"/>
    <w:rsid w:val="007B356F"/>
    <w:rsid w:val="007B46C5"/>
    <w:rsid w:val="007C31F7"/>
    <w:rsid w:val="007C37BB"/>
    <w:rsid w:val="007C3F3F"/>
    <w:rsid w:val="007D0B9A"/>
    <w:rsid w:val="007E4FF8"/>
    <w:rsid w:val="007F5707"/>
    <w:rsid w:val="007F62B4"/>
    <w:rsid w:val="007F65EB"/>
    <w:rsid w:val="00800EE5"/>
    <w:rsid w:val="00801E81"/>
    <w:rsid w:val="0080269B"/>
    <w:rsid w:val="008027B2"/>
    <w:rsid w:val="00813278"/>
    <w:rsid w:val="0082127F"/>
    <w:rsid w:val="00821FB0"/>
    <w:rsid w:val="0082659E"/>
    <w:rsid w:val="00827D0E"/>
    <w:rsid w:val="008308DD"/>
    <w:rsid w:val="00833EA0"/>
    <w:rsid w:val="00835D61"/>
    <w:rsid w:val="0084274D"/>
    <w:rsid w:val="0084334D"/>
    <w:rsid w:val="008436CC"/>
    <w:rsid w:val="00847505"/>
    <w:rsid w:val="00850010"/>
    <w:rsid w:val="00851A7E"/>
    <w:rsid w:val="00852EA7"/>
    <w:rsid w:val="00857187"/>
    <w:rsid w:val="008578A7"/>
    <w:rsid w:val="0086281E"/>
    <w:rsid w:val="0086769E"/>
    <w:rsid w:val="008739E0"/>
    <w:rsid w:val="00875181"/>
    <w:rsid w:val="00876631"/>
    <w:rsid w:val="00876BC6"/>
    <w:rsid w:val="00891A2F"/>
    <w:rsid w:val="00892359"/>
    <w:rsid w:val="00894C78"/>
    <w:rsid w:val="00896024"/>
    <w:rsid w:val="008A082B"/>
    <w:rsid w:val="008A5BB2"/>
    <w:rsid w:val="008A6A22"/>
    <w:rsid w:val="008B0EB3"/>
    <w:rsid w:val="008B5E09"/>
    <w:rsid w:val="008B7078"/>
    <w:rsid w:val="008C4D65"/>
    <w:rsid w:val="008C5AFA"/>
    <w:rsid w:val="008D08C4"/>
    <w:rsid w:val="008D2259"/>
    <w:rsid w:val="008F0568"/>
    <w:rsid w:val="008F05D0"/>
    <w:rsid w:val="008F2837"/>
    <w:rsid w:val="008F3761"/>
    <w:rsid w:val="008F566C"/>
    <w:rsid w:val="008F5A7B"/>
    <w:rsid w:val="00900A40"/>
    <w:rsid w:val="009079D6"/>
    <w:rsid w:val="00916144"/>
    <w:rsid w:val="009239C5"/>
    <w:rsid w:val="00923DEC"/>
    <w:rsid w:val="00926CA9"/>
    <w:rsid w:val="009314CC"/>
    <w:rsid w:val="00935CDB"/>
    <w:rsid w:val="00943CB6"/>
    <w:rsid w:val="00944863"/>
    <w:rsid w:val="00946FED"/>
    <w:rsid w:val="009643F6"/>
    <w:rsid w:val="00967E0E"/>
    <w:rsid w:val="00972F3E"/>
    <w:rsid w:val="00974C4C"/>
    <w:rsid w:val="009757CB"/>
    <w:rsid w:val="00975E6F"/>
    <w:rsid w:val="0097629E"/>
    <w:rsid w:val="009777FC"/>
    <w:rsid w:val="00981735"/>
    <w:rsid w:val="009832BA"/>
    <w:rsid w:val="00985AE0"/>
    <w:rsid w:val="009912AA"/>
    <w:rsid w:val="00993DEE"/>
    <w:rsid w:val="00994DE7"/>
    <w:rsid w:val="00994FCA"/>
    <w:rsid w:val="009B65B7"/>
    <w:rsid w:val="009B67BF"/>
    <w:rsid w:val="009D1C8C"/>
    <w:rsid w:val="009D20E2"/>
    <w:rsid w:val="009D443F"/>
    <w:rsid w:val="009E3941"/>
    <w:rsid w:val="009F089E"/>
    <w:rsid w:val="009F148F"/>
    <w:rsid w:val="009F45DE"/>
    <w:rsid w:val="00A03717"/>
    <w:rsid w:val="00A040C6"/>
    <w:rsid w:val="00A0509B"/>
    <w:rsid w:val="00A05FDB"/>
    <w:rsid w:val="00A16B74"/>
    <w:rsid w:val="00A16CFE"/>
    <w:rsid w:val="00A2025C"/>
    <w:rsid w:val="00A26D81"/>
    <w:rsid w:val="00A34E95"/>
    <w:rsid w:val="00A37195"/>
    <w:rsid w:val="00A37A5C"/>
    <w:rsid w:val="00A42448"/>
    <w:rsid w:val="00A437D8"/>
    <w:rsid w:val="00A4515E"/>
    <w:rsid w:val="00A46384"/>
    <w:rsid w:val="00A46D7E"/>
    <w:rsid w:val="00A6353F"/>
    <w:rsid w:val="00A63B04"/>
    <w:rsid w:val="00A714BF"/>
    <w:rsid w:val="00A71FA6"/>
    <w:rsid w:val="00A827CA"/>
    <w:rsid w:val="00A87E18"/>
    <w:rsid w:val="00A929D6"/>
    <w:rsid w:val="00A951F6"/>
    <w:rsid w:val="00A975AA"/>
    <w:rsid w:val="00AA0949"/>
    <w:rsid w:val="00AA3BBA"/>
    <w:rsid w:val="00AA7980"/>
    <w:rsid w:val="00AB622E"/>
    <w:rsid w:val="00AC28F2"/>
    <w:rsid w:val="00AC341D"/>
    <w:rsid w:val="00AC3C97"/>
    <w:rsid w:val="00AC4089"/>
    <w:rsid w:val="00AC7E2C"/>
    <w:rsid w:val="00AC7F33"/>
    <w:rsid w:val="00AD46CA"/>
    <w:rsid w:val="00AD4A8F"/>
    <w:rsid w:val="00AD7427"/>
    <w:rsid w:val="00AE7560"/>
    <w:rsid w:val="00AF291C"/>
    <w:rsid w:val="00B1376A"/>
    <w:rsid w:val="00B13A29"/>
    <w:rsid w:val="00B1532F"/>
    <w:rsid w:val="00B20E18"/>
    <w:rsid w:val="00B25342"/>
    <w:rsid w:val="00B334B3"/>
    <w:rsid w:val="00B33AD9"/>
    <w:rsid w:val="00B37A75"/>
    <w:rsid w:val="00B37BB5"/>
    <w:rsid w:val="00B41869"/>
    <w:rsid w:val="00B45916"/>
    <w:rsid w:val="00B45D2F"/>
    <w:rsid w:val="00B4703E"/>
    <w:rsid w:val="00B47BD3"/>
    <w:rsid w:val="00B510F2"/>
    <w:rsid w:val="00B51128"/>
    <w:rsid w:val="00B51D37"/>
    <w:rsid w:val="00B55746"/>
    <w:rsid w:val="00B565E3"/>
    <w:rsid w:val="00B6137E"/>
    <w:rsid w:val="00B705ED"/>
    <w:rsid w:val="00B720A0"/>
    <w:rsid w:val="00B83E39"/>
    <w:rsid w:val="00B84B70"/>
    <w:rsid w:val="00B84E3C"/>
    <w:rsid w:val="00B85F69"/>
    <w:rsid w:val="00B9035B"/>
    <w:rsid w:val="00B92B5B"/>
    <w:rsid w:val="00B95EF5"/>
    <w:rsid w:val="00B97520"/>
    <w:rsid w:val="00BA3E2D"/>
    <w:rsid w:val="00BA6AFF"/>
    <w:rsid w:val="00BA7449"/>
    <w:rsid w:val="00BA78C2"/>
    <w:rsid w:val="00BB24FB"/>
    <w:rsid w:val="00BB5E51"/>
    <w:rsid w:val="00BB69E7"/>
    <w:rsid w:val="00BC5A83"/>
    <w:rsid w:val="00BC5BFC"/>
    <w:rsid w:val="00BD054E"/>
    <w:rsid w:val="00BE1723"/>
    <w:rsid w:val="00BE4237"/>
    <w:rsid w:val="00BE4D7B"/>
    <w:rsid w:val="00BF2451"/>
    <w:rsid w:val="00BF3E9C"/>
    <w:rsid w:val="00BF705A"/>
    <w:rsid w:val="00BF7B5E"/>
    <w:rsid w:val="00C00F6B"/>
    <w:rsid w:val="00C05F46"/>
    <w:rsid w:val="00C13251"/>
    <w:rsid w:val="00C15154"/>
    <w:rsid w:val="00C16246"/>
    <w:rsid w:val="00C2061B"/>
    <w:rsid w:val="00C2490A"/>
    <w:rsid w:val="00C26905"/>
    <w:rsid w:val="00C31DF4"/>
    <w:rsid w:val="00C3350B"/>
    <w:rsid w:val="00C3542A"/>
    <w:rsid w:val="00C4105D"/>
    <w:rsid w:val="00C547D2"/>
    <w:rsid w:val="00C56940"/>
    <w:rsid w:val="00C56A93"/>
    <w:rsid w:val="00C65975"/>
    <w:rsid w:val="00C74E41"/>
    <w:rsid w:val="00C7619F"/>
    <w:rsid w:val="00C824E1"/>
    <w:rsid w:val="00C83935"/>
    <w:rsid w:val="00C8449D"/>
    <w:rsid w:val="00C926A9"/>
    <w:rsid w:val="00C95019"/>
    <w:rsid w:val="00C967E4"/>
    <w:rsid w:val="00CA0BD7"/>
    <w:rsid w:val="00CA244E"/>
    <w:rsid w:val="00CA2E67"/>
    <w:rsid w:val="00CB6710"/>
    <w:rsid w:val="00CC2262"/>
    <w:rsid w:val="00CC2AD0"/>
    <w:rsid w:val="00CC40B9"/>
    <w:rsid w:val="00CD34FE"/>
    <w:rsid w:val="00CD3FAA"/>
    <w:rsid w:val="00CD5EDF"/>
    <w:rsid w:val="00CE07AA"/>
    <w:rsid w:val="00CF4139"/>
    <w:rsid w:val="00CF5449"/>
    <w:rsid w:val="00CF665E"/>
    <w:rsid w:val="00D01AA1"/>
    <w:rsid w:val="00D03F17"/>
    <w:rsid w:val="00D059D7"/>
    <w:rsid w:val="00D121AA"/>
    <w:rsid w:val="00D122BE"/>
    <w:rsid w:val="00D15E52"/>
    <w:rsid w:val="00D21F0A"/>
    <w:rsid w:val="00D22359"/>
    <w:rsid w:val="00D278C4"/>
    <w:rsid w:val="00D306CF"/>
    <w:rsid w:val="00D3159D"/>
    <w:rsid w:val="00D368FF"/>
    <w:rsid w:val="00D41DED"/>
    <w:rsid w:val="00D421E3"/>
    <w:rsid w:val="00D44B78"/>
    <w:rsid w:val="00D46F51"/>
    <w:rsid w:val="00D516B0"/>
    <w:rsid w:val="00D53406"/>
    <w:rsid w:val="00D54614"/>
    <w:rsid w:val="00D61702"/>
    <w:rsid w:val="00D62AD6"/>
    <w:rsid w:val="00D75081"/>
    <w:rsid w:val="00D76E51"/>
    <w:rsid w:val="00D869FE"/>
    <w:rsid w:val="00D94963"/>
    <w:rsid w:val="00D97E4B"/>
    <w:rsid w:val="00DA03DF"/>
    <w:rsid w:val="00DA154E"/>
    <w:rsid w:val="00DB18EF"/>
    <w:rsid w:val="00DC6673"/>
    <w:rsid w:val="00DD0A38"/>
    <w:rsid w:val="00DD1A09"/>
    <w:rsid w:val="00DD259D"/>
    <w:rsid w:val="00DD4A19"/>
    <w:rsid w:val="00DD5A98"/>
    <w:rsid w:val="00DD6495"/>
    <w:rsid w:val="00DE1FD8"/>
    <w:rsid w:val="00DE20BE"/>
    <w:rsid w:val="00DE339A"/>
    <w:rsid w:val="00DE3C4A"/>
    <w:rsid w:val="00DF0522"/>
    <w:rsid w:val="00DF17EF"/>
    <w:rsid w:val="00DF3707"/>
    <w:rsid w:val="00E00D6C"/>
    <w:rsid w:val="00E03B88"/>
    <w:rsid w:val="00E05D50"/>
    <w:rsid w:val="00E07D9F"/>
    <w:rsid w:val="00E178D6"/>
    <w:rsid w:val="00E306EC"/>
    <w:rsid w:val="00E30AF9"/>
    <w:rsid w:val="00E30D4D"/>
    <w:rsid w:val="00E32F48"/>
    <w:rsid w:val="00E332A2"/>
    <w:rsid w:val="00E36289"/>
    <w:rsid w:val="00E3717C"/>
    <w:rsid w:val="00E4452D"/>
    <w:rsid w:val="00E44571"/>
    <w:rsid w:val="00E520A4"/>
    <w:rsid w:val="00E521B9"/>
    <w:rsid w:val="00E63C6B"/>
    <w:rsid w:val="00E65ADF"/>
    <w:rsid w:val="00E67AD6"/>
    <w:rsid w:val="00E75A45"/>
    <w:rsid w:val="00E81858"/>
    <w:rsid w:val="00E90140"/>
    <w:rsid w:val="00E90908"/>
    <w:rsid w:val="00E91F4B"/>
    <w:rsid w:val="00E95DE2"/>
    <w:rsid w:val="00E96EFA"/>
    <w:rsid w:val="00E9714F"/>
    <w:rsid w:val="00E979B5"/>
    <w:rsid w:val="00E97D9E"/>
    <w:rsid w:val="00EA04EC"/>
    <w:rsid w:val="00EB15EA"/>
    <w:rsid w:val="00EC240E"/>
    <w:rsid w:val="00EC2477"/>
    <w:rsid w:val="00EC5B38"/>
    <w:rsid w:val="00ED4BF4"/>
    <w:rsid w:val="00ED6104"/>
    <w:rsid w:val="00ED7429"/>
    <w:rsid w:val="00EE5330"/>
    <w:rsid w:val="00EE5EA8"/>
    <w:rsid w:val="00EF1C38"/>
    <w:rsid w:val="00EF5B3D"/>
    <w:rsid w:val="00EF6E8C"/>
    <w:rsid w:val="00F004F3"/>
    <w:rsid w:val="00F011FC"/>
    <w:rsid w:val="00F03156"/>
    <w:rsid w:val="00F06E29"/>
    <w:rsid w:val="00F137D5"/>
    <w:rsid w:val="00F143FA"/>
    <w:rsid w:val="00F17780"/>
    <w:rsid w:val="00F201F7"/>
    <w:rsid w:val="00F21A6A"/>
    <w:rsid w:val="00F24B7C"/>
    <w:rsid w:val="00F35826"/>
    <w:rsid w:val="00F41FC0"/>
    <w:rsid w:val="00F43E7E"/>
    <w:rsid w:val="00F44072"/>
    <w:rsid w:val="00F468B0"/>
    <w:rsid w:val="00F47ADD"/>
    <w:rsid w:val="00F47F89"/>
    <w:rsid w:val="00F52CAD"/>
    <w:rsid w:val="00F55E25"/>
    <w:rsid w:val="00F607EE"/>
    <w:rsid w:val="00F6680B"/>
    <w:rsid w:val="00F72247"/>
    <w:rsid w:val="00F72DB0"/>
    <w:rsid w:val="00F73C9B"/>
    <w:rsid w:val="00F76275"/>
    <w:rsid w:val="00F767ED"/>
    <w:rsid w:val="00F86172"/>
    <w:rsid w:val="00F930C4"/>
    <w:rsid w:val="00F9443B"/>
    <w:rsid w:val="00F95F94"/>
    <w:rsid w:val="00F97C93"/>
    <w:rsid w:val="00FA31A1"/>
    <w:rsid w:val="00FB2444"/>
    <w:rsid w:val="00FB4EF7"/>
    <w:rsid w:val="00FC1C02"/>
    <w:rsid w:val="00FC25B7"/>
    <w:rsid w:val="00FC2CF2"/>
    <w:rsid w:val="00FC41EC"/>
    <w:rsid w:val="00FE1930"/>
    <w:rsid w:val="00FE3D9A"/>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4012A2-31A7-4CBB-848F-029F653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B7"/>
  </w:style>
  <w:style w:type="paragraph" w:styleId="Heading1">
    <w:name w:val="heading 1"/>
    <w:basedOn w:val="Normal"/>
    <w:next w:val="Normal"/>
    <w:link w:val="Heading1Char"/>
    <w:uiPriority w:val="9"/>
    <w:qFormat/>
    <w:rsid w:val="007840CE"/>
    <w:pPr>
      <w:keepNext/>
      <w:spacing w:before="240" w:after="60" w:line="240" w:lineRule="auto"/>
      <w:outlineLvl w:val="0"/>
    </w:pPr>
    <w:rPr>
      <w:rFonts w:ascii="Cambria" w:eastAsia="Times New Roman" w:hAnsi="Cambria" w:cs="Times New Roman"/>
      <w:b/>
      <w:bCs/>
      <w:kern w:val="32"/>
      <w:sz w:val="32"/>
      <w:szCs w:val="32"/>
      <w:lang w:eastAsia="ko-KR"/>
    </w:rPr>
  </w:style>
  <w:style w:type="paragraph" w:styleId="Heading2">
    <w:name w:val="heading 2"/>
    <w:basedOn w:val="Normal"/>
    <w:next w:val="Normal"/>
    <w:link w:val="Heading2Char"/>
    <w:uiPriority w:val="9"/>
    <w:semiHidden/>
    <w:unhideWhenUsed/>
    <w:qFormat/>
    <w:rsid w:val="004F32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CCF"/>
    <w:pPr>
      <w:ind w:left="720"/>
      <w:contextualSpacing/>
    </w:pPr>
  </w:style>
  <w:style w:type="table" w:styleId="TableGrid">
    <w:name w:val="Table Grid"/>
    <w:basedOn w:val="TableNormal"/>
    <w:uiPriority w:val="39"/>
    <w:rsid w:val="00D5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9D1C8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D1C8C"/>
    <w:rPr>
      <w:rFonts w:ascii="Calibri" w:hAnsi="Calibri" w:cs="Calibri"/>
      <w:noProof/>
    </w:rPr>
  </w:style>
  <w:style w:type="paragraph" w:customStyle="1" w:styleId="EndNoteBibliography">
    <w:name w:val="EndNote Bibliography"/>
    <w:basedOn w:val="Normal"/>
    <w:link w:val="EndNoteBibliographyChar"/>
    <w:rsid w:val="009D1C8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D1C8C"/>
    <w:rPr>
      <w:rFonts w:ascii="Calibri" w:hAnsi="Calibri" w:cs="Calibri"/>
      <w:noProof/>
    </w:rPr>
  </w:style>
  <w:style w:type="character" w:styleId="Hyperlink">
    <w:name w:val="Hyperlink"/>
    <w:basedOn w:val="DefaultParagraphFont"/>
    <w:uiPriority w:val="99"/>
    <w:unhideWhenUsed/>
    <w:rsid w:val="009D1C8C"/>
    <w:rPr>
      <w:color w:val="0563C1" w:themeColor="hyperlink"/>
      <w:u w:val="single"/>
    </w:rPr>
  </w:style>
  <w:style w:type="character" w:styleId="PlaceholderText">
    <w:name w:val="Placeholder Text"/>
    <w:basedOn w:val="DefaultParagraphFont"/>
    <w:uiPriority w:val="99"/>
    <w:semiHidden/>
    <w:rsid w:val="00140FBB"/>
    <w:rPr>
      <w:color w:val="808080"/>
    </w:rPr>
  </w:style>
  <w:style w:type="paragraph" w:styleId="Header">
    <w:name w:val="header"/>
    <w:basedOn w:val="Normal"/>
    <w:link w:val="HeaderChar"/>
    <w:uiPriority w:val="99"/>
    <w:unhideWhenUsed/>
    <w:rsid w:val="00F4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FC0"/>
  </w:style>
  <w:style w:type="paragraph" w:styleId="Footer">
    <w:name w:val="footer"/>
    <w:basedOn w:val="Normal"/>
    <w:link w:val="FooterChar"/>
    <w:uiPriority w:val="99"/>
    <w:unhideWhenUsed/>
    <w:rsid w:val="00F4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FC0"/>
  </w:style>
  <w:style w:type="paragraph" w:styleId="FootnoteText">
    <w:name w:val="footnote text"/>
    <w:basedOn w:val="Normal"/>
    <w:link w:val="FootnoteTextChar"/>
    <w:unhideWhenUsed/>
    <w:rsid w:val="00765AB0"/>
    <w:pPr>
      <w:spacing w:after="0" w:line="240" w:lineRule="auto"/>
    </w:pPr>
    <w:rPr>
      <w:sz w:val="20"/>
      <w:szCs w:val="20"/>
    </w:rPr>
  </w:style>
  <w:style w:type="character" w:customStyle="1" w:styleId="FootnoteTextChar">
    <w:name w:val="Footnote Text Char"/>
    <w:basedOn w:val="DefaultParagraphFont"/>
    <w:link w:val="FootnoteText"/>
    <w:rsid w:val="00765AB0"/>
    <w:rPr>
      <w:sz w:val="20"/>
      <w:szCs w:val="20"/>
    </w:rPr>
  </w:style>
  <w:style w:type="character" w:styleId="FootnoteReference">
    <w:name w:val="footnote reference"/>
    <w:basedOn w:val="DefaultParagraphFont"/>
    <w:unhideWhenUsed/>
    <w:rsid w:val="00765AB0"/>
    <w:rPr>
      <w:vertAlign w:val="superscript"/>
    </w:rPr>
  </w:style>
  <w:style w:type="character" w:customStyle="1" w:styleId="Heading1Char">
    <w:name w:val="Heading 1 Char"/>
    <w:basedOn w:val="DefaultParagraphFont"/>
    <w:link w:val="Heading1"/>
    <w:uiPriority w:val="9"/>
    <w:rsid w:val="007840CE"/>
    <w:rPr>
      <w:rFonts w:ascii="Cambria" w:eastAsia="Times New Roman" w:hAnsi="Cambria" w:cs="Times New Roman"/>
      <w:b/>
      <w:bCs/>
      <w:kern w:val="32"/>
      <w:sz w:val="32"/>
      <w:szCs w:val="32"/>
      <w:lang w:eastAsia="ko-KR"/>
    </w:rPr>
  </w:style>
  <w:style w:type="paragraph" w:customStyle="1" w:styleId="Default">
    <w:name w:val="Default"/>
    <w:rsid w:val="007840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thorNames">
    <w:name w:val="Author Names"/>
    <w:basedOn w:val="Heading2"/>
    <w:rsid w:val="004F323D"/>
    <w:pPr>
      <w:keepLines w:val="0"/>
      <w:spacing w:before="0" w:line="240" w:lineRule="auto"/>
      <w:jc w:val="center"/>
    </w:pPr>
    <w:rPr>
      <w:rFonts w:ascii="Times New Roman" w:eastAsia="Times New Roman" w:hAnsi="Times New Roman" w:cs="Times New Roman"/>
      <w:b/>
      <w:color w:val="auto"/>
      <w:sz w:val="24"/>
      <w:szCs w:val="24"/>
      <w:lang w:val="en-GB"/>
    </w:rPr>
  </w:style>
  <w:style w:type="character" w:customStyle="1" w:styleId="Heading2Char">
    <w:name w:val="Heading 2 Char"/>
    <w:basedOn w:val="DefaultParagraphFont"/>
    <w:link w:val="Heading2"/>
    <w:uiPriority w:val="9"/>
    <w:semiHidden/>
    <w:rsid w:val="004F323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B1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B6E"/>
    <w:rPr>
      <w:rFonts w:ascii="Segoe UI" w:hAnsi="Segoe UI" w:cs="Segoe UI"/>
      <w:sz w:val="18"/>
      <w:szCs w:val="18"/>
    </w:rPr>
  </w:style>
  <w:style w:type="character" w:styleId="CommentReference">
    <w:name w:val="annotation reference"/>
    <w:basedOn w:val="DefaultParagraphFont"/>
    <w:uiPriority w:val="99"/>
    <w:semiHidden/>
    <w:unhideWhenUsed/>
    <w:rsid w:val="003B1B6E"/>
    <w:rPr>
      <w:sz w:val="16"/>
      <w:szCs w:val="16"/>
    </w:rPr>
  </w:style>
  <w:style w:type="paragraph" w:styleId="CommentText">
    <w:name w:val="annotation text"/>
    <w:basedOn w:val="Normal"/>
    <w:link w:val="CommentTextChar"/>
    <w:uiPriority w:val="99"/>
    <w:semiHidden/>
    <w:unhideWhenUsed/>
    <w:rsid w:val="003B1B6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B1B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DE12-C968-489C-B2D3-50DDC249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16782</TotalTime>
  <Pages>24</Pages>
  <Words>19649</Words>
  <Characters>112002</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Thai Thanh</cp:lastModifiedBy>
  <cp:revision>375</cp:revision>
  <dcterms:created xsi:type="dcterms:W3CDTF">2018-08-31T14:36:00Z</dcterms:created>
  <dcterms:modified xsi:type="dcterms:W3CDTF">2019-10-05T03:59:00Z</dcterms:modified>
</cp:coreProperties>
</file>